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F2AA9BB" w14:textId="20CEF9BD" w:rsidR="00E017C1" w:rsidRPr="009265EB" w:rsidRDefault="00E017C1" w:rsidP="00E017C1">
      <w:pPr>
        <w:autoSpaceDE w:val="0"/>
        <w:autoSpaceDN w:val="0"/>
        <w:adjustRightInd w:val="0"/>
        <w:spacing w:after="0" w:line="240" w:lineRule="auto"/>
        <w:jc w:val="center"/>
        <w:rPr>
          <w:rFonts w:ascii="Arial" w:hAnsi="Arial" w:cs="Arial"/>
          <w:b/>
          <w:color w:val="3B8333"/>
          <w:sz w:val="24"/>
          <w:szCs w:val="24"/>
        </w:rPr>
      </w:pPr>
      <w:r w:rsidRPr="009265EB">
        <w:rPr>
          <w:rFonts w:ascii="Arial" w:hAnsi="Arial" w:cs="Arial"/>
          <w:b/>
          <w:color w:val="3B8333"/>
          <w:sz w:val="24"/>
          <w:szCs w:val="24"/>
        </w:rPr>
        <w:t>CHAPTER 18</w:t>
      </w:r>
    </w:p>
    <w:p w14:paraId="52BE649E" w14:textId="7D201F02" w:rsidR="00E017C1" w:rsidRPr="009265EB" w:rsidRDefault="00922509" w:rsidP="00E017C1">
      <w:pPr>
        <w:autoSpaceDE w:val="0"/>
        <w:autoSpaceDN w:val="0"/>
        <w:adjustRightInd w:val="0"/>
        <w:spacing w:after="0" w:line="240" w:lineRule="auto"/>
        <w:jc w:val="center"/>
        <w:rPr>
          <w:rFonts w:ascii="Arial" w:hAnsi="Arial" w:cs="Arial"/>
          <w:b/>
          <w:color w:val="3B8333"/>
          <w:sz w:val="24"/>
          <w:szCs w:val="24"/>
        </w:rPr>
      </w:pPr>
      <w:r w:rsidRPr="009265EB">
        <w:rPr>
          <w:rFonts w:ascii="Arial" w:hAnsi="Arial" w:cs="Arial"/>
          <w:b/>
          <w:color w:val="3B8333"/>
          <w:sz w:val="24"/>
          <w:szCs w:val="24"/>
        </w:rPr>
        <w:t>POST-CONSTRUCTION WATER QUALITY BEST MANAGEMENT PRACTICES</w:t>
      </w:r>
    </w:p>
    <w:p w14:paraId="6D26DAA3" w14:textId="77777777" w:rsidR="00E017C1" w:rsidRPr="00100869" w:rsidRDefault="00E017C1" w:rsidP="00A34326">
      <w:pPr>
        <w:autoSpaceDE w:val="0"/>
        <w:autoSpaceDN w:val="0"/>
        <w:adjustRightInd w:val="0"/>
        <w:spacing w:after="0" w:line="240" w:lineRule="auto"/>
        <w:rPr>
          <w:rFonts w:ascii="Arial" w:hAnsi="Arial" w:cs="Arial"/>
          <w:sz w:val="20"/>
          <w:szCs w:val="20"/>
        </w:rPr>
      </w:pPr>
    </w:p>
    <w:p w14:paraId="069E85DF" w14:textId="77777777" w:rsidR="00E017C1" w:rsidRPr="00100869" w:rsidRDefault="00E017C1" w:rsidP="00A34326">
      <w:pPr>
        <w:autoSpaceDE w:val="0"/>
        <w:autoSpaceDN w:val="0"/>
        <w:adjustRightInd w:val="0"/>
        <w:spacing w:after="0" w:line="240" w:lineRule="auto"/>
        <w:rPr>
          <w:rFonts w:ascii="Arial" w:hAnsi="Arial" w:cs="Arial"/>
          <w:sz w:val="20"/>
          <w:szCs w:val="20"/>
        </w:rPr>
      </w:pPr>
    </w:p>
    <w:sdt>
      <w:sdtPr>
        <w:rPr>
          <w:rFonts w:asciiTheme="minorHAnsi" w:eastAsiaTheme="minorHAnsi" w:hAnsiTheme="minorHAnsi" w:cstheme="minorBidi"/>
          <w:color w:val="auto"/>
          <w:sz w:val="22"/>
          <w:szCs w:val="22"/>
        </w:rPr>
        <w:id w:val="-694464167"/>
        <w:docPartObj>
          <w:docPartGallery w:val="Table of Contents"/>
          <w:docPartUnique/>
        </w:docPartObj>
      </w:sdtPr>
      <w:sdtEndPr>
        <w:rPr>
          <w:b/>
          <w:bCs/>
          <w:noProof/>
        </w:rPr>
      </w:sdtEndPr>
      <w:sdtContent>
        <w:p w14:paraId="3DF2E00A" w14:textId="77777777" w:rsidR="00737E27" w:rsidRPr="00CE27E4" w:rsidRDefault="00737E27">
          <w:pPr>
            <w:pStyle w:val="TOCHeading"/>
            <w:rPr>
              <w:rFonts w:ascii="Arial" w:hAnsi="Arial" w:cs="Arial"/>
              <w:b/>
              <w:color w:val="3B8333"/>
              <w:sz w:val="24"/>
              <w:szCs w:val="24"/>
            </w:rPr>
          </w:pPr>
          <w:r w:rsidRPr="00CE27E4">
            <w:rPr>
              <w:rFonts w:ascii="Arial" w:hAnsi="Arial" w:cs="Arial"/>
              <w:b/>
              <w:color w:val="3B8333"/>
              <w:sz w:val="24"/>
              <w:szCs w:val="24"/>
            </w:rPr>
            <w:t>Table of Contents</w:t>
          </w:r>
        </w:p>
        <w:p w14:paraId="695822DE" w14:textId="57203EB1" w:rsidR="001977D2" w:rsidRDefault="00737E27">
          <w:pPr>
            <w:pStyle w:val="TOC1"/>
            <w:tabs>
              <w:tab w:val="right" w:leader="dot" w:pos="9350"/>
            </w:tabs>
            <w:rPr>
              <w:rFonts w:eastAsiaTheme="minorEastAsia"/>
              <w:noProof/>
            </w:rPr>
          </w:pPr>
          <w:r w:rsidRPr="00CE27E4">
            <w:rPr>
              <w:rFonts w:ascii="Arial" w:hAnsi="Arial" w:cs="Arial"/>
              <w:sz w:val="20"/>
              <w:szCs w:val="20"/>
            </w:rPr>
            <w:fldChar w:fldCharType="begin"/>
          </w:r>
          <w:r w:rsidRPr="00CE27E4">
            <w:rPr>
              <w:rFonts w:ascii="Arial" w:hAnsi="Arial" w:cs="Arial"/>
              <w:sz w:val="20"/>
              <w:szCs w:val="20"/>
            </w:rPr>
            <w:instrText xml:space="preserve"> TOC \o "1-3" \h \z \u </w:instrText>
          </w:r>
          <w:r w:rsidRPr="00CE27E4">
            <w:rPr>
              <w:rFonts w:ascii="Arial" w:hAnsi="Arial" w:cs="Arial"/>
              <w:sz w:val="20"/>
              <w:szCs w:val="20"/>
            </w:rPr>
            <w:fldChar w:fldCharType="separate"/>
          </w:r>
          <w:hyperlink w:anchor="_Toc70695532" w:history="1">
            <w:r w:rsidR="001977D2" w:rsidRPr="002266C4">
              <w:rPr>
                <w:rStyle w:val="Hyperlink"/>
                <w:noProof/>
              </w:rPr>
              <w:t>18.1 INTRODUCTION AND PURPOSE</w:t>
            </w:r>
            <w:r w:rsidR="001977D2">
              <w:rPr>
                <w:noProof/>
                <w:webHidden/>
              </w:rPr>
              <w:tab/>
            </w:r>
            <w:r w:rsidR="001977D2">
              <w:rPr>
                <w:noProof/>
                <w:webHidden/>
              </w:rPr>
              <w:fldChar w:fldCharType="begin"/>
            </w:r>
            <w:r w:rsidR="001977D2">
              <w:rPr>
                <w:noProof/>
                <w:webHidden/>
              </w:rPr>
              <w:instrText xml:space="preserve"> PAGEREF _Toc70695532 \h </w:instrText>
            </w:r>
            <w:r w:rsidR="001977D2">
              <w:rPr>
                <w:noProof/>
                <w:webHidden/>
              </w:rPr>
            </w:r>
            <w:r w:rsidR="001977D2">
              <w:rPr>
                <w:noProof/>
                <w:webHidden/>
              </w:rPr>
              <w:fldChar w:fldCharType="separate"/>
            </w:r>
            <w:r w:rsidR="001977D2">
              <w:rPr>
                <w:noProof/>
                <w:webHidden/>
              </w:rPr>
              <w:t>1</w:t>
            </w:r>
            <w:r w:rsidR="001977D2">
              <w:rPr>
                <w:noProof/>
                <w:webHidden/>
              </w:rPr>
              <w:fldChar w:fldCharType="end"/>
            </w:r>
          </w:hyperlink>
        </w:p>
        <w:p w14:paraId="753E9B8D" w14:textId="6F363CAA" w:rsidR="001977D2" w:rsidRDefault="004F2CF1">
          <w:pPr>
            <w:pStyle w:val="TOC2"/>
            <w:tabs>
              <w:tab w:val="right" w:leader="dot" w:pos="9350"/>
            </w:tabs>
            <w:rPr>
              <w:rFonts w:eastAsiaTheme="minorEastAsia"/>
              <w:noProof/>
            </w:rPr>
          </w:pPr>
          <w:hyperlink w:anchor="_Toc70695533" w:history="1">
            <w:r w:rsidR="001977D2" w:rsidRPr="002266C4">
              <w:rPr>
                <w:rStyle w:val="Hyperlink"/>
                <w:noProof/>
              </w:rPr>
              <w:t>18.1.1 Acronyms</w:t>
            </w:r>
            <w:r w:rsidR="001977D2">
              <w:rPr>
                <w:noProof/>
                <w:webHidden/>
              </w:rPr>
              <w:tab/>
            </w:r>
            <w:r w:rsidR="001977D2">
              <w:rPr>
                <w:noProof/>
                <w:webHidden/>
              </w:rPr>
              <w:fldChar w:fldCharType="begin"/>
            </w:r>
            <w:r w:rsidR="001977D2">
              <w:rPr>
                <w:noProof/>
                <w:webHidden/>
              </w:rPr>
              <w:instrText xml:space="preserve"> PAGEREF _Toc70695533 \h </w:instrText>
            </w:r>
            <w:r w:rsidR="001977D2">
              <w:rPr>
                <w:noProof/>
                <w:webHidden/>
              </w:rPr>
            </w:r>
            <w:r w:rsidR="001977D2">
              <w:rPr>
                <w:noProof/>
                <w:webHidden/>
              </w:rPr>
              <w:fldChar w:fldCharType="separate"/>
            </w:r>
            <w:r w:rsidR="001977D2">
              <w:rPr>
                <w:noProof/>
                <w:webHidden/>
              </w:rPr>
              <w:t>2</w:t>
            </w:r>
            <w:r w:rsidR="001977D2">
              <w:rPr>
                <w:noProof/>
                <w:webHidden/>
              </w:rPr>
              <w:fldChar w:fldCharType="end"/>
            </w:r>
          </w:hyperlink>
        </w:p>
        <w:p w14:paraId="7DE2688E" w14:textId="7B7B13B7" w:rsidR="001977D2" w:rsidRDefault="004F2CF1">
          <w:pPr>
            <w:pStyle w:val="TOC2"/>
            <w:tabs>
              <w:tab w:val="right" w:leader="dot" w:pos="9350"/>
            </w:tabs>
            <w:rPr>
              <w:rFonts w:eastAsiaTheme="minorEastAsia"/>
              <w:noProof/>
            </w:rPr>
          </w:pPr>
          <w:hyperlink w:anchor="_Toc70695534" w:history="1">
            <w:r w:rsidR="001977D2" w:rsidRPr="002266C4">
              <w:rPr>
                <w:rStyle w:val="Hyperlink"/>
                <w:noProof/>
              </w:rPr>
              <w:t>18.1.2 Definitions</w:t>
            </w:r>
            <w:r w:rsidR="001977D2">
              <w:rPr>
                <w:noProof/>
                <w:webHidden/>
              </w:rPr>
              <w:tab/>
            </w:r>
            <w:r w:rsidR="001977D2">
              <w:rPr>
                <w:noProof/>
                <w:webHidden/>
              </w:rPr>
              <w:fldChar w:fldCharType="begin"/>
            </w:r>
            <w:r w:rsidR="001977D2">
              <w:rPr>
                <w:noProof/>
                <w:webHidden/>
              </w:rPr>
              <w:instrText xml:space="preserve"> PAGEREF _Toc70695534 \h </w:instrText>
            </w:r>
            <w:r w:rsidR="001977D2">
              <w:rPr>
                <w:noProof/>
                <w:webHidden/>
              </w:rPr>
            </w:r>
            <w:r w:rsidR="001977D2">
              <w:rPr>
                <w:noProof/>
                <w:webHidden/>
              </w:rPr>
              <w:fldChar w:fldCharType="separate"/>
            </w:r>
            <w:r w:rsidR="001977D2">
              <w:rPr>
                <w:noProof/>
                <w:webHidden/>
              </w:rPr>
              <w:t>3</w:t>
            </w:r>
            <w:r w:rsidR="001977D2">
              <w:rPr>
                <w:noProof/>
                <w:webHidden/>
              </w:rPr>
              <w:fldChar w:fldCharType="end"/>
            </w:r>
          </w:hyperlink>
        </w:p>
        <w:p w14:paraId="71D204FF" w14:textId="0EC7C05A" w:rsidR="001977D2" w:rsidRDefault="004F2CF1">
          <w:pPr>
            <w:pStyle w:val="TOC2"/>
            <w:tabs>
              <w:tab w:val="right" w:leader="dot" w:pos="9350"/>
            </w:tabs>
            <w:rPr>
              <w:rFonts w:eastAsiaTheme="minorEastAsia"/>
              <w:noProof/>
            </w:rPr>
          </w:pPr>
          <w:hyperlink w:anchor="_Toc70695535" w:history="1">
            <w:r w:rsidR="001977D2" w:rsidRPr="002266C4">
              <w:rPr>
                <w:rStyle w:val="Hyperlink"/>
                <w:noProof/>
              </w:rPr>
              <w:t>18.1.3 Kentucky Pollutant Discharge Elimination System Permit for Stormwater Quality</w:t>
            </w:r>
            <w:r w:rsidR="001977D2">
              <w:rPr>
                <w:noProof/>
                <w:webHidden/>
              </w:rPr>
              <w:tab/>
            </w:r>
            <w:r w:rsidR="001977D2">
              <w:rPr>
                <w:noProof/>
                <w:webHidden/>
              </w:rPr>
              <w:fldChar w:fldCharType="begin"/>
            </w:r>
            <w:r w:rsidR="001977D2">
              <w:rPr>
                <w:noProof/>
                <w:webHidden/>
              </w:rPr>
              <w:instrText xml:space="preserve"> PAGEREF _Toc70695535 \h </w:instrText>
            </w:r>
            <w:r w:rsidR="001977D2">
              <w:rPr>
                <w:noProof/>
                <w:webHidden/>
              </w:rPr>
            </w:r>
            <w:r w:rsidR="001977D2">
              <w:rPr>
                <w:noProof/>
                <w:webHidden/>
              </w:rPr>
              <w:fldChar w:fldCharType="separate"/>
            </w:r>
            <w:r w:rsidR="001977D2">
              <w:rPr>
                <w:noProof/>
                <w:webHidden/>
              </w:rPr>
              <w:t>9</w:t>
            </w:r>
            <w:r w:rsidR="001977D2">
              <w:rPr>
                <w:noProof/>
                <w:webHidden/>
              </w:rPr>
              <w:fldChar w:fldCharType="end"/>
            </w:r>
          </w:hyperlink>
        </w:p>
        <w:p w14:paraId="21169CC1" w14:textId="48F0B528" w:rsidR="001977D2" w:rsidRDefault="004F2CF1">
          <w:pPr>
            <w:pStyle w:val="TOC2"/>
            <w:tabs>
              <w:tab w:val="right" w:leader="dot" w:pos="9350"/>
            </w:tabs>
            <w:rPr>
              <w:rFonts w:eastAsiaTheme="minorEastAsia"/>
              <w:noProof/>
            </w:rPr>
          </w:pPr>
          <w:hyperlink w:anchor="_Toc70695536" w:history="1">
            <w:r w:rsidR="001977D2" w:rsidRPr="002266C4">
              <w:rPr>
                <w:rStyle w:val="Hyperlink"/>
                <w:noProof/>
              </w:rPr>
              <w:t>18.1.4 MSD Wastewater/Stormwater Discharge Regulations (WDRs)</w:t>
            </w:r>
            <w:r w:rsidR="001977D2">
              <w:rPr>
                <w:noProof/>
                <w:webHidden/>
              </w:rPr>
              <w:tab/>
            </w:r>
            <w:r w:rsidR="001977D2">
              <w:rPr>
                <w:noProof/>
                <w:webHidden/>
              </w:rPr>
              <w:fldChar w:fldCharType="begin"/>
            </w:r>
            <w:r w:rsidR="001977D2">
              <w:rPr>
                <w:noProof/>
                <w:webHidden/>
              </w:rPr>
              <w:instrText xml:space="preserve"> PAGEREF _Toc70695536 \h </w:instrText>
            </w:r>
            <w:r w:rsidR="001977D2">
              <w:rPr>
                <w:noProof/>
                <w:webHidden/>
              </w:rPr>
            </w:r>
            <w:r w:rsidR="001977D2">
              <w:rPr>
                <w:noProof/>
                <w:webHidden/>
              </w:rPr>
              <w:fldChar w:fldCharType="separate"/>
            </w:r>
            <w:r w:rsidR="001977D2">
              <w:rPr>
                <w:noProof/>
                <w:webHidden/>
              </w:rPr>
              <w:t>9</w:t>
            </w:r>
            <w:r w:rsidR="001977D2">
              <w:rPr>
                <w:noProof/>
                <w:webHidden/>
              </w:rPr>
              <w:fldChar w:fldCharType="end"/>
            </w:r>
          </w:hyperlink>
        </w:p>
        <w:p w14:paraId="7B88642A" w14:textId="3A74B54B" w:rsidR="001977D2" w:rsidRDefault="004F2CF1">
          <w:pPr>
            <w:pStyle w:val="TOC2"/>
            <w:tabs>
              <w:tab w:val="right" w:leader="dot" w:pos="9350"/>
            </w:tabs>
            <w:rPr>
              <w:rFonts w:eastAsiaTheme="minorEastAsia"/>
              <w:noProof/>
            </w:rPr>
          </w:pPr>
          <w:hyperlink w:anchor="_Toc70695537" w:history="1">
            <w:r w:rsidR="001977D2" w:rsidRPr="002266C4">
              <w:rPr>
                <w:rStyle w:val="Hyperlink"/>
                <w:noProof/>
              </w:rPr>
              <w:t>18.1.5 Impacts of Stormwater Management</w:t>
            </w:r>
            <w:r w:rsidR="001977D2">
              <w:rPr>
                <w:noProof/>
                <w:webHidden/>
              </w:rPr>
              <w:tab/>
            </w:r>
            <w:r w:rsidR="001977D2">
              <w:rPr>
                <w:noProof/>
                <w:webHidden/>
              </w:rPr>
              <w:fldChar w:fldCharType="begin"/>
            </w:r>
            <w:r w:rsidR="001977D2">
              <w:rPr>
                <w:noProof/>
                <w:webHidden/>
              </w:rPr>
              <w:instrText xml:space="preserve"> PAGEREF _Toc70695537 \h </w:instrText>
            </w:r>
            <w:r w:rsidR="001977D2">
              <w:rPr>
                <w:noProof/>
                <w:webHidden/>
              </w:rPr>
            </w:r>
            <w:r w:rsidR="001977D2">
              <w:rPr>
                <w:noProof/>
                <w:webHidden/>
              </w:rPr>
              <w:fldChar w:fldCharType="separate"/>
            </w:r>
            <w:r w:rsidR="001977D2">
              <w:rPr>
                <w:noProof/>
                <w:webHidden/>
              </w:rPr>
              <w:t>9</w:t>
            </w:r>
            <w:r w:rsidR="001977D2">
              <w:rPr>
                <w:noProof/>
                <w:webHidden/>
              </w:rPr>
              <w:fldChar w:fldCharType="end"/>
            </w:r>
          </w:hyperlink>
        </w:p>
        <w:p w14:paraId="3A77871C" w14:textId="35EBB267" w:rsidR="001977D2" w:rsidRDefault="004F2CF1">
          <w:pPr>
            <w:pStyle w:val="TOC2"/>
            <w:tabs>
              <w:tab w:val="right" w:leader="dot" w:pos="9350"/>
            </w:tabs>
            <w:rPr>
              <w:rFonts w:eastAsiaTheme="minorEastAsia"/>
              <w:noProof/>
            </w:rPr>
          </w:pPr>
          <w:hyperlink w:anchor="_Toc70695538" w:history="1">
            <w:r w:rsidR="001977D2" w:rsidRPr="002266C4">
              <w:rPr>
                <w:rStyle w:val="Hyperlink"/>
                <w:noProof/>
              </w:rPr>
              <w:t>18.1.6 BMP Benefits to Water Quantity and Quality</w:t>
            </w:r>
            <w:r w:rsidR="001977D2">
              <w:rPr>
                <w:noProof/>
                <w:webHidden/>
              </w:rPr>
              <w:tab/>
            </w:r>
            <w:r w:rsidR="001977D2">
              <w:rPr>
                <w:noProof/>
                <w:webHidden/>
              </w:rPr>
              <w:fldChar w:fldCharType="begin"/>
            </w:r>
            <w:r w:rsidR="001977D2">
              <w:rPr>
                <w:noProof/>
                <w:webHidden/>
              </w:rPr>
              <w:instrText xml:space="preserve"> PAGEREF _Toc70695538 \h </w:instrText>
            </w:r>
            <w:r w:rsidR="001977D2">
              <w:rPr>
                <w:noProof/>
                <w:webHidden/>
              </w:rPr>
            </w:r>
            <w:r w:rsidR="001977D2">
              <w:rPr>
                <w:noProof/>
                <w:webHidden/>
              </w:rPr>
              <w:fldChar w:fldCharType="separate"/>
            </w:r>
            <w:r w:rsidR="001977D2">
              <w:rPr>
                <w:noProof/>
                <w:webHidden/>
              </w:rPr>
              <w:t>11</w:t>
            </w:r>
            <w:r w:rsidR="001977D2">
              <w:rPr>
                <w:noProof/>
                <w:webHidden/>
              </w:rPr>
              <w:fldChar w:fldCharType="end"/>
            </w:r>
          </w:hyperlink>
        </w:p>
        <w:p w14:paraId="16870DB9" w14:textId="4F83701C" w:rsidR="001977D2" w:rsidRDefault="004F2CF1">
          <w:pPr>
            <w:pStyle w:val="TOC2"/>
            <w:tabs>
              <w:tab w:val="right" w:leader="dot" w:pos="9350"/>
            </w:tabs>
            <w:rPr>
              <w:rFonts w:eastAsiaTheme="minorEastAsia"/>
              <w:noProof/>
            </w:rPr>
          </w:pPr>
          <w:hyperlink w:anchor="_Toc70695539" w:history="1">
            <w:r w:rsidR="001977D2" w:rsidRPr="002266C4">
              <w:rPr>
                <w:rStyle w:val="Hyperlink"/>
                <w:noProof/>
              </w:rPr>
              <w:t>18.1.7 Resources</w:t>
            </w:r>
            <w:r w:rsidR="001977D2">
              <w:rPr>
                <w:noProof/>
                <w:webHidden/>
              </w:rPr>
              <w:tab/>
            </w:r>
            <w:r w:rsidR="001977D2">
              <w:rPr>
                <w:noProof/>
                <w:webHidden/>
              </w:rPr>
              <w:fldChar w:fldCharType="begin"/>
            </w:r>
            <w:r w:rsidR="001977D2">
              <w:rPr>
                <w:noProof/>
                <w:webHidden/>
              </w:rPr>
              <w:instrText xml:space="preserve"> PAGEREF _Toc70695539 \h </w:instrText>
            </w:r>
            <w:r w:rsidR="001977D2">
              <w:rPr>
                <w:noProof/>
                <w:webHidden/>
              </w:rPr>
            </w:r>
            <w:r w:rsidR="001977D2">
              <w:rPr>
                <w:noProof/>
                <w:webHidden/>
              </w:rPr>
              <w:fldChar w:fldCharType="separate"/>
            </w:r>
            <w:r w:rsidR="001977D2">
              <w:rPr>
                <w:noProof/>
                <w:webHidden/>
              </w:rPr>
              <w:t>11</w:t>
            </w:r>
            <w:r w:rsidR="001977D2">
              <w:rPr>
                <w:noProof/>
                <w:webHidden/>
              </w:rPr>
              <w:fldChar w:fldCharType="end"/>
            </w:r>
          </w:hyperlink>
        </w:p>
        <w:p w14:paraId="56262FCC" w14:textId="3FE2B26A" w:rsidR="001977D2" w:rsidRDefault="004F2CF1">
          <w:pPr>
            <w:pStyle w:val="TOC1"/>
            <w:tabs>
              <w:tab w:val="right" w:leader="dot" w:pos="9350"/>
            </w:tabs>
            <w:rPr>
              <w:rFonts w:eastAsiaTheme="minorEastAsia"/>
              <w:noProof/>
            </w:rPr>
          </w:pPr>
          <w:hyperlink w:anchor="_Toc70695540" w:history="1">
            <w:r w:rsidR="001977D2" w:rsidRPr="002266C4">
              <w:rPr>
                <w:rStyle w:val="Hyperlink"/>
                <w:noProof/>
              </w:rPr>
              <w:t>18.2 SELECTION PROCESS</w:t>
            </w:r>
            <w:r w:rsidR="001977D2">
              <w:rPr>
                <w:noProof/>
                <w:webHidden/>
              </w:rPr>
              <w:tab/>
            </w:r>
            <w:r w:rsidR="001977D2">
              <w:rPr>
                <w:noProof/>
                <w:webHidden/>
              </w:rPr>
              <w:fldChar w:fldCharType="begin"/>
            </w:r>
            <w:r w:rsidR="001977D2">
              <w:rPr>
                <w:noProof/>
                <w:webHidden/>
              </w:rPr>
              <w:instrText xml:space="preserve"> PAGEREF _Toc70695540 \h </w:instrText>
            </w:r>
            <w:r w:rsidR="001977D2">
              <w:rPr>
                <w:noProof/>
                <w:webHidden/>
              </w:rPr>
            </w:r>
            <w:r w:rsidR="001977D2">
              <w:rPr>
                <w:noProof/>
                <w:webHidden/>
              </w:rPr>
              <w:fldChar w:fldCharType="separate"/>
            </w:r>
            <w:r w:rsidR="001977D2">
              <w:rPr>
                <w:noProof/>
                <w:webHidden/>
              </w:rPr>
              <w:t>14</w:t>
            </w:r>
            <w:r w:rsidR="001977D2">
              <w:rPr>
                <w:noProof/>
                <w:webHidden/>
              </w:rPr>
              <w:fldChar w:fldCharType="end"/>
            </w:r>
          </w:hyperlink>
        </w:p>
        <w:p w14:paraId="12048ACA" w14:textId="1FDC5B02" w:rsidR="001977D2" w:rsidRDefault="004F2CF1">
          <w:pPr>
            <w:pStyle w:val="TOC2"/>
            <w:tabs>
              <w:tab w:val="right" w:leader="dot" w:pos="9350"/>
            </w:tabs>
            <w:rPr>
              <w:rFonts w:eastAsiaTheme="minorEastAsia"/>
              <w:noProof/>
            </w:rPr>
          </w:pPr>
          <w:hyperlink w:anchor="_Toc70695541" w:history="1">
            <w:r w:rsidR="001977D2" w:rsidRPr="002266C4">
              <w:rPr>
                <w:rStyle w:val="Hyperlink"/>
                <w:noProof/>
              </w:rPr>
              <w:t>18.2.1 Introduction</w:t>
            </w:r>
            <w:r w:rsidR="001977D2">
              <w:rPr>
                <w:noProof/>
                <w:webHidden/>
              </w:rPr>
              <w:tab/>
            </w:r>
            <w:r w:rsidR="001977D2">
              <w:rPr>
                <w:noProof/>
                <w:webHidden/>
              </w:rPr>
              <w:fldChar w:fldCharType="begin"/>
            </w:r>
            <w:r w:rsidR="001977D2">
              <w:rPr>
                <w:noProof/>
                <w:webHidden/>
              </w:rPr>
              <w:instrText xml:space="preserve"> PAGEREF _Toc70695541 \h </w:instrText>
            </w:r>
            <w:r w:rsidR="001977D2">
              <w:rPr>
                <w:noProof/>
                <w:webHidden/>
              </w:rPr>
            </w:r>
            <w:r w:rsidR="001977D2">
              <w:rPr>
                <w:noProof/>
                <w:webHidden/>
              </w:rPr>
              <w:fldChar w:fldCharType="separate"/>
            </w:r>
            <w:r w:rsidR="001977D2">
              <w:rPr>
                <w:noProof/>
                <w:webHidden/>
              </w:rPr>
              <w:t>14</w:t>
            </w:r>
            <w:r w:rsidR="001977D2">
              <w:rPr>
                <w:noProof/>
                <w:webHidden/>
              </w:rPr>
              <w:fldChar w:fldCharType="end"/>
            </w:r>
          </w:hyperlink>
        </w:p>
        <w:p w14:paraId="534D2D84" w14:textId="2A9F32D6" w:rsidR="001977D2" w:rsidRDefault="004F2CF1">
          <w:pPr>
            <w:pStyle w:val="TOC2"/>
            <w:tabs>
              <w:tab w:val="right" w:leader="dot" w:pos="9350"/>
            </w:tabs>
            <w:rPr>
              <w:rFonts w:eastAsiaTheme="minorEastAsia"/>
              <w:noProof/>
            </w:rPr>
          </w:pPr>
          <w:hyperlink w:anchor="_Toc70695542" w:history="1">
            <w:r w:rsidR="001977D2" w:rsidRPr="002266C4">
              <w:rPr>
                <w:rStyle w:val="Hyperlink"/>
                <w:noProof/>
              </w:rPr>
              <w:t>18.2.2 Water Quality BMP Practice Selection Steps</w:t>
            </w:r>
            <w:r w:rsidR="001977D2">
              <w:rPr>
                <w:noProof/>
                <w:webHidden/>
              </w:rPr>
              <w:tab/>
            </w:r>
            <w:r w:rsidR="001977D2">
              <w:rPr>
                <w:noProof/>
                <w:webHidden/>
              </w:rPr>
              <w:fldChar w:fldCharType="begin"/>
            </w:r>
            <w:r w:rsidR="001977D2">
              <w:rPr>
                <w:noProof/>
                <w:webHidden/>
              </w:rPr>
              <w:instrText xml:space="preserve"> PAGEREF _Toc70695542 \h </w:instrText>
            </w:r>
            <w:r w:rsidR="001977D2">
              <w:rPr>
                <w:noProof/>
                <w:webHidden/>
              </w:rPr>
            </w:r>
            <w:r w:rsidR="001977D2">
              <w:rPr>
                <w:noProof/>
                <w:webHidden/>
              </w:rPr>
              <w:fldChar w:fldCharType="separate"/>
            </w:r>
            <w:r w:rsidR="001977D2">
              <w:rPr>
                <w:noProof/>
                <w:webHidden/>
              </w:rPr>
              <w:t>14</w:t>
            </w:r>
            <w:r w:rsidR="001977D2">
              <w:rPr>
                <w:noProof/>
                <w:webHidden/>
              </w:rPr>
              <w:fldChar w:fldCharType="end"/>
            </w:r>
          </w:hyperlink>
        </w:p>
        <w:p w14:paraId="52D7FB64" w14:textId="27C73D14" w:rsidR="001977D2" w:rsidRDefault="004F2CF1">
          <w:pPr>
            <w:pStyle w:val="TOC2"/>
            <w:tabs>
              <w:tab w:val="right" w:leader="dot" w:pos="9350"/>
            </w:tabs>
            <w:rPr>
              <w:rFonts w:eastAsiaTheme="minorEastAsia"/>
              <w:noProof/>
            </w:rPr>
          </w:pPr>
          <w:hyperlink w:anchor="_Toc70695543" w:history="1">
            <w:r w:rsidR="001977D2" w:rsidRPr="002266C4">
              <w:rPr>
                <w:rStyle w:val="Hyperlink"/>
                <w:noProof/>
              </w:rPr>
              <w:t>18.2.3 Minimum Design Requirements</w:t>
            </w:r>
            <w:r w:rsidR="001977D2">
              <w:rPr>
                <w:noProof/>
                <w:webHidden/>
              </w:rPr>
              <w:tab/>
            </w:r>
            <w:r w:rsidR="001977D2">
              <w:rPr>
                <w:noProof/>
                <w:webHidden/>
              </w:rPr>
              <w:fldChar w:fldCharType="begin"/>
            </w:r>
            <w:r w:rsidR="001977D2">
              <w:rPr>
                <w:noProof/>
                <w:webHidden/>
              </w:rPr>
              <w:instrText xml:space="preserve"> PAGEREF _Toc70695543 \h </w:instrText>
            </w:r>
            <w:r w:rsidR="001977D2">
              <w:rPr>
                <w:noProof/>
                <w:webHidden/>
              </w:rPr>
            </w:r>
            <w:r w:rsidR="001977D2">
              <w:rPr>
                <w:noProof/>
                <w:webHidden/>
              </w:rPr>
              <w:fldChar w:fldCharType="separate"/>
            </w:r>
            <w:r w:rsidR="001977D2">
              <w:rPr>
                <w:noProof/>
                <w:webHidden/>
              </w:rPr>
              <w:t>15</w:t>
            </w:r>
            <w:r w:rsidR="001977D2">
              <w:rPr>
                <w:noProof/>
                <w:webHidden/>
              </w:rPr>
              <w:fldChar w:fldCharType="end"/>
            </w:r>
          </w:hyperlink>
        </w:p>
        <w:p w14:paraId="42D40E62" w14:textId="78FF927A" w:rsidR="001977D2" w:rsidRDefault="004F2CF1">
          <w:pPr>
            <w:pStyle w:val="TOC3"/>
            <w:tabs>
              <w:tab w:val="right" w:leader="dot" w:pos="9350"/>
            </w:tabs>
            <w:rPr>
              <w:rFonts w:eastAsiaTheme="minorEastAsia"/>
              <w:noProof/>
            </w:rPr>
          </w:pPr>
          <w:hyperlink w:anchor="_Toc70695544" w:history="1">
            <w:r w:rsidR="001977D2" w:rsidRPr="002266C4">
              <w:rPr>
                <w:rStyle w:val="Hyperlink"/>
                <w:noProof/>
              </w:rPr>
              <w:t>18.2.3.1 Runoff Capture</w:t>
            </w:r>
            <w:r w:rsidR="001977D2">
              <w:rPr>
                <w:noProof/>
                <w:webHidden/>
              </w:rPr>
              <w:tab/>
            </w:r>
            <w:r w:rsidR="001977D2">
              <w:rPr>
                <w:noProof/>
                <w:webHidden/>
              </w:rPr>
              <w:fldChar w:fldCharType="begin"/>
            </w:r>
            <w:r w:rsidR="001977D2">
              <w:rPr>
                <w:noProof/>
                <w:webHidden/>
              </w:rPr>
              <w:instrText xml:space="preserve"> PAGEREF _Toc70695544 \h </w:instrText>
            </w:r>
            <w:r w:rsidR="001977D2">
              <w:rPr>
                <w:noProof/>
                <w:webHidden/>
              </w:rPr>
            </w:r>
            <w:r w:rsidR="001977D2">
              <w:rPr>
                <w:noProof/>
                <w:webHidden/>
              </w:rPr>
              <w:fldChar w:fldCharType="separate"/>
            </w:r>
            <w:r w:rsidR="001977D2">
              <w:rPr>
                <w:noProof/>
                <w:webHidden/>
              </w:rPr>
              <w:t>15</w:t>
            </w:r>
            <w:r w:rsidR="001977D2">
              <w:rPr>
                <w:noProof/>
                <w:webHidden/>
              </w:rPr>
              <w:fldChar w:fldCharType="end"/>
            </w:r>
          </w:hyperlink>
        </w:p>
        <w:p w14:paraId="5C38A462" w14:textId="56C966B3" w:rsidR="001977D2" w:rsidRDefault="004F2CF1">
          <w:pPr>
            <w:pStyle w:val="TOC3"/>
            <w:tabs>
              <w:tab w:val="right" w:leader="dot" w:pos="9350"/>
            </w:tabs>
            <w:rPr>
              <w:rFonts w:eastAsiaTheme="minorEastAsia"/>
              <w:noProof/>
            </w:rPr>
          </w:pPr>
          <w:hyperlink w:anchor="_Toc70695545" w:history="1">
            <w:r w:rsidR="001977D2" w:rsidRPr="002266C4">
              <w:rPr>
                <w:rStyle w:val="Hyperlink"/>
                <w:noProof/>
              </w:rPr>
              <w:t>18.2.3.2 Pretreatment</w:t>
            </w:r>
            <w:r w:rsidR="001977D2">
              <w:rPr>
                <w:noProof/>
                <w:webHidden/>
              </w:rPr>
              <w:tab/>
            </w:r>
            <w:r w:rsidR="001977D2">
              <w:rPr>
                <w:noProof/>
                <w:webHidden/>
              </w:rPr>
              <w:fldChar w:fldCharType="begin"/>
            </w:r>
            <w:r w:rsidR="001977D2">
              <w:rPr>
                <w:noProof/>
                <w:webHidden/>
              </w:rPr>
              <w:instrText xml:space="preserve"> PAGEREF _Toc70695545 \h </w:instrText>
            </w:r>
            <w:r w:rsidR="001977D2">
              <w:rPr>
                <w:noProof/>
                <w:webHidden/>
              </w:rPr>
            </w:r>
            <w:r w:rsidR="001977D2">
              <w:rPr>
                <w:noProof/>
                <w:webHidden/>
              </w:rPr>
              <w:fldChar w:fldCharType="separate"/>
            </w:r>
            <w:r w:rsidR="001977D2">
              <w:rPr>
                <w:noProof/>
                <w:webHidden/>
              </w:rPr>
              <w:t>15</w:t>
            </w:r>
            <w:r w:rsidR="001977D2">
              <w:rPr>
                <w:noProof/>
                <w:webHidden/>
              </w:rPr>
              <w:fldChar w:fldCharType="end"/>
            </w:r>
          </w:hyperlink>
        </w:p>
        <w:p w14:paraId="04073B31" w14:textId="4EB7BF03" w:rsidR="001977D2" w:rsidRDefault="004F2CF1">
          <w:pPr>
            <w:pStyle w:val="TOC3"/>
            <w:tabs>
              <w:tab w:val="right" w:leader="dot" w:pos="9350"/>
            </w:tabs>
            <w:rPr>
              <w:rFonts w:eastAsiaTheme="minorEastAsia"/>
              <w:noProof/>
            </w:rPr>
          </w:pPr>
          <w:hyperlink w:anchor="_Toc70695546" w:history="1">
            <w:r w:rsidR="001977D2" w:rsidRPr="002266C4">
              <w:rPr>
                <w:rStyle w:val="Hyperlink"/>
                <w:noProof/>
              </w:rPr>
              <w:t>18.2.3.3 Hotspots</w:t>
            </w:r>
            <w:r w:rsidR="001977D2">
              <w:rPr>
                <w:noProof/>
                <w:webHidden/>
              </w:rPr>
              <w:tab/>
            </w:r>
            <w:r w:rsidR="001977D2">
              <w:rPr>
                <w:noProof/>
                <w:webHidden/>
              </w:rPr>
              <w:fldChar w:fldCharType="begin"/>
            </w:r>
            <w:r w:rsidR="001977D2">
              <w:rPr>
                <w:noProof/>
                <w:webHidden/>
              </w:rPr>
              <w:instrText xml:space="preserve"> PAGEREF _Toc70695546 \h </w:instrText>
            </w:r>
            <w:r w:rsidR="001977D2">
              <w:rPr>
                <w:noProof/>
                <w:webHidden/>
              </w:rPr>
            </w:r>
            <w:r w:rsidR="001977D2">
              <w:rPr>
                <w:noProof/>
                <w:webHidden/>
              </w:rPr>
              <w:fldChar w:fldCharType="separate"/>
            </w:r>
            <w:r w:rsidR="001977D2">
              <w:rPr>
                <w:noProof/>
                <w:webHidden/>
              </w:rPr>
              <w:t>16</w:t>
            </w:r>
            <w:r w:rsidR="001977D2">
              <w:rPr>
                <w:noProof/>
                <w:webHidden/>
              </w:rPr>
              <w:fldChar w:fldCharType="end"/>
            </w:r>
          </w:hyperlink>
        </w:p>
        <w:p w14:paraId="24767662" w14:textId="17758A06" w:rsidR="001977D2" w:rsidRDefault="004F2CF1">
          <w:pPr>
            <w:pStyle w:val="TOC3"/>
            <w:tabs>
              <w:tab w:val="right" w:leader="dot" w:pos="9350"/>
            </w:tabs>
            <w:rPr>
              <w:rFonts w:eastAsiaTheme="minorEastAsia"/>
              <w:noProof/>
            </w:rPr>
          </w:pPr>
          <w:hyperlink w:anchor="_Toc70695547" w:history="1">
            <w:r w:rsidR="001977D2" w:rsidRPr="002266C4">
              <w:rPr>
                <w:rStyle w:val="Hyperlink"/>
                <w:noProof/>
              </w:rPr>
              <w:t>18.2.3.4 Infiltration Rates</w:t>
            </w:r>
            <w:r w:rsidR="001977D2">
              <w:rPr>
                <w:noProof/>
                <w:webHidden/>
              </w:rPr>
              <w:tab/>
            </w:r>
            <w:r w:rsidR="001977D2">
              <w:rPr>
                <w:noProof/>
                <w:webHidden/>
              </w:rPr>
              <w:fldChar w:fldCharType="begin"/>
            </w:r>
            <w:r w:rsidR="001977D2">
              <w:rPr>
                <w:noProof/>
                <w:webHidden/>
              </w:rPr>
              <w:instrText xml:space="preserve"> PAGEREF _Toc70695547 \h </w:instrText>
            </w:r>
            <w:r w:rsidR="001977D2">
              <w:rPr>
                <w:noProof/>
                <w:webHidden/>
              </w:rPr>
            </w:r>
            <w:r w:rsidR="001977D2">
              <w:rPr>
                <w:noProof/>
                <w:webHidden/>
              </w:rPr>
              <w:fldChar w:fldCharType="separate"/>
            </w:r>
            <w:r w:rsidR="001977D2">
              <w:rPr>
                <w:noProof/>
                <w:webHidden/>
              </w:rPr>
              <w:t>17</w:t>
            </w:r>
            <w:r w:rsidR="001977D2">
              <w:rPr>
                <w:noProof/>
                <w:webHidden/>
              </w:rPr>
              <w:fldChar w:fldCharType="end"/>
            </w:r>
          </w:hyperlink>
        </w:p>
        <w:p w14:paraId="6FA84E30" w14:textId="2A35E206" w:rsidR="001977D2" w:rsidRDefault="004F2CF1">
          <w:pPr>
            <w:pStyle w:val="TOC3"/>
            <w:tabs>
              <w:tab w:val="right" w:leader="dot" w:pos="9350"/>
            </w:tabs>
            <w:rPr>
              <w:rFonts w:eastAsiaTheme="minorEastAsia"/>
              <w:noProof/>
            </w:rPr>
          </w:pPr>
          <w:hyperlink w:anchor="_Toc70695548" w:history="1">
            <w:r w:rsidR="001977D2" w:rsidRPr="002266C4">
              <w:rPr>
                <w:rStyle w:val="Hyperlink"/>
                <w:noProof/>
              </w:rPr>
              <w:t>18.2.3.5 High Water Tables</w:t>
            </w:r>
            <w:r w:rsidR="001977D2">
              <w:rPr>
                <w:noProof/>
                <w:webHidden/>
              </w:rPr>
              <w:tab/>
            </w:r>
            <w:r w:rsidR="001977D2">
              <w:rPr>
                <w:noProof/>
                <w:webHidden/>
              </w:rPr>
              <w:fldChar w:fldCharType="begin"/>
            </w:r>
            <w:r w:rsidR="001977D2">
              <w:rPr>
                <w:noProof/>
                <w:webHidden/>
              </w:rPr>
              <w:instrText xml:space="preserve"> PAGEREF _Toc70695548 \h </w:instrText>
            </w:r>
            <w:r w:rsidR="001977D2">
              <w:rPr>
                <w:noProof/>
                <w:webHidden/>
              </w:rPr>
            </w:r>
            <w:r w:rsidR="001977D2">
              <w:rPr>
                <w:noProof/>
                <w:webHidden/>
              </w:rPr>
              <w:fldChar w:fldCharType="separate"/>
            </w:r>
            <w:r w:rsidR="001977D2">
              <w:rPr>
                <w:noProof/>
                <w:webHidden/>
              </w:rPr>
              <w:t>17</w:t>
            </w:r>
            <w:r w:rsidR="001977D2">
              <w:rPr>
                <w:noProof/>
                <w:webHidden/>
              </w:rPr>
              <w:fldChar w:fldCharType="end"/>
            </w:r>
          </w:hyperlink>
        </w:p>
        <w:p w14:paraId="26CC774F" w14:textId="3CB82E21" w:rsidR="001977D2" w:rsidRDefault="004F2CF1">
          <w:pPr>
            <w:pStyle w:val="TOC3"/>
            <w:tabs>
              <w:tab w:val="right" w:leader="dot" w:pos="9350"/>
            </w:tabs>
            <w:rPr>
              <w:rFonts w:eastAsiaTheme="minorEastAsia"/>
              <w:noProof/>
            </w:rPr>
          </w:pPr>
          <w:hyperlink w:anchor="_Toc70695549" w:history="1">
            <w:r w:rsidR="001977D2" w:rsidRPr="002266C4">
              <w:rPr>
                <w:rStyle w:val="Hyperlink"/>
                <w:noProof/>
              </w:rPr>
              <w:t>18.2.3.6 Shallow Soils/Depth to Bedrock</w:t>
            </w:r>
            <w:r w:rsidR="001977D2">
              <w:rPr>
                <w:noProof/>
                <w:webHidden/>
              </w:rPr>
              <w:tab/>
            </w:r>
            <w:r w:rsidR="001977D2">
              <w:rPr>
                <w:noProof/>
                <w:webHidden/>
              </w:rPr>
              <w:fldChar w:fldCharType="begin"/>
            </w:r>
            <w:r w:rsidR="001977D2">
              <w:rPr>
                <w:noProof/>
                <w:webHidden/>
              </w:rPr>
              <w:instrText xml:space="preserve"> PAGEREF _Toc70695549 \h </w:instrText>
            </w:r>
            <w:r w:rsidR="001977D2">
              <w:rPr>
                <w:noProof/>
                <w:webHidden/>
              </w:rPr>
            </w:r>
            <w:r w:rsidR="001977D2">
              <w:rPr>
                <w:noProof/>
                <w:webHidden/>
              </w:rPr>
              <w:fldChar w:fldCharType="separate"/>
            </w:r>
            <w:r w:rsidR="001977D2">
              <w:rPr>
                <w:noProof/>
                <w:webHidden/>
              </w:rPr>
              <w:t>17</w:t>
            </w:r>
            <w:r w:rsidR="001977D2">
              <w:rPr>
                <w:noProof/>
                <w:webHidden/>
              </w:rPr>
              <w:fldChar w:fldCharType="end"/>
            </w:r>
          </w:hyperlink>
        </w:p>
        <w:p w14:paraId="0D09CC85" w14:textId="22F57638" w:rsidR="001977D2" w:rsidRDefault="004F2CF1">
          <w:pPr>
            <w:pStyle w:val="TOC3"/>
            <w:tabs>
              <w:tab w:val="right" w:leader="dot" w:pos="9350"/>
            </w:tabs>
            <w:rPr>
              <w:rFonts w:eastAsiaTheme="minorEastAsia"/>
              <w:noProof/>
            </w:rPr>
          </w:pPr>
          <w:hyperlink w:anchor="_Toc70695550" w:history="1">
            <w:r w:rsidR="001977D2" w:rsidRPr="002266C4">
              <w:rPr>
                <w:rStyle w:val="Hyperlink"/>
                <w:noProof/>
              </w:rPr>
              <w:t>18.2.3.7 Karst Areas</w:t>
            </w:r>
            <w:r w:rsidR="001977D2">
              <w:rPr>
                <w:noProof/>
                <w:webHidden/>
              </w:rPr>
              <w:tab/>
            </w:r>
            <w:r w:rsidR="001977D2">
              <w:rPr>
                <w:noProof/>
                <w:webHidden/>
              </w:rPr>
              <w:fldChar w:fldCharType="begin"/>
            </w:r>
            <w:r w:rsidR="001977D2">
              <w:rPr>
                <w:noProof/>
                <w:webHidden/>
              </w:rPr>
              <w:instrText xml:space="preserve"> PAGEREF _Toc70695550 \h </w:instrText>
            </w:r>
            <w:r w:rsidR="001977D2">
              <w:rPr>
                <w:noProof/>
                <w:webHidden/>
              </w:rPr>
            </w:r>
            <w:r w:rsidR="001977D2">
              <w:rPr>
                <w:noProof/>
                <w:webHidden/>
              </w:rPr>
              <w:fldChar w:fldCharType="separate"/>
            </w:r>
            <w:r w:rsidR="001977D2">
              <w:rPr>
                <w:noProof/>
                <w:webHidden/>
              </w:rPr>
              <w:t>17</w:t>
            </w:r>
            <w:r w:rsidR="001977D2">
              <w:rPr>
                <w:noProof/>
                <w:webHidden/>
              </w:rPr>
              <w:fldChar w:fldCharType="end"/>
            </w:r>
          </w:hyperlink>
        </w:p>
        <w:p w14:paraId="4BF7D458" w14:textId="3E0FD060" w:rsidR="001977D2" w:rsidRDefault="004F2CF1">
          <w:pPr>
            <w:pStyle w:val="TOC3"/>
            <w:tabs>
              <w:tab w:val="right" w:leader="dot" w:pos="9350"/>
            </w:tabs>
            <w:rPr>
              <w:rFonts w:eastAsiaTheme="minorEastAsia"/>
              <w:noProof/>
            </w:rPr>
          </w:pPr>
          <w:hyperlink w:anchor="_Toc70695551" w:history="1">
            <w:r w:rsidR="001977D2" w:rsidRPr="002266C4">
              <w:rPr>
                <w:rStyle w:val="Hyperlink"/>
                <w:noProof/>
              </w:rPr>
              <w:t>18.2.3.8 Engineered Soils</w:t>
            </w:r>
            <w:r w:rsidR="001977D2">
              <w:rPr>
                <w:noProof/>
                <w:webHidden/>
              </w:rPr>
              <w:tab/>
            </w:r>
            <w:r w:rsidR="001977D2">
              <w:rPr>
                <w:noProof/>
                <w:webHidden/>
              </w:rPr>
              <w:fldChar w:fldCharType="begin"/>
            </w:r>
            <w:r w:rsidR="001977D2">
              <w:rPr>
                <w:noProof/>
                <w:webHidden/>
              </w:rPr>
              <w:instrText xml:space="preserve"> PAGEREF _Toc70695551 \h </w:instrText>
            </w:r>
            <w:r w:rsidR="001977D2">
              <w:rPr>
                <w:noProof/>
                <w:webHidden/>
              </w:rPr>
            </w:r>
            <w:r w:rsidR="001977D2">
              <w:rPr>
                <w:noProof/>
                <w:webHidden/>
              </w:rPr>
              <w:fldChar w:fldCharType="separate"/>
            </w:r>
            <w:r w:rsidR="001977D2">
              <w:rPr>
                <w:noProof/>
                <w:webHidden/>
              </w:rPr>
              <w:t>17</w:t>
            </w:r>
            <w:r w:rsidR="001977D2">
              <w:rPr>
                <w:noProof/>
                <w:webHidden/>
              </w:rPr>
              <w:fldChar w:fldCharType="end"/>
            </w:r>
          </w:hyperlink>
        </w:p>
        <w:p w14:paraId="7D9A1F7D" w14:textId="20D5319D" w:rsidR="001977D2" w:rsidRDefault="004F2CF1">
          <w:pPr>
            <w:pStyle w:val="TOC3"/>
            <w:tabs>
              <w:tab w:val="right" w:leader="dot" w:pos="9350"/>
            </w:tabs>
            <w:rPr>
              <w:rFonts w:eastAsiaTheme="minorEastAsia"/>
              <w:noProof/>
            </w:rPr>
          </w:pPr>
          <w:hyperlink w:anchor="_Toc70695552" w:history="1">
            <w:r w:rsidR="001977D2" w:rsidRPr="002266C4">
              <w:rPr>
                <w:rStyle w:val="Hyperlink"/>
                <w:noProof/>
              </w:rPr>
              <w:t>18.2.3.9 Mosquito Control</w:t>
            </w:r>
            <w:r w:rsidR="001977D2">
              <w:rPr>
                <w:noProof/>
                <w:webHidden/>
              </w:rPr>
              <w:tab/>
            </w:r>
            <w:r w:rsidR="001977D2">
              <w:rPr>
                <w:noProof/>
                <w:webHidden/>
              </w:rPr>
              <w:fldChar w:fldCharType="begin"/>
            </w:r>
            <w:r w:rsidR="001977D2">
              <w:rPr>
                <w:noProof/>
                <w:webHidden/>
              </w:rPr>
              <w:instrText xml:space="preserve"> PAGEREF _Toc70695552 \h </w:instrText>
            </w:r>
            <w:r w:rsidR="001977D2">
              <w:rPr>
                <w:noProof/>
                <w:webHidden/>
              </w:rPr>
            </w:r>
            <w:r w:rsidR="001977D2">
              <w:rPr>
                <w:noProof/>
                <w:webHidden/>
              </w:rPr>
              <w:fldChar w:fldCharType="separate"/>
            </w:r>
            <w:r w:rsidR="001977D2">
              <w:rPr>
                <w:noProof/>
                <w:webHidden/>
              </w:rPr>
              <w:t>18</w:t>
            </w:r>
            <w:r w:rsidR="001977D2">
              <w:rPr>
                <w:noProof/>
                <w:webHidden/>
              </w:rPr>
              <w:fldChar w:fldCharType="end"/>
            </w:r>
          </w:hyperlink>
        </w:p>
        <w:p w14:paraId="1CB6F15A" w14:textId="6F5D11B3" w:rsidR="001977D2" w:rsidRDefault="004F2CF1">
          <w:pPr>
            <w:pStyle w:val="TOC2"/>
            <w:tabs>
              <w:tab w:val="right" w:leader="dot" w:pos="9350"/>
            </w:tabs>
            <w:rPr>
              <w:rFonts w:eastAsiaTheme="minorEastAsia"/>
              <w:noProof/>
            </w:rPr>
          </w:pPr>
          <w:hyperlink w:anchor="_Toc70695553" w:history="1">
            <w:r w:rsidR="001977D2" w:rsidRPr="002266C4">
              <w:rPr>
                <w:rStyle w:val="Hyperlink"/>
                <w:noProof/>
              </w:rPr>
              <w:t>18.2.4 Construction</w:t>
            </w:r>
            <w:r w:rsidR="001977D2">
              <w:rPr>
                <w:noProof/>
                <w:webHidden/>
              </w:rPr>
              <w:tab/>
            </w:r>
            <w:r w:rsidR="001977D2">
              <w:rPr>
                <w:noProof/>
                <w:webHidden/>
              </w:rPr>
              <w:fldChar w:fldCharType="begin"/>
            </w:r>
            <w:r w:rsidR="001977D2">
              <w:rPr>
                <w:noProof/>
                <w:webHidden/>
              </w:rPr>
              <w:instrText xml:space="preserve"> PAGEREF _Toc70695553 \h </w:instrText>
            </w:r>
            <w:r w:rsidR="001977D2">
              <w:rPr>
                <w:noProof/>
                <w:webHidden/>
              </w:rPr>
            </w:r>
            <w:r w:rsidR="001977D2">
              <w:rPr>
                <w:noProof/>
                <w:webHidden/>
              </w:rPr>
              <w:fldChar w:fldCharType="separate"/>
            </w:r>
            <w:r w:rsidR="001977D2">
              <w:rPr>
                <w:noProof/>
                <w:webHidden/>
              </w:rPr>
              <w:t>18</w:t>
            </w:r>
            <w:r w:rsidR="001977D2">
              <w:rPr>
                <w:noProof/>
                <w:webHidden/>
              </w:rPr>
              <w:fldChar w:fldCharType="end"/>
            </w:r>
          </w:hyperlink>
        </w:p>
        <w:p w14:paraId="3155D5C0" w14:textId="4E80A7BF" w:rsidR="001977D2" w:rsidRDefault="004F2CF1">
          <w:pPr>
            <w:pStyle w:val="TOC2"/>
            <w:tabs>
              <w:tab w:val="right" w:leader="dot" w:pos="9350"/>
            </w:tabs>
            <w:rPr>
              <w:rFonts w:eastAsiaTheme="minorEastAsia"/>
              <w:noProof/>
            </w:rPr>
          </w:pPr>
          <w:hyperlink w:anchor="_Toc70695554" w:history="1">
            <w:r w:rsidR="001977D2" w:rsidRPr="002266C4">
              <w:rPr>
                <w:rStyle w:val="Hyperlink"/>
                <w:noProof/>
              </w:rPr>
              <w:t>18.2.5 As-built Drawings</w:t>
            </w:r>
            <w:r w:rsidR="001977D2">
              <w:rPr>
                <w:noProof/>
                <w:webHidden/>
              </w:rPr>
              <w:tab/>
            </w:r>
            <w:r w:rsidR="001977D2">
              <w:rPr>
                <w:noProof/>
                <w:webHidden/>
              </w:rPr>
              <w:fldChar w:fldCharType="begin"/>
            </w:r>
            <w:r w:rsidR="001977D2">
              <w:rPr>
                <w:noProof/>
                <w:webHidden/>
              </w:rPr>
              <w:instrText xml:space="preserve"> PAGEREF _Toc70695554 \h </w:instrText>
            </w:r>
            <w:r w:rsidR="001977D2">
              <w:rPr>
                <w:noProof/>
                <w:webHidden/>
              </w:rPr>
            </w:r>
            <w:r w:rsidR="001977D2">
              <w:rPr>
                <w:noProof/>
                <w:webHidden/>
              </w:rPr>
              <w:fldChar w:fldCharType="separate"/>
            </w:r>
            <w:r w:rsidR="001977D2">
              <w:rPr>
                <w:noProof/>
                <w:webHidden/>
              </w:rPr>
              <w:t>18</w:t>
            </w:r>
            <w:r w:rsidR="001977D2">
              <w:rPr>
                <w:noProof/>
                <w:webHidden/>
              </w:rPr>
              <w:fldChar w:fldCharType="end"/>
            </w:r>
          </w:hyperlink>
        </w:p>
        <w:p w14:paraId="44F5E83D" w14:textId="7927D219" w:rsidR="001977D2" w:rsidRDefault="004F2CF1">
          <w:pPr>
            <w:pStyle w:val="TOC2"/>
            <w:tabs>
              <w:tab w:val="right" w:leader="dot" w:pos="9350"/>
            </w:tabs>
            <w:rPr>
              <w:rFonts w:eastAsiaTheme="minorEastAsia"/>
              <w:noProof/>
            </w:rPr>
          </w:pPr>
          <w:hyperlink w:anchor="_Toc70695555" w:history="1">
            <w:r w:rsidR="001977D2" w:rsidRPr="002266C4">
              <w:rPr>
                <w:rStyle w:val="Hyperlink"/>
                <w:noProof/>
              </w:rPr>
              <w:t>18.2.6 Alternative Practices for Post-Construction Water Quality BMPs</w:t>
            </w:r>
            <w:r w:rsidR="001977D2">
              <w:rPr>
                <w:noProof/>
                <w:webHidden/>
              </w:rPr>
              <w:tab/>
            </w:r>
            <w:r w:rsidR="001977D2">
              <w:rPr>
                <w:noProof/>
                <w:webHidden/>
              </w:rPr>
              <w:fldChar w:fldCharType="begin"/>
            </w:r>
            <w:r w:rsidR="001977D2">
              <w:rPr>
                <w:noProof/>
                <w:webHidden/>
              </w:rPr>
              <w:instrText xml:space="preserve"> PAGEREF _Toc70695555 \h </w:instrText>
            </w:r>
            <w:r w:rsidR="001977D2">
              <w:rPr>
                <w:noProof/>
                <w:webHidden/>
              </w:rPr>
            </w:r>
            <w:r w:rsidR="001977D2">
              <w:rPr>
                <w:noProof/>
                <w:webHidden/>
              </w:rPr>
              <w:fldChar w:fldCharType="separate"/>
            </w:r>
            <w:r w:rsidR="001977D2">
              <w:rPr>
                <w:noProof/>
                <w:webHidden/>
              </w:rPr>
              <w:t>18</w:t>
            </w:r>
            <w:r w:rsidR="001977D2">
              <w:rPr>
                <w:noProof/>
                <w:webHidden/>
              </w:rPr>
              <w:fldChar w:fldCharType="end"/>
            </w:r>
          </w:hyperlink>
        </w:p>
        <w:p w14:paraId="28DB3C8F" w14:textId="3C9020D5" w:rsidR="001977D2" w:rsidRDefault="004F2CF1">
          <w:pPr>
            <w:pStyle w:val="TOC2"/>
            <w:tabs>
              <w:tab w:val="right" w:leader="dot" w:pos="9350"/>
            </w:tabs>
            <w:rPr>
              <w:rFonts w:eastAsiaTheme="minorEastAsia"/>
              <w:noProof/>
            </w:rPr>
          </w:pPr>
          <w:hyperlink w:anchor="_Toc70695556" w:history="1">
            <w:r w:rsidR="001977D2" w:rsidRPr="002266C4">
              <w:rPr>
                <w:rStyle w:val="Hyperlink"/>
                <w:noProof/>
              </w:rPr>
              <w:t>18.2.7 Fee in Lieu Program</w:t>
            </w:r>
            <w:r w:rsidR="001977D2">
              <w:rPr>
                <w:noProof/>
                <w:webHidden/>
              </w:rPr>
              <w:tab/>
            </w:r>
            <w:r w:rsidR="001977D2">
              <w:rPr>
                <w:noProof/>
                <w:webHidden/>
              </w:rPr>
              <w:fldChar w:fldCharType="begin"/>
            </w:r>
            <w:r w:rsidR="001977D2">
              <w:rPr>
                <w:noProof/>
                <w:webHidden/>
              </w:rPr>
              <w:instrText xml:space="preserve"> PAGEREF _Toc70695556 \h </w:instrText>
            </w:r>
            <w:r w:rsidR="001977D2">
              <w:rPr>
                <w:noProof/>
                <w:webHidden/>
              </w:rPr>
            </w:r>
            <w:r w:rsidR="001977D2">
              <w:rPr>
                <w:noProof/>
                <w:webHidden/>
              </w:rPr>
              <w:fldChar w:fldCharType="separate"/>
            </w:r>
            <w:r w:rsidR="001977D2">
              <w:rPr>
                <w:noProof/>
                <w:webHidden/>
              </w:rPr>
              <w:t>19</w:t>
            </w:r>
            <w:r w:rsidR="001977D2">
              <w:rPr>
                <w:noProof/>
                <w:webHidden/>
              </w:rPr>
              <w:fldChar w:fldCharType="end"/>
            </w:r>
          </w:hyperlink>
        </w:p>
        <w:p w14:paraId="7DAF0FF7" w14:textId="6F808DD9" w:rsidR="001977D2" w:rsidRDefault="004F2CF1">
          <w:pPr>
            <w:pStyle w:val="TOC2"/>
            <w:tabs>
              <w:tab w:val="right" w:leader="dot" w:pos="9350"/>
            </w:tabs>
            <w:rPr>
              <w:rFonts w:eastAsiaTheme="minorEastAsia"/>
              <w:noProof/>
            </w:rPr>
          </w:pPr>
          <w:hyperlink w:anchor="_Toc70695557" w:history="1">
            <w:r w:rsidR="001977D2" w:rsidRPr="002266C4">
              <w:rPr>
                <w:rStyle w:val="Hyperlink"/>
                <w:noProof/>
              </w:rPr>
              <w:t>18.2.8 Design Considerations</w:t>
            </w:r>
            <w:r w:rsidR="001977D2">
              <w:rPr>
                <w:noProof/>
                <w:webHidden/>
              </w:rPr>
              <w:tab/>
            </w:r>
            <w:r w:rsidR="001977D2">
              <w:rPr>
                <w:noProof/>
                <w:webHidden/>
              </w:rPr>
              <w:fldChar w:fldCharType="begin"/>
            </w:r>
            <w:r w:rsidR="001977D2">
              <w:rPr>
                <w:noProof/>
                <w:webHidden/>
              </w:rPr>
              <w:instrText xml:space="preserve"> PAGEREF _Toc70695557 \h </w:instrText>
            </w:r>
            <w:r w:rsidR="001977D2">
              <w:rPr>
                <w:noProof/>
                <w:webHidden/>
              </w:rPr>
            </w:r>
            <w:r w:rsidR="001977D2">
              <w:rPr>
                <w:noProof/>
                <w:webHidden/>
              </w:rPr>
              <w:fldChar w:fldCharType="separate"/>
            </w:r>
            <w:r w:rsidR="001977D2">
              <w:rPr>
                <w:noProof/>
                <w:webHidden/>
              </w:rPr>
              <w:t>19</w:t>
            </w:r>
            <w:r w:rsidR="001977D2">
              <w:rPr>
                <w:noProof/>
                <w:webHidden/>
              </w:rPr>
              <w:fldChar w:fldCharType="end"/>
            </w:r>
          </w:hyperlink>
        </w:p>
        <w:p w14:paraId="400464A7" w14:textId="542169BF" w:rsidR="001977D2" w:rsidRDefault="004F2CF1">
          <w:pPr>
            <w:pStyle w:val="TOC1"/>
            <w:tabs>
              <w:tab w:val="right" w:leader="dot" w:pos="9350"/>
            </w:tabs>
            <w:rPr>
              <w:rFonts w:eastAsiaTheme="minorEastAsia"/>
              <w:noProof/>
            </w:rPr>
          </w:pPr>
          <w:hyperlink w:anchor="_Toc70695558" w:history="1">
            <w:r w:rsidR="001977D2" w:rsidRPr="002266C4">
              <w:rPr>
                <w:rStyle w:val="Hyperlink"/>
                <w:noProof/>
              </w:rPr>
              <w:t>18.3 Infiltration Testing Specifications</w:t>
            </w:r>
            <w:r w:rsidR="001977D2">
              <w:rPr>
                <w:noProof/>
                <w:webHidden/>
              </w:rPr>
              <w:tab/>
            </w:r>
            <w:r w:rsidR="001977D2">
              <w:rPr>
                <w:noProof/>
                <w:webHidden/>
              </w:rPr>
              <w:fldChar w:fldCharType="begin"/>
            </w:r>
            <w:r w:rsidR="001977D2">
              <w:rPr>
                <w:noProof/>
                <w:webHidden/>
              </w:rPr>
              <w:instrText xml:space="preserve"> PAGEREF _Toc70695558 \h </w:instrText>
            </w:r>
            <w:r w:rsidR="001977D2">
              <w:rPr>
                <w:noProof/>
                <w:webHidden/>
              </w:rPr>
            </w:r>
            <w:r w:rsidR="001977D2">
              <w:rPr>
                <w:noProof/>
                <w:webHidden/>
              </w:rPr>
              <w:fldChar w:fldCharType="separate"/>
            </w:r>
            <w:r w:rsidR="001977D2">
              <w:rPr>
                <w:noProof/>
                <w:webHidden/>
              </w:rPr>
              <w:t>21</w:t>
            </w:r>
            <w:r w:rsidR="001977D2">
              <w:rPr>
                <w:noProof/>
                <w:webHidden/>
              </w:rPr>
              <w:fldChar w:fldCharType="end"/>
            </w:r>
          </w:hyperlink>
        </w:p>
        <w:p w14:paraId="03962021" w14:textId="463A1719" w:rsidR="001977D2" w:rsidRDefault="004F2CF1">
          <w:pPr>
            <w:pStyle w:val="TOC2"/>
            <w:tabs>
              <w:tab w:val="right" w:leader="dot" w:pos="9350"/>
            </w:tabs>
            <w:rPr>
              <w:rFonts w:eastAsiaTheme="minorEastAsia"/>
              <w:noProof/>
            </w:rPr>
          </w:pPr>
          <w:hyperlink w:anchor="_Toc70695559" w:history="1">
            <w:r w:rsidR="001977D2" w:rsidRPr="002266C4">
              <w:rPr>
                <w:rStyle w:val="Hyperlink"/>
                <w:noProof/>
              </w:rPr>
              <w:t>18.3.1 Infiltration Testing Requirements</w:t>
            </w:r>
            <w:r w:rsidR="001977D2">
              <w:rPr>
                <w:noProof/>
                <w:webHidden/>
              </w:rPr>
              <w:tab/>
            </w:r>
            <w:r w:rsidR="001977D2">
              <w:rPr>
                <w:noProof/>
                <w:webHidden/>
              </w:rPr>
              <w:fldChar w:fldCharType="begin"/>
            </w:r>
            <w:r w:rsidR="001977D2">
              <w:rPr>
                <w:noProof/>
                <w:webHidden/>
              </w:rPr>
              <w:instrText xml:space="preserve"> PAGEREF _Toc70695559 \h </w:instrText>
            </w:r>
            <w:r w:rsidR="001977D2">
              <w:rPr>
                <w:noProof/>
                <w:webHidden/>
              </w:rPr>
            </w:r>
            <w:r w:rsidR="001977D2">
              <w:rPr>
                <w:noProof/>
                <w:webHidden/>
              </w:rPr>
              <w:fldChar w:fldCharType="separate"/>
            </w:r>
            <w:r w:rsidR="001977D2">
              <w:rPr>
                <w:noProof/>
                <w:webHidden/>
              </w:rPr>
              <w:t>21</w:t>
            </w:r>
            <w:r w:rsidR="001977D2">
              <w:rPr>
                <w:noProof/>
                <w:webHidden/>
              </w:rPr>
              <w:fldChar w:fldCharType="end"/>
            </w:r>
          </w:hyperlink>
        </w:p>
        <w:p w14:paraId="315B5414" w14:textId="0DD7A332" w:rsidR="001977D2" w:rsidRDefault="004F2CF1">
          <w:pPr>
            <w:pStyle w:val="TOC2"/>
            <w:tabs>
              <w:tab w:val="right" w:leader="dot" w:pos="9350"/>
            </w:tabs>
            <w:rPr>
              <w:rFonts w:eastAsiaTheme="minorEastAsia"/>
              <w:noProof/>
            </w:rPr>
          </w:pPr>
          <w:hyperlink w:anchor="_Toc70695560" w:history="1">
            <w:r w:rsidR="001977D2" w:rsidRPr="002266C4">
              <w:rPr>
                <w:rStyle w:val="Hyperlink"/>
                <w:noProof/>
              </w:rPr>
              <w:t>18.3.2 Qualified Professionals</w:t>
            </w:r>
            <w:r w:rsidR="001977D2">
              <w:rPr>
                <w:noProof/>
                <w:webHidden/>
              </w:rPr>
              <w:tab/>
            </w:r>
            <w:r w:rsidR="001977D2">
              <w:rPr>
                <w:noProof/>
                <w:webHidden/>
              </w:rPr>
              <w:fldChar w:fldCharType="begin"/>
            </w:r>
            <w:r w:rsidR="001977D2">
              <w:rPr>
                <w:noProof/>
                <w:webHidden/>
              </w:rPr>
              <w:instrText xml:space="preserve"> PAGEREF _Toc70695560 \h </w:instrText>
            </w:r>
            <w:r w:rsidR="001977D2">
              <w:rPr>
                <w:noProof/>
                <w:webHidden/>
              </w:rPr>
            </w:r>
            <w:r w:rsidR="001977D2">
              <w:rPr>
                <w:noProof/>
                <w:webHidden/>
              </w:rPr>
              <w:fldChar w:fldCharType="separate"/>
            </w:r>
            <w:r w:rsidR="001977D2">
              <w:rPr>
                <w:noProof/>
                <w:webHidden/>
              </w:rPr>
              <w:t>22</w:t>
            </w:r>
            <w:r w:rsidR="001977D2">
              <w:rPr>
                <w:noProof/>
                <w:webHidden/>
              </w:rPr>
              <w:fldChar w:fldCharType="end"/>
            </w:r>
          </w:hyperlink>
        </w:p>
        <w:p w14:paraId="17B53EB0" w14:textId="097C3360" w:rsidR="001977D2" w:rsidRDefault="004F2CF1">
          <w:pPr>
            <w:pStyle w:val="TOC2"/>
            <w:tabs>
              <w:tab w:val="right" w:leader="dot" w:pos="9350"/>
            </w:tabs>
            <w:rPr>
              <w:rFonts w:eastAsiaTheme="minorEastAsia"/>
              <w:noProof/>
            </w:rPr>
          </w:pPr>
          <w:hyperlink w:anchor="_Toc70695561" w:history="1">
            <w:r w:rsidR="001977D2" w:rsidRPr="002266C4">
              <w:rPr>
                <w:rStyle w:val="Hyperlink"/>
                <w:noProof/>
              </w:rPr>
              <w:t>18.3.3 Background and Desktop Analysis</w:t>
            </w:r>
            <w:r w:rsidR="001977D2">
              <w:rPr>
                <w:noProof/>
                <w:webHidden/>
              </w:rPr>
              <w:tab/>
            </w:r>
            <w:r w:rsidR="001977D2">
              <w:rPr>
                <w:noProof/>
                <w:webHidden/>
              </w:rPr>
              <w:fldChar w:fldCharType="begin"/>
            </w:r>
            <w:r w:rsidR="001977D2">
              <w:rPr>
                <w:noProof/>
                <w:webHidden/>
              </w:rPr>
              <w:instrText xml:space="preserve"> PAGEREF _Toc70695561 \h </w:instrText>
            </w:r>
            <w:r w:rsidR="001977D2">
              <w:rPr>
                <w:noProof/>
                <w:webHidden/>
              </w:rPr>
            </w:r>
            <w:r w:rsidR="001977D2">
              <w:rPr>
                <w:noProof/>
                <w:webHidden/>
              </w:rPr>
              <w:fldChar w:fldCharType="separate"/>
            </w:r>
            <w:r w:rsidR="001977D2">
              <w:rPr>
                <w:noProof/>
                <w:webHidden/>
              </w:rPr>
              <w:t>22</w:t>
            </w:r>
            <w:r w:rsidR="001977D2">
              <w:rPr>
                <w:noProof/>
                <w:webHidden/>
              </w:rPr>
              <w:fldChar w:fldCharType="end"/>
            </w:r>
          </w:hyperlink>
        </w:p>
        <w:p w14:paraId="1F329AFD" w14:textId="77704CE1" w:rsidR="001977D2" w:rsidRDefault="004F2CF1">
          <w:pPr>
            <w:pStyle w:val="TOC2"/>
            <w:tabs>
              <w:tab w:val="right" w:leader="dot" w:pos="9350"/>
            </w:tabs>
            <w:rPr>
              <w:rFonts w:eastAsiaTheme="minorEastAsia"/>
              <w:noProof/>
            </w:rPr>
          </w:pPr>
          <w:hyperlink w:anchor="_Toc70695562" w:history="1">
            <w:r w:rsidR="001977D2" w:rsidRPr="002266C4">
              <w:rPr>
                <w:rStyle w:val="Hyperlink"/>
                <w:noProof/>
              </w:rPr>
              <w:t>18.3.4 Test Pits</w:t>
            </w:r>
            <w:r w:rsidR="001977D2">
              <w:rPr>
                <w:noProof/>
                <w:webHidden/>
              </w:rPr>
              <w:tab/>
            </w:r>
            <w:r w:rsidR="001977D2">
              <w:rPr>
                <w:noProof/>
                <w:webHidden/>
              </w:rPr>
              <w:fldChar w:fldCharType="begin"/>
            </w:r>
            <w:r w:rsidR="001977D2">
              <w:rPr>
                <w:noProof/>
                <w:webHidden/>
              </w:rPr>
              <w:instrText xml:space="preserve"> PAGEREF _Toc70695562 \h </w:instrText>
            </w:r>
            <w:r w:rsidR="001977D2">
              <w:rPr>
                <w:noProof/>
                <w:webHidden/>
              </w:rPr>
            </w:r>
            <w:r w:rsidR="001977D2">
              <w:rPr>
                <w:noProof/>
                <w:webHidden/>
              </w:rPr>
              <w:fldChar w:fldCharType="separate"/>
            </w:r>
            <w:r w:rsidR="001977D2">
              <w:rPr>
                <w:noProof/>
                <w:webHidden/>
              </w:rPr>
              <w:t>22</w:t>
            </w:r>
            <w:r w:rsidR="001977D2">
              <w:rPr>
                <w:noProof/>
                <w:webHidden/>
              </w:rPr>
              <w:fldChar w:fldCharType="end"/>
            </w:r>
          </w:hyperlink>
        </w:p>
        <w:p w14:paraId="7370A676" w14:textId="49C7A332" w:rsidR="001977D2" w:rsidRDefault="004F2CF1">
          <w:pPr>
            <w:pStyle w:val="TOC2"/>
            <w:tabs>
              <w:tab w:val="right" w:leader="dot" w:pos="9350"/>
            </w:tabs>
            <w:rPr>
              <w:rFonts w:eastAsiaTheme="minorEastAsia"/>
              <w:noProof/>
            </w:rPr>
          </w:pPr>
          <w:hyperlink w:anchor="_Toc70695563" w:history="1">
            <w:r w:rsidR="001977D2" w:rsidRPr="002266C4">
              <w:rPr>
                <w:rStyle w:val="Hyperlink"/>
                <w:noProof/>
              </w:rPr>
              <w:t>18.3.5 Single-Ring Infiltrometer Infiltration Test</w:t>
            </w:r>
            <w:r w:rsidR="001977D2">
              <w:rPr>
                <w:noProof/>
                <w:webHidden/>
              </w:rPr>
              <w:tab/>
            </w:r>
            <w:r w:rsidR="001977D2">
              <w:rPr>
                <w:noProof/>
                <w:webHidden/>
              </w:rPr>
              <w:fldChar w:fldCharType="begin"/>
            </w:r>
            <w:r w:rsidR="001977D2">
              <w:rPr>
                <w:noProof/>
                <w:webHidden/>
              </w:rPr>
              <w:instrText xml:space="preserve"> PAGEREF _Toc70695563 \h </w:instrText>
            </w:r>
            <w:r w:rsidR="001977D2">
              <w:rPr>
                <w:noProof/>
                <w:webHidden/>
              </w:rPr>
            </w:r>
            <w:r w:rsidR="001977D2">
              <w:rPr>
                <w:noProof/>
                <w:webHidden/>
              </w:rPr>
              <w:fldChar w:fldCharType="separate"/>
            </w:r>
            <w:r w:rsidR="001977D2">
              <w:rPr>
                <w:noProof/>
                <w:webHidden/>
              </w:rPr>
              <w:t>23</w:t>
            </w:r>
            <w:r w:rsidR="001977D2">
              <w:rPr>
                <w:noProof/>
                <w:webHidden/>
              </w:rPr>
              <w:fldChar w:fldCharType="end"/>
            </w:r>
          </w:hyperlink>
        </w:p>
        <w:p w14:paraId="43AEF2CE" w14:textId="6A2B0579" w:rsidR="001977D2" w:rsidRDefault="004F2CF1">
          <w:pPr>
            <w:pStyle w:val="TOC2"/>
            <w:tabs>
              <w:tab w:val="right" w:leader="dot" w:pos="9350"/>
            </w:tabs>
            <w:rPr>
              <w:rFonts w:eastAsiaTheme="minorEastAsia"/>
              <w:noProof/>
            </w:rPr>
          </w:pPr>
          <w:hyperlink w:anchor="_Toc70695564" w:history="1">
            <w:r w:rsidR="001977D2" w:rsidRPr="002266C4">
              <w:rPr>
                <w:rStyle w:val="Hyperlink"/>
                <w:noProof/>
              </w:rPr>
              <w:t>18.3.6 Other Infiltration Testing and Verification Methods</w:t>
            </w:r>
            <w:r w:rsidR="001977D2">
              <w:rPr>
                <w:noProof/>
                <w:webHidden/>
              </w:rPr>
              <w:tab/>
            </w:r>
            <w:r w:rsidR="001977D2">
              <w:rPr>
                <w:noProof/>
                <w:webHidden/>
              </w:rPr>
              <w:fldChar w:fldCharType="begin"/>
            </w:r>
            <w:r w:rsidR="001977D2">
              <w:rPr>
                <w:noProof/>
                <w:webHidden/>
              </w:rPr>
              <w:instrText xml:space="preserve"> PAGEREF _Toc70695564 \h </w:instrText>
            </w:r>
            <w:r w:rsidR="001977D2">
              <w:rPr>
                <w:noProof/>
                <w:webHidden/>
              </w:rPr>
            </w:r>
            <w:r w:rsidR="001977D2">
              <w:rPr>
                <w:noProof/>
                <w:webHidden/>
              </w:rPr>
              <w:fldChar w:fldCharType="separate"/>
            </w:r>
            <w:r w:rsidR="001977D2">
              <w:rPr>
                <w:noProof/>
                <w:webHidden/>
              </w:rPr>
              <w:t>23</w:t>
            </w:r>
            <w:r w:rsidR="001977D2">
              <w:rPr>
                <w:noProof/>
                <w:webHidden/>
              </w:rPr>
              <w:fldChar w:fldCharType="end"/>
            </w:r>
          </w:hyperlink>
        </w:p>
        <w:p w14:paraId="29A59F15" w14:textId="78548AC9" w:rsidR="001977D2" w:rsidRDefault="004F2CF1">
          <w:pPr>
            <w:pStyle w:val="TOC1"/>
            <w:tabs>
              <w:tab w:val="right" w:leader="dot" w:pos="9350"/>
            </w:tabs>
            <w:rPr>
              <w:rFonts w:eastAsiaTheme="minorEastAsia"/>
              <w:noProof/>
            </w:rPr>
          </w:pPr>
          <w:hyperlink w:anchor="_Toc70695565" w:history="1">
            <w:r w:rsidR="001977D2" w:rsidRPr="002266C4">
              <w:rPr>
                <w:rStyle w:val="Hyperlink"/>
                <w:noProof/>
              </w:rPr>
              <w:t>18.4 BMP Fact Sheets</w:t>
            </w:r>
            <w:r w:rsidR="001977D2">
              <w:rPr>
                <w:noProof/>
                <w:webHidden/>
              </w:rPr>
              <w:tab/>
            </w:r>
            <w:r w:rsidR="001977D2">
              <w:rPr>
                <w:noProof/>
                <w:webHidden/>
              </w:rPr>
              <w:fldChar w:fldCharType="begin"/>
            </w:r>
            <w:r w:rsidR="001977D2">
              <w:rPr>
                <w:noProof/>
                <w:webHidden/>
              </w:rPr>
              <w:instrText xml:space="preserve"> PAGEREF _Toc70695565 \h </w:instrText>
            </w:r>
            <w:r w:rsidR="001977D2">
              <w:rPr>
                <w:noProof/>
                <w:webHidden/>
              </w:rPr>
            </w:r>
            <w:r w:rsidR="001977D2">
              <w:rPr>
                <w:noProof/>
                <w:webHidden/>
              </w:rPr>
              <w:fldChar w:fldCharType="separate"/>
            </w:r>
            <w:r w:rsidR="001977D2">
              <w:rPr>
                <w:noProof/>
                <w:webHidden/>
              </w:rPr>
              <w:t>24</w:t>
            </w:r>
            <w:r w:rsidR="001977D2">
              <w:rPr>
                <w:noProof/>
                <w:webHidden/>
              </w:rPr>
              <w:fldChar w:fldCharType="end"/>
            </w:r>
          </w:hyperlink>
        </w:p>
        <w:p w14:paraId="51D49EBA" w14:textId="375BE136" w:rsidR="001977D2" w:rsidRDefault="004F2CF1">
          <w:pPr>
            <w:pStyle w:val="TOC2"/>
            <w:tabs>
              <w:tab w:val="right" w:leader="dot" w:pos="9350"/>
            </w:tabs>
            <w:rPr>
              <w:rFonts w:eastAsiaTheme="minorEastAsia"/>
              <w:noProof/>
            </w:rPr>
          </w:pPr>
          <w:hyperlink w:anchor="_Toc70695566" w:history="1">
            <w:r w:rsidR="001977D2" w:rsidRPr="002266C4">
              <w:rPr>
                <w:rStyle w:val="Hyperlink"/>
                <w:noProof/>
              </w:rPr>
              <w:t>18.4.1 Rain Gardens/Bioswales</w:t>
            </w:r>
            <w:r w:rsidR="001977D2">
              <w:rPr>
                <w:noProof/>
                <w:webHidden/>
              </w:rPr>
              <w:tab/>
            </w:r>
            <w:r w:rsidR="001977D2">
              <w:rPr>
                <w:noProof/>
                <w:webHidden/>
              </w:rPr>
              <w:fldChar w:fldCharType="begin"/>
            </w:r>
            <w:r w:rsidR="001977D2">
              <w:rPr>
                <w:noProof/>
                <w:webHidden/>
              </w:rPr>
              <w:instrText xml:space="preserve"> PAGEREF _Toc70695566 \h </w:instrText>
            </w:r>
            <w:r w:rsidR="001977D2">
              <w:rPr>
                <w:noProof/>
                <w:webHidden/>
              </w:rPr>
            </w:r>
            <w:r w:rsidR="001977D2">
              <w:rPr>
                <w:noProof/>
                <w:webHidden/>
              </w:rPr>
              <w:fldChar w:fldCharType="separate"/>
            </w:r>
            <w:r w:rsidR="001977D2">
              <w:rPr>
                <w:noProof/>
                <w:webHidden/>
              </w:rPr>
              <w:t>25</w:t>
            </w:r>
            <w:r w:rsidR="001977D2">
              <w:rPr>
                <w:noProof/>
                <w:webHidden/>
              </w:rPr>
              <w:fldChar w:fldCharType="end"/>
            </w:r>
          </w:hyperlink>
        </w:p>
        <w:p w14:paraId="64DA24F4" w14:textId="48AEFB19" w:rsidR="001977D2" w:rsidRDefault="004F2CF1">
          <w:pPr>
            <w:pStyle w:val="TOC3"/>
            <w:tabs>
              <w:tab w:val="right" w:leader="dot" w:pos="9350"/>
            </w:tabs>
            <w:rPr>
              <w:rFonts w:eastAsiaTheme="minorEastAsia"/>
              <w:noProof/>
            </w:rPr>
          </w:pPr>
          <w:hyperlink w:anchor="_Toc70695567" w:history="1">
            <w:r w:rsidR="001977D2" w:rsidRPr="002266C4">
              <w:rPr>
                <w:rStyle w:val="Hyperlink"/>
                <w:noProof/>
              </w:rPr>
              <w:t>18.4.1.1 Application and Site Feasibility</w:t>
            </w:r>
            <w:r w:rsidR="001977D2">
              <w:rPr>
                <w:noProof/>
                <w:webHidden/>
              </w:rPr>
              <w:tab/>
            </w:r>
            <w:r w:rsidR="001977D2">
              <w:rPr>
                <w:noProof/>
                <w:webHidden/>
              </w:rPr>
              <w:fldChar w:fldCharType="begin"/>
            </w:r>
            <w:r w:rsidR="001977D2">
              <w:rPr>
                <w:noProof/>
                <w:webHidden/>
              </w:rPr>
              <w:instrText xml:space="preserve"> PAGEREF _Toc70695567 \h </w:instrText>
            </w:r>
            <w:r w:rsidR="001977D2">
              <w:rPr>
                <w:noProof/>
                <w:webHidden/>
              </w:rPr>
            </w:r>
            <w:r w:rsidR="001977D2">
              <w:rPr>
                <w:noProof/>
                <w:webHidden/>
              </w:rPr>
              <w:fldChar w:fldCharType="separate"/>
            </w:r>
            <w:r w:rsidR="001977D2">
              <w:rPr>
                <w:noProof/>
                <w:webHidden/>
              </w:rPr>
              <w:t>26</w:t>
            </w:r>
            <w:r w:rsidR="001977D2">
              <w:rPr>
                <w:noProof/>
                <w:webHidden/>
              </w:rPr>
              <w:fldChar w:fldCharType="end"/>
            </w:r>
          </w:hyperlink>
        </w:p>
        <w:p w14:paraId="1FC88740" w14:textId="184FEC51" w:rsidR="001977D2" w:rsidRDefault="004F2CF1">
          <w:pPr>
            <w:pStyle w:val="TOC3"/>
            <w:tabs>
              <w:tab w:val="right" w:leader="dot" w:pos="9350"/>
            </w:tabs>
            <w:rPr>
              <w:rFonts w:eastAsiaTheme="minorEastAsia"/>
              <w:noProof/>
            </w:rPr>
          </w:pPr>
          <w:hyperlink w:anchor="_Toc70695568" w:history="1">
            <w:r w:rsidR="001977D2" w:rsidRPr="002266C4">
              <w:rPr>
                <w:rStyle w:val="Hyperlink"/>
                <w:noProof/>
              </w:rPr>
              <w:t>18.4.1.2 Physical Requirements</w:t>
            </w:r>
            <w:r w:rsidR="001977D2">
              <w:rPr>
                <w:noProof/>
                <w:webHidden/>
              </w:rPr>
              <w:tab/>
            </w:r>
            <w:r w:rsidR="001977D2">
              <w:rPr>
                <w:noProof/>
                <w:webHidden/>
              </w:rPr>
              <w:fldChar w:fldCharType="begin"/>
            </w:r>
            <w:r w:rsidR="001977D2">
              <w:rPr>
                <w:noProof/>
                <w:webHidden/>
              </w:rPr>
              <w:instrText xml:space="preserve"> PAGEREF _Toc70695568 \h </w:instrText>
            </w:r>
            <w:r w:rsidR="001977D2">
              <w:rPr>
                <w:noProof/>
                <w:webHidden/>
              </w:rPr>
            </w:r>
            <w:r w:rsidR="001977D2">
              <w:rPr>
                <w:noProof/>
                <w:webHidden/>
              </w:rPr>
              <w:fldChar w:fldCharType="separate"/>
            </w:r>
            <w:r w:rsidR="001977D2">
              <w:rPr>
                <w:noProof/>
                <w:webHidden/>
              </w:rPr>
              <w:t>26</w:t>
            </w:r>
            <w:r w:rsidR="001977D2">
              <w:rPr>
                <w:noProof/>
                <w:webHidden/>
              </w:rPr>
              <w:fldChar w:fldCharType="end"/>
            </w:r>
          </w:hyperlink>
        </w:p>
        <w:p w14:paraId="6AF95739" w14:textId="69E6B164" w:rsidR="001977D2" w:rsidRDefault="004F2CF1">
          <w:pPr>
            <w:pStyle w:val="TOC3"/>
            <w:tabs>
              <w:tab w:val="right" w:leader="dot" w:pos="9350"/>
            </w:tabs>
            <w:rPr>
              <w:rFonts w:eastAsiaTheme="minorEastAsia"/>
              <w:noProof/>
            </w:rPr>
          </w:pPr>
          <w:hyperlink w:anchor="_Toc70695569" w:history="1">
            <w:r w:rsidR="001977D2" w:rsidRPr="002266C4">
              <w:rPr>
                <w:rStyle w:val="Hyperlink"/>
                <w:noProof/>
              </w:rPr>
              <w:t>18.4.1.3 Design Criteria</w:t>
            </w:r>
            <w:r w:rsidR="001977D2">
              <w:rPr>
                <w:noProof/>
                <w:webHidden/>
              </w:rPr>
              <w:tab/>
            </w:r>
            <w:r w:rsidR="001977D2">
              <w:rPr>
                <w:noProof/>
                <w:webHidden/>
              </w:rPr>
              <w:fldChar w:fldCharType="begin"/>
            </w:r>
            <w:r w:rsidR="001977D2">
              <w:rPr>
                <w:noProof/>
                <w:webHidden/>
              </w:rPr>
              <w:instrText xml:space="preserve"> PAGEREF _Toc70695569 \h </w:instrText>
            </w:r>
            <w:r w:rsidR="001977D2">
              <w:rPr>
                <w:noProof/>
                <w:webHidden/>
              </w:rPr>
            </w:r>
            <w:r w:rsidR="001977D2">
              <w:rPr>
                <w:noProof/>
                <w:webHidden/>
              </w:rPr>
              <w:fldChar w:fldCharType="separate"/>
            </w:r>
            <w:r w:rsidR="001977D2">
              <w:rPr>
                <w:noProof/>
                <w:webHidden/>
              </w:rPr>
              <w:t>27</w:t>
            </w:r>
            <w:r w:rsidR="001977D2">
              <w:rPr>
                <w:noProof/>
                <w:webHidden/>
              </w:rPr>
              <w:fldChar w:fldCharType="end"/>
            </w:r>
          </w:hyperlink>
        </w:p>
        <w:p w14:paraId="7A940FA7" w14:textId="581211BB" w:rsidR="001977D2" w:rsidRDefault="004F2CF1">
          <w:pPr>
            <w:pStyle w:val="TOC2"/>
            <w:tabs>
              <w:tab w:val="right" w:leader="dot" w:pos="9350"/>
            </w:tabs>
            <w:rPr>
              <w:rFonts w:eastAsiaTheme="minorEastAsia"/>
              <w:noProof/>
            </w:rPr>
          </w:pPr>
          <w:hyperlink w:anchor="_Toc70695570" w:history="1">
            <w:r w:rsidR="001977D2" w:rsidRPr="002266C4">
              <w:rPr>
                <w:rStyle w:val="Hyperlink"/>
                <w:noProof/>
              </w:rPr>
              <w:t>18.4.2 Constructed Wetlands</w:t>
            </w:r>
            <w:r w:rsidR="001977D2">
              <w:rPr>
                <w:noProof/>
                <w:webHidden/>
              </w:rPr>
              <w:tab/>
            </w:r>
            <w:r w:rsidR="001977D2">
              <w:rPr>
                <w:noProof/>
                <w:webHidden/>
              </w:rPr>
              <w:fldChar w:fldCharType="begin"/>
            </w:r>
            <w:r w:rsidR="001977D2">
              <w:rPr>
                <w:noProof/>
                <w:webHidden/>
              </w:rPr>
              <w:instrText xml:space="preserve"> PAGEREF _Toc70695570 \h </w:instrText>
            </w:r>
            <w:r w:rsidR="001977D2">
              <w:rPr>
                <w:noProof/>
                <w:webHidden/>
              </w:rPr>
            </w:r>
            <w:r w:rsidR="001977D2">
              <w:rPr>
                <w:noProof/>
                <w:webHidden/>
              </w:rPr>
              <w:fldChar w:fldCharType="separate"/>
            </w:r>
            <w:r w:rsidR="001977D2">
              <w:rPr>
                <w:noProof/>
                <w:webHidden/>
              </w:rPr>
              <w:t>31</w:t>
            </w:r>
            <w:r w:rsidR="001977D2">
              <w:rPr>
                <w:noProof/>
                <w:webHidden/>
              </w:rPr>
              <w:fldChar w:fldCharType="end"/>
            </w:r>
          </w:hyperlink>
        </w:p>
        <w:p w14:paraId="1D2973E1" w14:textId="1C858740" w:rsidR="001977D2" w:rsidRDefault="004F2CF1">
          <w:pPr>
            <w:pStyle w:val="TOC3"/>
            <w:tabs>
              <w:tab w:val="right" w:leader="dot" w:pos="9350"/>
            </w:tabs>
            <w:rPr>
              <w:rFonts w:eastAsiaTheme="minorEastAsia"/>
              <w:noProof/>
            </w:rPr>
          </w:pPr>
          <w:hyperlink w:anchor="_Toc70695571" w:history="1">
            <w:r w:rsidR="001977D2" w:rsidRPr="002266C4">
              <w:rPr>
                <w:rStyle w:val="Hyperlink"/>
                <w:noProof/>
              </w:rPr>
              <w:t>18.4.2.1 Application and Site Feasibility</w:t>
            </w:r>
            <w:r w:rsidR="001977D2">
              <w:rPr>
                <w:noProof/>
                <w:webHidden/>
              </w:rPr>
              <w:tab/>
            </w:r>
            <w:r w:rsidR="001977D2">
              <w:rPr>
                <w:noProof/>
                <w:webHidden/>
              </w:rPr>
              <w:fldChar w:fldCharType="begin"/>
            </w:r>
            <w:r w:rsidR="001977D2">
              <w:rPr>
                <w:noProof/>
                <w:webHidden/>
              </w:rPr>
              <w:instrText xml:space="preserve"> PAGEREF _Toc70695571 \h </w:instrText>
            </w:r>
            <w:r w:rsidR="001977D2">
              <w:rPr>
                <w:noProof/>
                <w:webHidden/>
              </w:rPr>
            </w:r>
            <w:r w:rsidR="001977D2">
              <w:rPr>
                <w:noProof/>
                <w:webHidden/>
              </w:rPr>
              <w:fldChar w:fldCharType="separate"/>
            </w:r>
            <w:r w:rsidR="001977D2">
              <w:rPr>
                <w:noProof/>
                <w:webHidden/>
              </w:rPr>
              <w:t>32</w:t>
            </w:r>
            <w:r w:rsidR="001977D2">
              <w:rPr>
                <w:noProof/>
                <w:webHidden/>
              </w:rPr>
              <w:fldChar w:fldCharType="end"/>
            </w:r>
          </w:hyperlink>
        </w:p>
        <w:p w14:paraId="5A4F3C1A" w14:textId="1D5B00E6" w:rsidR="001977D2" w:rsidRDefault="004F2CF1">
          <w:pPr>
            <w:pStyle w:val="TOC3"/>
            <w:tabs>
              <w:tab w:val="right" w:leader="dot" w:pos="9350"/>
            </w:tabs>
            <w:rPr>
              <w:rFonts w:eastAsiaTheme="minorEastAsia"/>
              <w:noProof/>
            </w:rPr>
          </w:pPr>
          <w:hyperlink w:anchor="_Toc70695572" w:history="1">
            <w:r w:rsidR="001977D2" w:rsidRPr="002266C4">
              <w:rPr>
                <w:rStyle w:val="Hyperlink"/>
                <w:noProof/>
              </w:rPr>
              <w:t>18.4.2.2 Physical Requirements</w:t>
            </w:r>
            <w:r w:rsidR="001977D2">
              <w:rPr>
                <w:noProof/>
                <w:webHidden/>
              </w:rPr>
              <w:tab/>
            </w:r>
            <w:r w:rsidR="001977D2">
              <w:rPr>
                <w:noProof/>
                <w:webHidden/>
              </w:rPr>
              <w:fldChar w:fldCharType="begin"/>
            </w:r>
            <w:r w:rsidR="001977D2">
              <w:rPr>
                <w:noProof/>
                <w:webHidden/>
              </w:rPr>
              <w:instrText xml:space="preserve"> PAGEREF _Toc70695572 \h </w:instrText>
            </w:r>
            <w:r w:rsidR="001977D2">
              <w:rPr>
                <w:noProof/>
                <w:webHidden/>
              </w:rPr>
            </w:r>
            <w:r w:rsidR="001977D2">
              <w:rPr>
                <w:noProof/>
                <w:webHidden/>
              </w:rPr>
              <w:fldChar w:fldCharType="separate"/>
            </w:r>
            <w:r w:rsidR="001977D2">
              <w:rPr>
                <w:noProof/>
                <w:webHidden/>
              </w:rPr>
              <w:t>32</w:t>
            </w:r>
            <w:r w:rsidR="001977D2">
              <w:rPr>
                <w:noProof/>
                <w:webHidden/>
              </w:rPr>
              <w:fldChar w:fldCharType="end"/>
            </w:r>
          </w:hyperlink>
        </w:p>
        <w:p w14:paraId="2CC1A895" w14:textId="4843C1A5" w:rsidR="001977D2" w:rsidRDefault="004F2CF1">
          <w:pPr>
            <w:pStyle w:val="TOC3"/>
            <w:tabs>
              <w:tab w:val="right" w:leader="dot" w:pos="9350"/>
            </w:tabs>
            <w:rPr>
              <w:rFonts w:eastAsiaTheme="minorEastAsia"/>
              <w:noProof/>
            </w:rPr>
          </w:pPr>
          <w:hyperlink w:anchor="_Toc70695573" w:history="1">
            <w:r w:rsidR="001977D2" w:rsidRPr="002266C4">
              <w:rPr>
                <w:rStyle w:val="Hyperlink"/>
                <w:noProof/>
              </w:rPr>
              <w:t>18.4.2.3 Design Criteria</w:t>
            </w:r>
            <w:r w:rsidR="001977D2">
              <w:rPr>
                <w:noProof/>
                <w:webHidden/>
              </w:rPr>
              <w:tab/>
            </w:r>
            <w:r w:rsidR="001977D2">
              <w:rPr>
                <w:noProof/>
                <w:webHidden/>
              </w:rPr>
              <w:fldChar w:fldCharType="begin"/>
            </w:r>
            <w:r w:rsidR="001977D2">
              <w:rPr>
                <w:noProof/>
                <w:webHidden/>
              </w:rPr>
              <w:instrText xml:space="preserve"> PAGEREF _Toc70695573 \h </w:instrText>
            </w:r>
            <w:r w:rsidR="001977D2">
              <w:rPr>
                <w:noProof/>
                <w:webHidden/>
              </w:rPr>
            </w:r>
            <w:r w:rsidR="001977D2">
              <w:rPr>
                <w:noProof/>
                <w:webHidden/>
              </w:rPr>
              <w:fldChar w:fldCharType="separate"/>
            </w:r>
            <w:r w:rsidR="001977D2">
              <w:rPr>
                <w:noProof/>
                <w:webHidden/>
              </w:rPr>
              <w:t>32</w:t>
            </w:r>
            <w:r w:rsidR="001977D2">
              <w:rPr>
                <w:noProof/>
                <w:webHidden/>
              </w:rPr>
              <w:fldChar w:fldCharType="end"/>
            </w:r>
          </w:hyperlink>
        </w:p>
        <w:p w14:paraId="1C6D2EA1" w14:textId="4308F517" w:rsidR="001977D2" w:rsidRDefault="004F2CF1">
          <w:pPr>
            <w:pStyle w:val="TOC2"/>
            <w:tabs>
              <w:tab w:val="right" w:leader="dot" w:pos="9350"/>
            </w:tabs>
            <w:rPr>
              <w:rFonts w:eastAsiaTheme="minorEastAsia"/>
              <w:noProof/>
            </w:rPr>
          </w:pPr>
          <w:hyperlink w:anchor="_Toc70695574" w:history="1">
            <w:r w:rsidR="001977D2" w:rsidRPr="002266C4">
              <w:rPr>
                <w:rStyle w:val="Hyperlink"/>
                <w:noProof/>
              </w:rPr>
              <w:t>18.4.3 Green Wet Basins</w:t>
            </w:r>
            <w:r w:rsidR="001977D2">
              <w:rPr>
                <w:noProof/>
                <w:webHidden/>
              </w:rPr>
              <w:tab/>
            </w:r>
            <w:r w:rsidR="001977D2">
              <w:rPr>
                <w:noProof/>
                <w:webHidden/>
              </w:rPr>
              <w:fldChar w:fldCharType="begin"/>
            </w:r>
            <w:r w:rsidR="001977D2">
              <w:rPr>
                <w:noProof/>
                <w:webHidden/>
              </w:rPr>
              <w:instrText xml:space="preserve"> PAGEREF _Toc70695574 \h </w:instrText>
            </w:r>
            <w:r w:rsidR="001977D2">
              <w:rPr>
                <w:noProof/>
                <w:webHidden/>
              </w:rPr>
            </w:r>
            <w:r w:rsidR="001977D2">
              <w:rPr>
                <w:noProof/>
                <w:webHidden/>
              </w:rPr>
              <w:fldChar w:fldCharType="separate"/>
            </w:r>
            <w:r w:rsidR="001977D2">
              <w:rPr>
                <w:noProof/>
                <w:webHidden/>
              </w:rPr>
              <w:t>37</w:t>
            </w:r>
            <w:r w:rsidR="001977D2">
              <w:rPr>
                <w:noProof/>
                <w:webHidden/>
              </w:rPr>
              <w:fldChar w:fldCharType="end"/>
            </w:r>
          </w:hyperlink>
        </w:p>
        <w:p w14:paraId="23A28971" w14:textId="2A3FB3D3" w:rsidR="001977D2" w:rsidRDefault="004F2CF1">
          <w:pPr>
            <w:pStyle w:val="TOC3"/>
            <w:tabs>
              <w:tab w:val="right" w:leader="dot" w:pos="9350"/>
            </w:tabs>
            <w:rPr>
              <w:rFonts w:eastAsiaTheme="minorEastAsia"/>
              <w:noProof/>
            </w:rPr>
          </w:pPr>
          <w:hyperlink w:anchor="_Toc70695575" w:history="1">
            <w:r w:rsidR="001977D2" w:rsidRPr="002266C4">
              <w:rPr>
                <w:rStyle w:val="Hyperlink"/>
                <w:noProof/>
              </w:rPr>
              <w:t>18.4.3.1 Application and Site Feasibility</w:t>
            </w:r>
            <w:r w:rsidR="001977D2">
              <w:rPr>
                <w:noProof/>
                <w:webHidden/>
              </w:rPr>
              <w:tab/>
            </w:r>
            <w:r w:rsidR="001977D2">
              <w:rPr>
                <w:noProof/>
                <w:webHidden/>
              </w:rPr>
              <w:fldChar w:fldCharType="begin"/>
            </w:r>
            <w:r w:rsidR="001977D2">
              <w:rPr>
                <w:noProof/>
                <w:webHidden/>
              </w:rPr>
              <w:instrText xml:space="preserve"> PAGEREF _Toc70695575 \h </w:instrText>
            </w:r>
            <w:r w:rsidR="001977D2">
              <w:rPr>
                <w:noProof/>
                <w:webHidden/>
              </w:rPr>
            </w:r>
            <w:r w:rsidR="001977D2">
              <w:rPr>
                <w:noProof/>
                <w:webHidden/>
              </w:rPr>
              <w:fldChar w:fldCharType="separate"/>
            </w:r>
            <w:r w:rsidR="001977D2">
              <w:rPr>
                <w:noProof/>
                <w:webHidden/>
              </w:rPr>
              <w:t>37</w:t>
            </w:r>
            <w:r w:rsidR="001977D2">
              <w:rPr>
                <w:noProof/>
                <w:webHidden/>
              </w:rPr>
              <w:fldChar w:fldCharType="end"/>
            </w:r>
          </w:hyperlink>
        </w:p>
        <w:p w14:paraId="2D7F7B4F" w14:textId="74BBD144" w:rsidR="001977D2" w:rsidRDefault="004F2CF1">
          <w:pPr>
            <w:pStyle w:val="TOC3"/>
            <w:tabs>
              <w:tab w:val="right" w:leader="dot" w:pos="9350"/>
            </w:tabs>
            <w:rPr>
              <w:rFonts w:eastAsiaTheme="minorEastAsia"/>
              <w:noProof/>
            </w:rPr>
          </w:pPr>
          <w:hyperlink w:anchor="_Toc70695576" w:history="1">
            <w:r w:rsidR="001977D2" w:rsidRPr="002266C4">
              <w:rPr>
                <w:rStyle w:val="Hyperlink"/>
                <w:noProof/>
              </w:rPr>
              <w:t>18.4.3.2 Physical Requirements</w:t>
            </w:r>
            <w:r w:rsidR="001977D2">
              <w:rPr>
                <w:noProof/>
                <w:webHidden/>
              </w:rPr>
              <w:tab/>
            </w:r>
            <w:r w:rsidR="001977D2">
              <w:rPr>
                <w:noProof/>
                <w:webHidden/>
              </w:rPr>
              <w:fldChar w:fldCharType="begin"/>
            </w:r>
            <w:r w:rsidR="001977D2">
              <w:rPr>
                <w:noProof/>
                <w:webHidden/>
              </w:rPr>
              <w:instrText xml:space="preserve"> PAGEREF _Toc70695576 \h </w:instrText>
            </w:r>
            <w:r w:rsidR="001977D2">
              <w:rPr>
                <w:noProof/>
                <w:webHidden/>
              </w:rPr>
            </w:r>
            <w:r w:rsidR="001977D2">
              <w:rPr>
                <w:noProof/>
                <w:webHidden/>
              </w:rPr>
              <w:fldChar w:fldCharType="separate"/>
            </w:r>
            <w:r w:rsidR="001977D2">
              <w:rPr>
                <w:noProof/>
                <w:webHidden/>
              </w:rPr>
              <w:t>37</w:t>
            </w:r>
            <w:r w:rsidR="001977D2">
              <w:rPr>
                <w:noProof/>
                <w:webHidden/>
              </w:rPr>
              <w:fldChar w:fldCharType="end"/>
            </w:r>
          </w:hyperlink>
        </w:p>
        <w:p w14:paraId="0EAA5593" w14:textId="5666C741" w:rsidR="001977D2" w:rsidRDefault="004F2CF1">
          <w:pPr>
            <w:pStyle w:val="TOC3"/>
            <w:tabs>
              <w:tab w:val="right" w:leader="dot" w:pos="9350"/>
            </w:tabs>
            <w:rPr>
              <w:rFonts w:eastAsiaTheme="minorEastAsia"/>
              <w:noProof/>
            </w:rPr>
          </w:pPr>
          <w:hyperlink w:anchor="_Toc70695577" w:history="1">
            <w:r w:rsidR="001977D2" w:rsidRPr="002266C4">
              <w:rPr>
                <w:rStyle w:val="Hyperlink"/>
                <w:noProof/>
              </w:rPr>
              <w:t>18.4.3.3 Design Criteria</w:t>
            </w:r>
            <w:r w:rsidR="001977D2">
              <w:rPr>
                <w:noProof/>
                <w:webHidden/>
              </w:rPr>
              <w:tab/>
            </w:r>
            <w:r w:rsidR="001977D2">
              <w:rPr>
                <w:noProof/>
                <w:webHidden/>
              </w:rPr>
              <w:fldChar w:fldCharType="begin"/>
            </w:r>
            <w:r w:rsidR="001977D2">
              <w:rPr>
                <w:noProof/>
                <w:webHidden/>
              </w:rPr>
              <w:instrText xml:space="preserve"> PAGEREF _Toc70695577 \h </w:instrText>
            </w:r>
            <w:r w:rsidR="001977D2">
              <w:rPr>
                <w:noProof/>
                <w:webHidden/>
              </w:rPr>
            </w:r>
            <w:r w:rsidR="001977D2">
              <w:rPr>
                <w:noProof/>
                <w:webHidden/>
              </w:rPr>
              <w:fldChar w:fldCharType="separate"/>
            </w:r>
            <w:r w:rsidR="001977D2">
              <w:rPr>
                <w:noProof/>
                <w:webHidden/>
              </w:rPr>
              <w:t>38</w:t>
            </w:r>
            <w:r w:rsidR="001977D2">
              <w:rPr>
                <w:noProof/>
                <w:webHidden/>
              </w:rPr>
              <w:fldChar w:fldCharType="end"/>
            </w:r>
          </w:hyperlink>
        </w:p>
        <w:p w14:paraId="37A1B401" w14:textId="593BF05D" w:rsidR="001977D2" w:rsidRDefault="004F2CF1">
          <w:pPr>
            <w:pStyle w:val="TOC2"/>
            <w:tabs>
              <w:tab w:val="right" w:leader="dot" w:pos="9350"/>
            </w:tabs>
            <w:rPr>
              <w:rFonts w:eastAsiaTheme="minorEastAsia"/>
              <w:noProof/>
            </w:rPr>
          </w:pPr>
          <w:hyperlink w:anchor="_Toc70695578" w:history="1">
            <w:r w:rsidR="001977D2" w:rsidRPr="002266C4">
              <w:rPr>
                <w:rStyle w:val="Hyperlink"/>
                <w:noProof/>
              </w:rPr>
              <w:t>18.4.4 Green Dry Basins</w:t>
            </w:r>
            <w:r w:rsidR="001977D2">
              <w:rPr>
                <w:noProof/>
                <w:webHidden/>
              </w:rPr>
              <w:tab/>
            </w:r>
            <w:r w:rsidR="001977D2">
              <w:rPr>
                <w:noProof/>
                <w:webHidden/>
              </w:rPr>
              <w:fldChar w:fldCharType="begin"/>
            </w:r>
            <w:r w:rsidR="001977D2">
              <w:rPr>
                <w:noProof/>
                <w:webHidden/>
              </w:rPr>
              <w:instrText xml:space="preserve"> PAGEREF _Toc70695578 \h </w:instrText>
            </w:r>
            <w:r w:rsidR="001977D2">
              <w:rPr>
                <w:noProof/>
                <w:webHidden/>
              </w:rPr>
            </w:r>
            <w:r w:rsidR="001977D2">
              <w:rPr>
                <w:noProof/>
                <w:webHidden/>
              </w:rPr>
              <w:fldChar w:fldCharType="separate"/>
            </w:r>
            <w:r w:rsidR="001977D2">
              <w:rPr>
                <w:noProof/>
                <w:webHidden/>
              </w:rPr>
              <w:t>42</w:t>
            </w:r>
            <w:r w:rsidR="001977D2">
              <w:rPr>
                <w:noProof/>
                <w:webHidden/>
              </w:rPr>
              <w:fldChar w:fldCharType="end"/>
            </w:r>
          </w:hyperlink>
        </w:p>
        <w:p w14:paraId="51836EC4" w14:textId="441FAB95" w:rsidR="001977D2" w:rsidRDefault="004F2CF1">
          <w:pPr>
            <w:pStyle w:val="TOC3"/>
            <w:tabs>
              <w:tab w:val="right" w:leader="dot" w:pos="9350"/>
            </w:tabs>
            <w:rPr>
              <w:rFonts w:eastAsiaTheme="minorEastAsia"/>
              <w:noProof/>
            </w:rPr>
          </w:pPr>
          <w:hyperlink w:anchor="_Toc70695579" w:history="1">
            <w:r w:rsidR="001977D2" w:rsidRPr="002266C4">
              <w:rPr>
                <w:rStyle w:val="Hyperlink"/>
                <w:noProof/>
              </w:rPr>
              <w:t>18.4.4.1 Application and Site Feasibility</w:t>
            </w:r>
            <w:r w:rsidR="001977D2">
              <w:rPr>
                <w:noProof/>
                <w:webHidden/>
              </w:rPr>
              <w:tab/>
            </w:r>
            <w:r w:rsidR="001977D2">
              <w:rPr>
                <w:noProof/>
                <w:webHidden/>
              </w:rPr>
              <w:fldChar w:fldCharType="begin"/>
            </w:r>
            <w:r w:rsidR="001977D2">
              <w:rPr>
                <w:noProof/>
                <w:webHidden/>
              </w:rPr>
              <w:instrText xml:space="preserve"> PAGEREF _Toc70695579 \h </w:instrText>
            </w:r>
            <w:r w:rsidR="001977D2">
              <w:rPr>
                <w:noProof/>
                <w:webHidden/>
              </w:rPr>
            </w:r>
            <w:r w:rsidR="001977D2">
              <w:rPr>
                <w:noProof/>
                <w:webHidden/>
              </w:rPr>
              <w:fldChar w:fldCharType="separate"/>
            </w:r>
            <w:r w:rsidR="001977D2">
              <w:rPr>
                <w:noProof/>
                <w:webHidden/>
              </w:rPr>
              <w:t>42</w:t>
            </w:r>
            <w:r w:rsidR="001977D2">
              <w:rPr>
                <w:noProof/>
                <w:webHidden/>
              </w:rPr>
              <w:fldChar w:fldCharType="end"/>
            </w:r>
          </w:hyperlink>
        </w:p>
        <w:p w14:paraId="3A3D3E54" w14:textId="7E5E9AEA" w:rsidR="001977D2" w:rsidRDefault="004F2CF1">
          <w:pPr>
            <w:pStyle w:val="TOC3"/>
            <w:tabs>
              <w:tab w:val="right" w:leader="dot" w:pos="9350"/>
            </w:tabs>
            <w:rPr>
              <w:rFonts w:eastAsiaTheme="minorEastAsia"/>
              <w:noProof/>
            </w:rPr>
          </w:pPr>
          <w:hyperlink w:anchor="_Toc70695580" w:history="1">
            <w:r w:rsidR="001977D2" w:rsidRPr="002266C4">
              <w:rPr>
                <w:rStyle w:val="Hyperlink"/>
                <w:noProof/>
              </w:rPr>
              <w:t>18.4.4.2 Physical Requirements</w:t>
            </w:r>
            <w:r w:rsidR="001977D2">
              <w:rPr>
                <w:noProof/>
                <w:webHidden/>
              </w:rPr>
              <w:tab/>
            </w:r>
            <w:r w:rsidR="001977D2">
              <w:rPr>
                <w:noProof/>
                <w:webHidden/>
              </w:rPr>
              <w:fldChar w:fldCharType="begin"/>
            </w:r>
            <w:r w:rsidR="001977D2">
              <w:rPr>
                <w:noProof/>
                <w:webHidden/>
              </w:rPr>
              <w:instrText xml:space="preserve"> PAGEREF _Toc70695580 \h </w:instrText>
            </w:r>
            <w:r w:rsidR="001977D2">
              <w:rPr>
                <w:noProof/>
                <w:webHidden/>
              </w:rPr>
            </w:r>
            <w:r w:rsidR="001977D2">
              <w:rPr>
                <w:noProof/>
                <w:webHidden/>
              </w:rPr>
              <w:fldChar w:fldCharType="separate"/>
            </w:r>
            <w:r w:rsidR="001977D2">
              <w:rPr>
                <w:noProof/>
                <w:webHidden/>
              </w:rPr>
              <w:t>42</w:t>
            </w:r>
            <w:r w:rsidR="001977D2">
              <w:rPr>
                <w:noProof/>
                <w:webHidden/>
              </w:rPr>
              <w:fldChar w:fldCharType="end"/>
            </w:r>
          </w:hyperlink>
        </w:p>
        <w:p w14:paraId="5A8CF049" w14:textId="00E77AEC" w:rsidR="001977D2" w:rsidRDefault="004F2CF1">
          <w:pPr>
            <w:pStyle w:val="TOC3"/>
            <w:tabs>
              <w:tab w:val="right" w:leader="dot" w:pos="9350"/>
            </w:tabs>
            <w:rPr>
              <w:rFonts w:eastAsiaTheme="minorEastAsia"/>
              <w:noProof/>
            </w:rPr>
          </w:pPr>
          <w:hyperlink w:anchor="_Toc70695581" w:history="1">
            <w:r w:rsidR="001977D2" w:rsidRPr="002266C4">
              <w:rPr>
                <w:rStyle w:val="Hyperlink"/>
                <w:noProof/>
              </w:rPr>
              <w:t>18.4.4.3 Design Criteria</w:t>
            </w:r>
            <w:r w:rsidR="001977D2">
              <w:rPr>
                <w:noProof/>
                <w:webHidden/>
              </w:rPr>
              <w:tab/>
            </w:r>
            <w:r w:rsidR="001977D2">
              <w:rPr>
                <w:noProof/>
                <w:webHidden/>
              </w:rPr>
              <w:fldChar w:fldCharType="begin"/>
            </w:r>
            <w:r w:rsidR="001977D2">
              <w:rPr>
                <w:noProof/>
                <w:webHidden/>
              </w:rPr>
              <w:instrText xml:space="preserve"> PAGEREF _Toc70695581 \h </w:instrText>
            </w:r>
            <w:r w:rsidR="001977D2">
              <w:rPr>
                <w:noProof/>
                <w:webHidden/>
              </w:rPr>
            </w:r>
            <w:r w:rsidR="001977D2">
              <w:rPr>
                <w:noProof/>
                <w:webHidden/>
              </w:rPr>
              <w:fldChar w:fldCharType="separate"/>
            </w:r>
            <w:r w:rsidR="001977D2">
              <w:rPr>
                <w:noProof/>
                <w:webHidden/>
              </w:rPr>
              <w:t>43</w:t>
            </w:r>
            <w:r w:rsidR="001977D2">
              <w:rPr>
                <w:noProof/>
                <w:webHidden/>
              </w:rPr>
              <w:fldChar w:fldCharType="end"/>
            </w:r>
          </w:hyperlink>
        </w:p>
        <w:p w14:paraId="6BEAFD34" w14:textId="1DC5E6E0" w:rsidR="001977D2" w:rsidRDefault="004F2CF1">
          <w:pPr>
            <w:pStyle w:val="TOC2"/>
            <w:tabs>
              <w:tab w:val="right" w:leader="dot" w:pos="9350"/>
            </w:tabs>
            <w:rPr>
              <w:rFonts w:eastAsiaTheme="minorEastAsia"/>
              <w:noProof/>
            </w:rPr>
          </w:pPr>
          <w:hyperlink w:anchor="_Toc70695582" w:history="1">
            <w:r w:rsidR="001977D2" w:rsidRPr="002266C4">
              <w:rPr>
                <w:rStyle w:val="Hyperlink"/>
                <w:noProof/>
              </w:rPr>
              <w:t>18.4.5 Green Roofs</w:t>
            </w:r>
            <w:r w:rsidR="001977D2">
              <w:rPr>
                <w:noProof/>
                <w:webHidden/>
              </w:rPr>
              <w:tab/>
            </w:r>
            <w:r w:rsidR="001977D2">
              <w:rPr>
                <w:noProof/>
                <w:webHidden/>
              </w:rPr>
              <w:fldChar w:fldCharType="begin"/>
            </w:r>
            <w:r w:rsidR="001977D2">
              <w:rPr>
                <w:noProof/>
                <w:webHidden/>
              </w:rPr>
              <w:instrText xml:space="preserve"> PAGEREF _Toc70695582 \h </w:instrText>
            </w:r>
            <w:r w:rsidR="001977D2">
              <w:rPr>
                <w:noProof/>
                <w:webHidden/>
              </w:rPr>
            </w:r>
            <w:r w:rsidR="001977D2">
              <w:rPr>
                <w:noProof/>
                <w:webHidden/>
              </w:rPr>
              <w:fldChar w:fldCharType="separate"/>
            </w:r>
            <w:r w:rsidR="001977D2">
              <w:rPr>
                <w:noProof/>
                <w:webHidden/>
              </w:rPr>
              <w:t>46</w:t>
            </w:r>
            <w:r w:rsidR="001977D2">
              <w:rPr>
                <w:noProof/>
                <w:webHidden/>
              </w:rPr>
              <w:fldChar w:fldCharType="end"/>
            </w:r>
          </w:hyperlink>
        </w:p>
        <w:p w14:paraId="3100A82E" w14:textId="767DBCDE" w:rsidR="001977D2" w:rsidRDefault="004F2CF1">
          <w:pPr>
            <w:pStyle w:val="TOC3"/>
            <w:tabs>
              <w:tab w:val="right" w:leader="dot" w:pos="9350"/>
            </w:tabs>
            <w:rPr>
              <w:rFonts w:eastAsiaTheme="minorEastAsia"/>
              <w:noProof/>
            </w:rPr>
          </w:pPr>
          <w:hyperlink w:anchor="_Toc70695583" w:history="1">
            <w:r w:rsidR="001977D2" w:rsidRPr="002266C4">
              <w:rPr>
                <w:rStyle w:val="Hyperlink"/>
                <w:noProof/>
              </w:rPr>
              <w:t>18.4.5.1 Application and Site Feasibility</w:t>
            </w:r>
            <w:r w:rsidR="001977D2">
              <w:rPr>
                <w:noProof/>
                <w:webHidden/>
              </w:rPr>
              <w:tab/>
            </w:r>
            <w:r w:rsidR="001977D2">
              <w:rPr>
                <w:noProof/>
                <w:webHidden/>
              </w:rPr>
              <w:fldChar w:fldCharType="begin"/>
            </w:r>
            <w:r w:rsidR="001977D2">
              <w:rPr>
                <w:noProof/>
                <w:webHidden/>
              </w:rPr>
              <w:instrText xml:space="preserve"> PAGEREF _Toc70695583 \h </w:instrText>
            </w:r>
            <w:r w:rsidR="001977D2">
              <w:rPr>
                <w:noProof/>
                <w:webHidden/>
              </w:rPr>
            </w:r>
            <w:r w:rsidR="001977D2">
              <w:rPr>
                <w:noProof/>
                <w:webHidden/>
              </w:rPr>
              <w:fldChar w:fldCharType="separate"/>
            </w:r>
            <w:r w:rsidR="001977D2">
              <w:rPr>
                <w:noProof/>
                <w:webHidden/>
              </w:rPr>
              <w:t>46</w:t>
            </w:r>
            <w:r w:rsidR="001977D2">
              <w:rPr>
                <w:noProof/>
                <w:webHidden/>
              </w:rPr>
              <w:fldChar w:fldCharType="end"/>
            </w:r>
          </w:hyperlink>
        </w:p>
        <w:p w14:paraId="0140C2F5" w14:textId="4CA41912" w:rsidR="001977D2" w:rsidRDefault="004F2CF1">
          <w:pPr>
            <w:pStyle w:val="TOC3"/>
            <w:tabs>
              <w:tab w:val="right" w:leader="dot" w:pos="9350"/>
            </w:tabs>
            <w:rPr>
              <w:rFonts w:eastAsiaTheme="minorEastAsia"/>
              <w:noProof/>
            </w:rPr>
          </w:pPr>
          <w:hyperlink w:anchor="_Toc70695584" w:history="1">
            <w:r w:rsidR="001977D2" w:rsidRPr="002266C4">
              <w:rPr>
                <w:rStyle w:val="Hyperlink"/>
                <w:noProof/>
              </w:rPr>
              <w:t>18.4.5.2 Physical Requirements</w:t>
            </w:r>
            <w:r w:rsidR="001977D2">
              <w:rPr>
                <w:noProof/>
                <w:webHidden/>
              </w:rPr>
              <w:tab/>
            </w:r>
            <w:r w:rsidR="001977D2">
              <w:rPr>
                <w:noProof/>
                <w:webHidden/>
              </w:rPr>
              <w:fldChar w:fldCharType="begin"/>
            </w:r>
            <w:r w:rsidR="001977D2">
              <w:rPr>
                <w:noProof/>
                <w:webHidden/>
              </w:rPr>
              <w:instrText xml:space="preserve"> PAGEREF _Toc70695584 \h </w:instrText>
            </w:r>
            <w:r w:rsidR="001977D2">
              <w:rPr>
                <w:noProof/>
                <w:webHidden/>
              </w:rPr>
            </w:r>
            <w:r w:rsidR="001977D2">
              <w:rPr>
                <w:noProof/>
                <w:webHidden/>
              </w:rPr>
              <w:fldChar w:fldCharType="separate"/>
            </w:r>
            <w:r w:rsidR="001977D2">
              <w:rPr>
                <w:noProof/>
                <w:webHidden/>
              </w:rPr>
              <w:t>47</w:t>
            </w:r>
            <w:r w:rsidR="001977D2">
              <w:rPr>
                <w:noProof/>
                <w:webHidden/>
              </w:rPr>
              <w:fldChar w:fldCharType="end"/>
            </w:r>
          </w:hyperlink>
        </w:p>
        <w:p w14:paraId="2C83E71B" w14:textId="18223A4A" w:rsidR="001977D2" w:rsidRDefault="004F2CF1">
          <w:pPr>
            <w:pStyle w:val="TOC3"/>
            <w:tabs>
              <w:tab w:val="right" w:leader="dot" w:pos="9350"/>
            </w:tabs>
            <w:rPr>
              <w:rFonts w:eastAsiaTheme="minorEastAsia"/>
              <w:noProof/>
            </w:rPr>
          </w:pPr>
          <w:hyperlink w:anchor="_Toc70695585" w:history="1">
            <w:r w:rsidR="001977D2" w:rsidRPr="002266C4">
              <w:rPr>
                <w:rStyle w:val="Hyperlink"/>
                <w:noProof/>
              </w:rPr>
              <w:t>18.4.5.3 Design Criteria</w:t>
            </w:r>
            <w:r w:rsidR="001977D2">
              <w:rPr>
                <w:noProof/>
                <w:webHidden/>
              </w:rPr>
              <w:tab/>
            </w:r>
            <w:r w:rsidR="001977D2">
              <w:rPr>
                <w:noProof/>
                <w:webHidden/>
              </w:rPr>
              <w:fldChar w:fldCharType="begin"/>
            </w:r>
            <w:r w:rsidR="001977D2">
              <w:rPr>
                <w:noProof/>
                <w:webHidden/>
              </w:rPr>
              <w:instrText xml:space="preserve"> PAGEREF _Toc70695585 \h </w:instrText>
            </w:r>
            <w:r w:rsidR="001977D2">
              <w:rPr>
                <w:noProof/>
                <w:webHidden/>
              </w:rPr>
            </w:r>
            <w:r w:rsidR="001977D2">
              <w:rPr>
                <w:noProof/>
                <w:webHidden/>
              </w:rPr>
              <w:fldChar w:fldCharType="separate"/>
            </w:r>
            <w:r w:rsidR="001977D2">
              <w:rPr>
                <w:noProof/>
                <w:webHidden/>
              </w:rPr>
              <w:t>47</w:t>
            </w:r>
            <w:r w:rsidR="001977D2">
              <w:rPr>
                <w:noProof/>
                <w:webHidden/>
              </w:rPr>
              <w:fldChar w:fldCharType="end"/>
            </w:r>
          </w:hyperlink>
        </w:p>
        <w:p w14:paraId="5B45AFD4" w14:textId="4763A784" w:rsidR="001977D2" w:rsidRDefault="004F2CF1">
          <w:pPr>
            <w:pStyle w:val="TOC2"/>
            <w:tabs>
              <w:tab w:val="right" w:leader="dot" w:pos="9350"/>
            </w:tabs>
            <w:rPr>
              <w:rFonts w:eastAsiaTheme="minorEastAsia"/>
              <w:noProof/>
            </w:rPr>
          </w:pPr>
          <w:hyperlink w:anchor="_Toc70695586" w:history="1">
            <w:r w:rsidR="001977D2" w:rsidRPr="002266C4">
              <w:rPr>
                <w:rStyle w:val="Hyperlink"/>
                <w:noProof/>
              </w:rPr>
              <w:t>18.4.6 Permeable Pavers</w:t>
            </w:r>
            <w:r w:rsidR="001977D2">
              <w:rPr>
                <w:noProof/>
                <w:webHidden/>
              </w:rPr>
              <w:tab/>
            </w:r>
            <w:r w:rsidR="001977D2">
              <w:rPr>
                <w:noProof/>
                <w:webHidden/>
              </w:rPr>
              <w:fldChar w:fldCharType="begin"/>
            </w:r>
            <w:r w:rsidR="001977D2">
              <w:rPr>
                <w:noProof/>
                <w:webHidden/>
              </w:rPr>
              <w:instrText xml:space="preserve"> PAGEREF _Toc70695586 \h </w:instrText>
            </w:r>
            <w:r w:rsidR="001977D2">
              <w:rPr>
                <w:noProof/>
                <w:webHidden/>
              </w:rPr>
            </w:r>
            <w:r w:rsidR="001977D2">
              <w:rPr>
                <w:noProof/>
                <w:webHidden/>
              </w:rPr>
              <w:fldChar w:fldCharType="separate"/>
            </w:r>
            <w:r w:rsidR="001977D2">
              <w:rPr>
                <w:noProof/>
                <w:webHidden/>
              </w:rPr>
              <w:t>50</w:t>
            </w:r>
            <w:r w:rsidR="001977D2">
              <w:rPr>
                <w:noProof/>
                <w:webHidden/>
              </w:rPr>
              <w:fldChar w:fldCharType="end"/>
            </w:r>
          </w:hyperlink>
        </w:p>
        <w:p w14:paraId="1B774620" w14:textId="0FDF072A" w:rsidR="001977D2" w:rsidRDefault="004F2CF1">
          <w:pPr>
            <w:pStyle w:val="TOC3"/>
            <w:tabs>
              <w:tab w:val="right" w:leader="dot" w:pos="9350"/>
            </w:tabs>
            <w:rPr>
              <w:rFonts w:eastAsiaTheme="minorEastAsia"/>
              <w:noProof/>
            </w:rPr>
          </w:pPr>
          <w:hyperlink w:anchor="_Toc70695587" w:history="1">
            <w:r w:rsidR="001977D2" w:rsidRPr="002266C4">
              <w:rPr>
                <w:rStyle w:val="Hyperlink"/>
                <w:noProof/>
              </w:rPr>
              <w:t>18.4.6.1 Application and Site Feasibility</w:t>
            </w:r>
            <w:r w:rsidR="001977D2">
              <w:rPr>
                <w:noProof/>
                <w:webHidden/>
              </w:rPr>
              <w:tab/>
            </w:r>
            <w:r w:rsidR="001977D2">
              <w:rPr>
                <w:noProof/>
                <w:webHidden/>
              </w:rPr>
              <w:fldChar w:fldCharType="begin"/>
            </w:r>
            <w:r w:rsidR="001977D2">
              <w:rPr>
                <w:noProof/>
                <w:webHidden/>
              </w:rPr>
              <w:instrText xml:space="preserve"> PAGEREF _Toc70695587 \h </w:instrText>
            </w:r>
            <w:r w:rsidR="001977D2">
              <w:rPr>
                <w:noProof/>
                <w:webHidden/>
              </w:rPr>
            </w:r>
            <w:r w:rsidR="001977D2">
              <w:rPr>
                <w:noProof/>
                <w:webHidden/>
              </w:rPr>
              <w:fldChar w:fldCharType="separate"/>
            </w:r>
            <w:r w:rsidR="001977D2">
              <w:rPr>
                <w:noProof/>
                <w:webHidden/>
              </w:rPr>
              <w:t>51</w:t>
            </w:r>
            <w:r w:rsidR="001977D2">
              <w:rPr>
                <w:noProof/>
                <w:webHidden/>
              </w:rPr>
              <w:fldChar w:fldCharType="end"/>
            </w:r>
          </w:hyperlink>
        </w:p>
        <w:p w14:paraId="49C9FD36" w14:textId="4D987693" w:rsidR="001977D2" w:rsidRDefault="004F2CF1">
          <w:pPr>
            <w:pStyle w:val="TOC3"/>
            <w:tabs>
              <w:tab w:val="right" w:leader="dot" w:pos="9350"/>
            </w:tabs>
            <w:rPr>
              <w:rFonts w:eastAsiaTheme="minorEastAsia"/>
              <w:noProof/>
            </w:rPr>
          </w:pPr>
          <w:hyperlink w:anchor="_Toc70695588" w:history="1">
            <w:r w:rsidR="001977D2" w:rsidRPr="002266C4">
              <w:rPr>
                <w:rStyle w:val="Hyperlink"/>
                <w:noProof/>
              </w:rPr>
              <w:t>18.4.6.2 Physical Site Considerations</w:t>
            </w:r>
            <w:r w:rsidR="001977D2">
              <w:rPr>
                <w:noProof/>
                <w:webHidden/>
              </w:rPr>
              <w:tab/>
            </w:r>
            <w:r w:rsidR="001977D2">
              <w:rPr>
                <w:noProof/>
                <w:webHidden/>
              </w:rPr>
              <w:fldChar w:fldCharType="begin"/>
            </w:r>
            <w:r w:rsidR="001977D2">
              <w:rPr>
                <w:noProof/>
                <w:webHidden/>
              </w:rPr>
              <w:instrText xml:space="preserve"> PAGEREF _Toc70695588 \h </w:instrText>
            </w:r>
            <w:r w:rsidR="001977D2">
              <w:rPr>
                <w:noProof/>
                <w:webHidden/>
              </w:rPr>
            </w:r>
            <w:r w:rsidR="001977D2">
              <w:rPr>
                <w:noProof/>
                <w:webHidden/>
              </w:rPr>
              <w:fldChar w:fldCharType="separate"/>
            </w:r>
            <w:r w:rsidR="001977D2">
              <w:rPr>
                <w:noProof/>
                <w:webHidden/>
              </w:rPr>
              <w:t>51</w:t>
            </w:r>
            <w:r w:rsidR="001977D2">
              <w:rPr>
                <w:noProof/>
                <w:webHidden/>
              </w:rPr>
              <w:fldChar w:fldCharType="end"/>
            </w:r>
          </w:hyperlink>
        </w:p>
        <w:p w14:paraId="6503D44F" w14:textId="4C25A2A2" w:rsidR="001977D2" w:rsidRDefault="004F2CF1">
          <w:pPr>
            <w:pStyle w:val="TOC3"/>
            <w:tabs>
              <w:tab w:val="right" w:leader="dot" w:pos="9350"/>
            </w:tabs>
            <w:rPr>
              <w:rFonts w:eastAsiaTheme="minorEastAsia"/>
              <w:noProof/>
            </w:rPr>
          </w:pPr>
          <w:hyperlink w:anchor="_Toc70695589" w:history="1">
            <w:r w:rsidR="001977D2" w:rsidRPr="002266C4">
              <w:rPr>
                <w:rStyle w:val="Hyperlink"/>
                <w:noProof/>
              </w:rPr>
              <w:t>18.4.6.3 Design Criteria</w:t>
            </w:r>
            <w:r w:rsidR="001977D2">
              <w:rPr>
                <w:noProof/>
                <w:webHidden/>
              </w:rPr>
              <w:tab/>
            </w:r>
            <w:r w:rsidR="001977D2">
              <w:rPr>
                <w:noProof/>
                <w:webHidden/>
              </w:rPr>
              <w:fldChar w:fldCharType="begin"/>
            </w:r>
            <w:r w:rsidR="001977D2">
              <w:rPr>
                <w:noProof/>
                <w:webHidden/>
              </w:rPr>
              <w:instrText xml:space="preserve"> PAGEREF _Toc70695589 \h </w:instrText>
            </w:r>
            <w:r w:rsidR="001977D2">
              <w:rPr>
                <w:noProof/>
                <w:webHidden/>
              </w:rPr>
            </w:r>
            <w:r w:rsidR="001977D2">
              <w:rPr>
                <w:noProof/>
                <w:webHidden/>
              </w:rPr>
              <w:fldChar w:fldCharType="separate"/>
            </w:r>
            <w:r w:rsidR="001977D2">
              <w:rPr>
                <w:noProof/>
                <w:webHidden/>
              </w:rPr>
              <w:t>51</w:t>
            </w:r>
            <w:r w:rsidR="001977D2">
              <w:rPr>
                <w:noProof/>
                <w:webHidden/>
              </w:rPr>
              <w:fldChar w:fldCharType="end"/>
            </w:r>
          </w:hyperlink>
        </w:p>
        <w:p w14:paraId="5EF4D6C7" w14:textId="3AC91911" w:rsidR="001977D2" w:rsidRDefault="004F2CF1">
          <w:pPr>
            <w:pStyle w:val="TOC2"/>
            <w:tabs>
              <w:tab w:val="right" w:leader="dot" w:pos="9350"/>
            </w:tabs>
            <w:rPr>
              <w:rFonts w:eastAsiaTheme="minorEastAsia"/>
              <w:noProof/>
            </w:rPr>
          </w:pPr>
          <w:hyperlink w:anchor="_Toc70695590" w:history="1">
            <w:r w:rsidR="001977D2" w:rsidRPr="002266C4">
              <w:rPr>
                <w:rStyle w:val="Hyperlink"/>
                <w:noProof/>
              </w:rPr>
              <w:t>18.4.7 Tree Boxes</w:t>
            </w:r>
            <w:r w:rsidR="001977D2">
              <w:rPr>
                <w:noProof/>
                <w:webHidden/>
              </w:rPr>
              <w:tab/>
            </w:r>
            <w:r w:rsidR="001977D2">
              <w:rPr>
                <w:noProof/>
                <w:webHidden/>
              </w:rPr>
              <w:fldChar w:fldCharType="begin"/>
            </w:r>
            <w:r w:rsidR="001977D2">
              <w:rPr>
                <w:noProof/>
                <w:webHidden/>
              </w:rPr>
              <w:instrText xml:space="preserve"> PAGEREF _Toc70695590 \h </w:instrText>
            </w:r>
            <w:r w:rsidR="001977D2">
              <w:rPr>
                <w:noProof/>
                <w:webHidden/>
              </w:rPr>
            </w:r>
            <w:r w:rsidR="001977D2">
              <w:rPr>
                <w:noProof/>
                <w:webHidden/>
              </w:rPr>
              <w:fldChar w:fldCharType="separate"/>
            </w:r>
            <w:r w:rsidR="001977D2">
              <w:rPr>
                <w:noProof/>
                <w:webHidden/>
              </w:rPr>
              <w:t>55</w:t>
            </w:r>
            <w:r w:rsidR="001977D2">
              <w:rPr>
                <w:noProof/>
                <w:webHidden/>
              </w:rPr>
              <w:fldChar w:fldCharType="end"/>
            </w:r>
          </w:hyperlink>
        </w:p>
        <w:p w14:paraId="71E088B3" w14:textId="6CB5384C" w:rsidR="001977D2" w:rsidRDefault="004F2CF1">
          <w:pPr>
            <w:pStyle w:val="TOC3"/>
            <w:tabs>
              <w:tab w:val="right" w:leader="dot" w:pos="9350"/>
            </w:tabs>
            <w:rPr>
              <w:rFonts w:eastAsiaTheme="minorEastAsia"/>
              <w:noProof/>
            </w:rPr>
          </w:pPr>
          <w:hyperlink w:anchor="_Toc70695591" w:history="1">
            <w:r w:rsidR="001977D2" w:rsidRPr="002266C4">
              <w:rPr>
                <w:rStyle w:val="Hyperlink"/>
                <w:noProof/>
              </w:rPr>
              <w:t>18.4.7.1 Application and Site Feasibility</w:t>
            </w:r>
            <w:r w:rsidR="001977D2">
              <w:rPr>
                <w:noProof/>
                <w:webHidden/>
              </w:rPr>
              <w:tab/>
            </w:r>
            <w:r w:rsidR="001977D2">
              <w:rPr>
                <w:noProof/>
                <w:webHidden/>
              </w:rPr>
              <w:fldChar w:fldCharType="begin"/>
            </w:r>
            <w:r w:rsidR="001977D2">
              <w:rPr>
                <w:noProof/>
                <w:webHidden/>
              </w:rPr>
              <w:instrText xml:space="preserve"> PAGEREF _Toc70695591 \h </w:instrText>
            </w:r>
            <w:r w:rsidR="001977D2">
              <w:rPr>
                <w:noProof/>
                <w:webHidden/>
              </w:rPr>
            </w:r>
            <w:r w:rsidR="001977D2">
              <w:rPr>
                <w:noProof/>
                <w:webHidden/>
              </w:rPr>
              <w:fldChar w:fldCharType="separate"/>
            </w:r>
            <w:r w:rsidR="001977D2">
              <w:rPr>
                <w:noProof/>
                <w:webHidden/>
              </w:rPr>
              <w:t>56</w:t>
            </w:r>
            <w:r w:rsidR="001977D2">
              <w:rPr>
                <w:noProof/>
                <w:webHidden/>
              </w:rPr>
              <w:fldChar w:fldCharType="end"/>
            </w:r>
          </w:hyperlink>
        </w:p>
        <w:p w14:paraId="4DE93742" w14:textId="53A5F9B0" w:rsidR="001977D2" w:rsidRDefault="004F2CF1">
          <w:pPr>
            <w:pStyle w:val="TOC3"/>
            <w:tabs>
              <w:tab w:val="right" w:leader="dot" w:pos="9350"/>
            </w:tabs>
            <w:rPr>
              <w:rFonts w:eastAsiaTheme="minorEastAsia"/>
              <w:noProof/>
            </w:rPr>
          </w:pPr>
          <w:hyperlink w:anchor="_Toc70695592" w:history="1">
            <w:r w:rsidR="001977D2" w:rsidRPr="002266C4">
              <w:rPr>
                <w:rStyle w:val="Hyperlink"/>
                <w:noProof/>
              </w:rPr>
              <w:t>18.4.7.2 Physical Requirements</w:t>
            </w:r>
            <w:r w:rsidR="001977D2">
              <w:rPr>
                <w:noProof/>
                <w:webHidden/>
              </w:rPr>
              <w:tab/>
            </w:r>
            <w:r w:rsidR="001977D2">
              <w:rPr>
                <w:noProof/>
                <w:webHidden/>
              </w:rPr>
              <w:fldChar w:fldCharType="begin"/>
            </w:r>
            <w:r w:rsidR="001977D2">
              <w:rPr>
                <w:noProof/>
                <w:webHidden/>
              </w:rPr>
              <w:instrText xml:space="preserve"> PAGEREF _Toc70695592 \h </w:instrText>
            </w:r>
            <w:r w:rsidR="001977D2">
              <w:rPr>
                <w:noProof/>
                <w:webHidden/>
              </w:rPr>
            </w:r>
            <w:r w:rsidR="001977D2">
              <w:rPr>
                <w:noProof/>
                <w:webHidden/>
              </w:rPr>
              <w:fldChar w:fldCharType="separate"/>
            </w:r>
            <w:r w:rsidR="001977D2">
              <w:rPr>
                <w:noProof/>
                <w:webHidden/>
              </w:rPr>
              <w:t>57</w:t>
            </w:r>
            <w:r w:rsidR="001977D2">
              <w:rPr>
                <w:noProof/>
                <w:webHidden/>
              </w:rPr>
              <w:fldChar w:fldCharType="end"/>
            </w:r>
          </w:hyperlink>
        </w:p>
        <w:p w14:paraId="06F9BF1D" w14:textId="6A5EA6F7" w:rsidR="001977D2" w:rsidRDefault="004F2CF1">
          <w:pPr>
            <w:pStyle w:val="TOC3"/>
            <w:tabs>
              <w:tab w:val="right" w:leader="dot" w:pos="9350"/>
            </w:tabs>
            <w:rPr>
              <w:rFonts w:eastAsiaTheme="minorEastAsia"/>
              <w:noProof/>
            </w:rPr>
          </w:pPr>
          <w:hyperlink w:anchor="_Toc70695593" w:history="1">
            <w:r w:rsidR="001977D2" w:rsidRPr="002266C4">
              <w:rPr>
                <w:rStyle w:val="Hyperlink"/>
                <w:noProof/>
              </w:rPr>
              <w:t>18.4.7.3 Design Criteria</w:t>
            </w:r>
            <w:r w:rsidR="001977D2">
              <w:rPr>
                <w:noProof/>
                <w:webHidden/>
              </w:rPr>
              <w:tab/>
            </w:r>
            <w:r w:rsidR="001977D2">
              <w:rPr>
                <w:noProof/>
                <w:webHidden/>
              </w:rPr>
              <w:fldChar w:fldCharType="begin"/>
            </w:r>
            <w:r w:rsidR="001977D2">
              <w:rPr>
                <w:noProof/>
                <w:webHidden/>
              </w:rPr>
              <w:instrText xml:space="preserve"> PAGEREF _Toc70695593 \h </w:instrText>
            </w:r>
            <w:r w:rsidR="001977D2">
              <w:rPr>
                <w:noProof/>
                <w:webHidden/>
              </w:rPr>
            </w:r>
            <w:r w:rsidR="001977D2">
              <w:rPr>
                <w:noProof/>
                <w:webHidden/>
              </w:rPr>
              <w:fldChar w:fldCharType="separate"/>
            </w:r>
            <w:r w:rsidR="001977D2">
              <w:rPr>
                <w:noProof/>
                <w:webHidden/>
              </w:rPr>
              <w:t>57</w:t>
            </w:r>
            <w:r w:rsidR="001977D2">
              <w:rPr>
                <w:noProof/>
                <w:webHidden/>
              </w:rPr>
              <w:fldChar w:fldCharType="end"/>
            </w:r>
          </w:hyperlink>
        </w:p>
        <w:p w14:paraId="362570BC" w14:textId="4C677AFE" w:rsidR="001977D2" w:rsidRDefault="004F2CF1">
          <w:pPr>
            <w:pStyle w:val="TOC2"/>
            <w:tabs>
              <w:tab w:val="right" w:leader="dot" w:pos="9350"/>
            </w:tabs>
            <w:rPr>
              <w:rFonts w:eastAsiaTheme="minorEastAsia"/>
              <w:noProof/>
            </w:rPr>
          </w:pPr>
          <w:hyperlink w:anchor="_Toc70695594" w:history="1">
            <w:r w:rsidR="001977D2" w:rsidRPr="002266C4">
              <w:rPr>
                <w:rStyle w:val="Hyperlink"/>
                <w:noProof/>
              </w:rPr>
              <w:t>18.4.8 Vegetated Buffers</w:t>
            </w:r>
            <w:r w:rsidR="001977D2">
              <w:rPr>
                <w:noProof/>
                <w:webHidden/>
              </w:rPr>
              <w:tab/>
            </w:r>
            <w:r w:rsidR="001977D2">
              <w:rPr>
                <w:noProof/>
                <w:webHidden/>
              </w:rPr>
              <w:fldChar w:fldCharType="begin"/>
            </w:r>
            <w:r w:rsidR="001977D2">
              <w:rPr>
                <w:noProof/>
                <w:webHidden/>
              </w:rPr>
              <w:instrText xml:space="preserve"> PAGEREF _Toc70695594 \h </w:instrText>
            </w:r>
            <w:r w:rsidR="001977D2">
              <w:rPr>
                <w:noProof/>
                <w:webHidden/>
              </w:rPr>
            </w:r>
            <w:r w:rsidR="001977D2">
              <w:rPr>
                <w:noProof/>
                <w:webHidden/>
              </w:rPr>
              <w:fldChar w:fldCharType="separate"/>
            </w:r>
            <w:r w:rsidR="001977D2">
              <w:rPr>
                <w:noProof/>
                <w:webHidden/>
              </w:rPr>
              <w:t>60</w:t>
            </w:r>
            <w:r w:rsidR="001977D2">
              <w:rPr>
                <w:noProof/>
                <w:webHidden/>
              </w:rPr>
              <w:fldChar w:fldCharType="end"/>
            </w:r>
          </w:hyperlink>
        </w:p>
        <w:p w14:paraId="5562B4C9" w14:textId="4204C022" w:rsidR="001977D2" w:rsidRDefault="004F2CF1">
          <w:pPr>
            <w:pStyle w:val="TOC3"/>
            <w:tabs>
              <w:tab w:val="right" w:leader="dot" w:pos="9350"/>
            </w:tabs>
            <w:rPr>
              <w:rFonts w:eastAsiaTheme="minorEastAsia"/>
              <w:noProof/>
            </w:rPr>
          </w:pPr>
          <w:hyperlink w:anchor="_Toc70695595" w:history="1">
            <w:r w:rsidR="001977D2" w:rsidRPr="002266C4">
              <w:rPr>
                <w:rStyle w:val="Hyperlink"/>
                <w:noProof/>
              </w:rPr>
              <w:t>18.4.8.1 Application and Site Feasibility</w:t>
            </w:r>
            <w:r w:rsidR="001977D2">
              <w:rPr>
                <w:noProof/>
                <w:webHidden/>
              </w:rPr>
              <w:tab/>
            </w:r>
            <w:r w:rsidR="001977D2">
              <w:rPr>
                <w:noProof/>
                <w:webHidden/>
              </w:rPr>
              <w:fldChar w:fldCharType="begin"/>
            </w:r>
            <w:r w:rsidR="001977D2">
              <w:rPr>
                <w:noProof/>
                <w:webHidden/>
              </w:rPr>
              <w:instrText xml:space="preserve"> PAGEREF _Toc70695595 \h </w:instrText>
            </w:r>
            <w:r w:rsidR="001977D2">
              <w:rPr>
                <w:noProof/>
                <w:webHidden/>
              </w:rPr>
            </w:r>
            <w:r w:rsidR="001977D2">
              <w:rPr>
                <w:noProof/>
                <w:webHidden/>
              </w:rPr>
              <w:fldChar w:fldCharType="separate"/>
            </w:r>
            <w:r w:rsidR="001977D2">
              <w:rPr>
                <w:noProof/>
                <w:webHidden/>
              </w:rPr>
              <w:t>60</w:t>
            </w:r>
            <w:r w:rsidR="001977D2">
              <w:rPr>
                <w:noProof/>
                <w:webHidden/>
              </w:rPr>
              <w:fldChar w:fldCharType="end"/>
            </w:r>
          </w:hyperlink>
        </w:p>
        <w:p w14:paraId="46BE70B7" w14:textId="6C4BFC98" w:rsidR="001977D2" w:rsidRDefault="004F2CF1">
          <w:pPr>
            <w:pStyle w:val="TOC3"/>
            <w:tabs>
              <w:tab w:val="right" w:leader="dot" w:pos="9350"/>
            </w:tabs>
            <w:rPr>
              <w:rFonts w:eastAsiaTheme="minorEastAsia"/>
              <w:noProof/>
            </w:rPr>
          </w:pPr>
          <w:hyperlink w:anchor="_Toc70695596" w:history="1">
            <w:r w:rsidR="001977D2" w:rsidRPr="002266C4">
              <w:rPr>
                <w:rStyle w:val="Hyperlink"/>
                <w:noProof/>
              </w:rPr>
              <w:t>18.4.8.2 Physical Requirements</w:t>
            </w:r>
            <w:r w:rsidR="001977D2">
              <w:rPr>
                <w:noProof/>
                <w:webHidden/>
              </w:rPr>
              <w:tab/>
            </w:r>
            <w:r w:rsidR="001977D2">
              <w:rPr>
                <w:noProof/>
                <w:webHidden/>
              </w:rPr>
              <w:fldChar w:fldCharType="begin"/>
            </w:r>
            <w:r w:rsidR="001977D2">
              <w:rPr>
                <w:noProof/>
                <w:webHidden/>
              </w:rPr>
              <w:instrText xml:space="preserve"> PAGEREF _Toc70695596 \h </w:instrText>
            </w:r>
            <w:r w:rsidR="001977D2">
              <w:rPr>
                <w:noProof/>
                <w:webHidden/>
              </w:rPr>
            </w:r>
            <w:r w:rsidR="001977D2">
              <w:rPr>
                <w:noProof/>
                <w:webHidden/>
              </w:rPr>
              <w:fldChar w:fldCharType="separate"/>
            </w:r>
            <w:r w:rsidR="001977D2">
              <w:rPr>
                <w:noProof/>
                <w:webHidden/>
              </w:rPr>
              <w:t>61</w:t>
            </w:r>
            <w:r w:rsidR="001977D2">
              <w:rPr>
                <w:noProof/>
                <w:webHidden/>
              </w:rPr>
              <w:fldChar w:fldCharType="end"/>
            </w:r>
          </w:hyperlink>
        </w:p>
        <w:p w14:paraId="12F6F353" w14:textId="387B946A" w:rsidR="001977D2" w:rsidRDefault="004F2CF1">
          <w:pPr>
            <w:pStyle w:val="TOC3"/>
            <w:tabs>
              <w:tab w:val="right" w:leader="dot" w:pos="9350"/>
            </w:tabs>
            <w:rPr>
              <w:rFonts w:eastAsiaTheme="minorEastAsia"/>
              <w:noProof/>
            </w:rPr>
          </w:pPr>
          <w:hyperlink w:anchor="_Toc70695597" w:history="1">
            <w:r w:rsidR="001977D2" w:rsidRPr="002266C4">
              <w:rPr>
                <w:rStyle w:val="Hyperlink"/>
                <w:noProof/>
              </w:rPr>
              <w:t>18.4.8.3 Design Criteria</w:t>
            </w:r>
            <w:r w:rsidR="001977D2">
              <w:rPr>
                <w:noProof/>
                <w:webHidden/>
              </w:rPr>
              <w:tab/>
            </w:r>
            <w:r w:rsidR="001977D2">
              <w:rPr>
                <w:noProof/>
                <w:webHidden/>
              </w:rPr>
              <w:fldChar w:fldCharType="begin"/>
            </w:r>
            <w:r w:rsidR="001977D2">
              <w:rPr>
                <w:noProof/>
                <w:webHidden/>
              </w:rPr>
              <w:instrText xml:space="preserve"> PAGEREF _Toc70695597 \h </w:instrText>
            </w:r>
            <w:r w:rsidR="001977D2">
              <w:rPr>
                <w:noProof/>
                <w:webHidden/>
              </w:rPr>
            </w:r>
            <w:r w:rsidR="001977D2">
              <w:rPr>
                <w:noProof/>
                <w:webHidden/>
              </w:rPr>
              <w:fldChar w:fldCharType="separate"/>
            </w:r>
            <w:r w:rsidR="001977D2">
              <w:rPr>
                <w:noProof/>
                <w:webHidden/>
              </w:rPr>
              <w:t>61</w:t>
            </w:r>
            <w:r w:rsidR="001977D2">
              <w:rPr>
                <w:noProof/>
                <w:webHidden/>
              </w:rPr>
              <w:fldChar w:fldCharType="end"/>
            </w:r>
          </w:hyperlink>
        </w:p>
        <w:p w14:paraId="26E17EA3" w14:textId="7808379E" w:rsidR="001977D2" w:rsidRDefault="004F2CF1">
          <w:pPr>
            <w:pStyle w:val="TOC2"/>
            <w:tabs>
              <w:tab w:val="right" w:leader="dot" w:pos="9350"/>
            </w:tabs>
            <w:rPr>
              <w:rFonts w:eastAsiaTheme="minorEastAsia"/>
              <w:noProof/>
            </w:rPr>
          </w:pPr>
          <w:hyperlink w:anchor="_Toc70695598" w:history="1">
            <w:r w:rsidR="001977D2" w:rsidRPr="002266C4">
              <w:rPr>
                <w:rStyle w:val="Hyperlink"/>
                <w:noProof/>
              </w:rPr>
              <w:t>18.4.9 Underground Infiltration Basins</w:t>
            </w:r>
            <w:r w:rsidR="001977D2">
              <w:rPr>
                <w:noProof/>
                <w:webHidden/>
              </w:rPr>
              <w:tab/>
            </w:r>
            <w:r w:rsidR="001977D2">
              <w:rPr>
                <w:noProof/>
                <w:webHidden/>
              </w:rPr>
              <w:fldChar w:fldCharType="begin"/>
            </w:r>
            <w:r w:rsidR="001977D2">
              <w:rPr>
                <w:noProof/>
                <w:webHidden/>
              </w:rPr>
              <w:instrText xml:space="preserve"> PAGEREF _Toc70695598 \h </w:instrText>
            </w:r>
            <w:r w:rsidR="001977D2">
              <w:rPr>
                <w:noProof/>
                <w:webHidden/>
              </w:rPr>
            </w:r>
            <w:r w:rsidR="001977D2">
              <w:rPr>
                <w:noProof/>
                <w:webHidden/>
              </w:rPr>
              <w:fldChar w:fldCharType="separate"/>
            </w:r>
            <w:r w:rsidR="001977D2">
              <w:rPr>
                <w:noProof/>
                <w:webHidden/>
              </w:rPr>
              <w:t>64</w:t>
            </w:r>
            <w:r w:rsidR="001977D2">
              <w:rPr>
                <w:noProof/>
                <w:webHidden/>
              </w:rPr>
              <w:fldChar w:fldCharType="end"/>
            </w:r>
          </w:hyperlink>
        </w:p>
        <w:p w14:paraId="33C3F1A2" w14:textId="2548A913" w:rsidR="001977D2" w:rsidRDefault="004F2CF1">
          <w:pPr>
            <w:pStyle w:val="TOC3"/>
            <w:tabs>
              <w:tab w:val="right" w:leader="dot" w:pos="9350"/>
            </w:tabs>
            <w:rPr>
              <w:rFonts w:eastAsiaTheme="minorEastAsia"/>
              <w:noProof/>
            </w:rPr>
          </w:pPr>
          <w:hyperlink w:anchor="_Toc70695599" w:history="1">
            <w:r w:rsidR="001977D2" w:rsidRPr="002266C4">
              <w:rPr>
                <w:rStyle w:val="Hyperlink"/>
                <w:noProof/>
              </w:rPr>
              <w:t>18.4.9.1 Application and Site Feasibility</w:t>
            </w:r>
            <w:r w:rsidR="001977D2">
              <w:rPr>
                <w:noProof/>
                <w:webHidden/>
              </w:rPr>
              <w:tab/>
            </w:r>
            <w:r w:rsidR="001977D2">
              <w:rPr>
                <w:noProof/>
                <w:webHidden/>
              </w:rPr>
              <w:fldChar w:fldCharType="begin"/>
            </w:r>
            <w:r w:rsidR="001977D2">
              <w:rPr>
                <w:noProof/>
                <w:webHidden/>
              </w:rPr>
              <w:instrText xml:space="preserve"> PAGEREF _Toc70695599 \h </w:instrText>
            </w:r>
            <w:r w:rsidR="001977D2">
              <w:rPr>
                <w:noProof/>
                <w:webHidden/>
              </w:rPr>
            </w:r>
            <w:r w:rsidR="001977D2">
              <w:rPr>
                <w:noProof/>
                <w:webHidden/>
              </w:rPr>
              <w:fldChar w:fldCharType="separate"/>
            </w:r>
            <w:r w:rsidR="001977D2">
              <w:rPr>
                <w:noProof/>
                <w:webHidden/>
              </w:rPr>
              <w:t>64</w:t>
            </w:r>
            <w:r w:rsidR="001977D2">
              <w:rPr>
                <w:noProof/>
                <w:webHidden/>
              </w:rPr>
              <w:fldChar w:fldCharType="end"/>
            </w:r>
          </w:hyperlink>
        </w:p>
        <w:p w14:paraId="7F199316" w14:textId="7AEBC4CC" w:rsidR="001977D2" w:rsidRDefault="004F2CF1">
          <w:pPr>
            <w:pStyle w:val="TOC3"/>
            <w:tabs>
              <w:tab w:val="right" w:leader="dot" w:pos="9350"/>
            </w:tabs>
            <w:rPr>
              <w:rFonts w:eastAsiaTheme="minorEastAsia"/>
              <w:noProof/>
            </w:rPr>
          </w:pPr>
          <w:hyperlink w:anchor="_Toc70695600" w:history="1">
            <w:r w:rsidR="001977D2" w:rsidRPr="002266C4">
              <w:rPr>
                <w:rStyle w:val="Hyperlink"/>
                <w:noProof/>
              </w:rPr>
              <w:t>18.4.9.2 Physical Requirements</w:t>
            </w:r>
            <w:r w:rsidR="001977D2">
              <w:rPr>
                <w:noProof/>
                <w:webHidden/>
              </w:rPr>
              <w:tab/>
            </w:r>
            <w:r w:rsidR="001977D2">
              <w:rPr>
                <w:noProof/>
                <w:webHidden/>
              </w:rPr>
              <w:fldChar w:fldCharType="begin"/>
            </w:r>
            <w:r w:rsidR="001977D2">
              <w:rPr>
                <w:noProof/>
                <w:webHidden/>
              </w:rPr>
              <w:instrText xml:space="preserve"> PAGEREF _Toc70695600 \h </w:instrText>
            </w:r>
            <w:r w:rsidR="001977D2">
              <w:rPr>
                <w:noProof/>
                <w:webHidden/>
              </w:rPr>
            </w:r>
            <w:r w:rsidR="001977D2">
              <w:rPr>
                <w:noProof/>
                <w:webHidden/>
              </w:rPr>
              <w:fldChar w:fldCharType="separate"/>
            </w:r>
            <w:r w:rsidR="001977D2">
              <w:rPr>
                <w:noProof/>
                <w:webHidden/>
              </w:rPr>
              <w:t>64</w:t>
            </w:r>
            <w:r w:rsidR="001977D2">
              <w:rPr>
                <w:noProof/>
                <w:webHidden/>
              </w:rPr>
              <w:fldChar w:fldCharType="end"/>
            </w:r>
          </w:hyperlink>
        </w:p>
        <w:p w14:paraId="132CBEE3" w14:textId="389044F1" w:rsidR="001977D2" w:rsidRDefault="004F2CF1">
          <w:pPr>
            <w:pStyle w:val="TOC3"/>
            <w:tabs>
              <w:tab w:val="right" w:leader="dot" w:pos="9350"/>
            </w:tabs>
            <w:rPr>
              <w:rFonts w:eastAsiaTheme="minorEastAsia"/>
              <w:noProof/>
            </w:rPr>
          </w:pPr>
          <w:hyperlink w:anchor="_Toc70695601" w:history="1">
            <w:r w:rsidR="001977D2" w:rsidRPr="002266C4">
              <w:rPr>
                <w:rStyle w:val="Hyperlink"/>
                <w:noProof/>
              </w:rPr>
              <w:t>18.4.9.3 Design Criteria</w:t>
            </w:r>
            <w:r w:rsidR="001977D2">
              <w:rPr>
                <w:noProof/>
                <w:webHidden/>
              </w:rPr>
              <w:tab/>
            </w:r>
            <w:r w:rsidR="001977D2">
              <w:rPr>
                <w:noProof/>
                <w:webHidden/>
              </w:rPr>
              <w:fldChar w:fldCharType="begin"/>
            </w:r>
            <w:r w:rsidR="001977D2">
              <w:rPr>
                <w:noProof/>
                <w:webHidden/>
              </w:rPr>
              <w:instrText xml:space="preserve"> PAGEREF _Toc70695601 \h </w:instrText>
            </w:r>
            <w:r w:rsidR="001977D2">
              <w:rPr>
                <w:noProof/>
                <w:webHidden/>
              </w:rPr>
            </w:r>
            <w:r w:rsidR="001977D2">
              <w:rPr>
                <w:noProof/>
                <w:webHidden/>
              </w:rPr>
              <w:fldChar w:fldCharType="separate"/>
            </w:r>
            <w:r w:rsidR="001977D2">
              <w:rPr>
                <w:noProof/>
                <w:webHidden/>
              </w:rPr>
              <w:t>65</w:t>
            </w:r>
            <w:r w:rsidR="001977D2">
              <w:rPr>
                <w:noProof/>
                <w:webHidden/>
              </w:rPr>
              <w:fldChar w:fldCharType="end"/>
            </w:r>
          </w:hyperlink>
        </w:p>
        <w:p w14:paraId="36A3C2BD" w14:textId="2FE6BB27" w:rsidR="001977D2" w:rsidRDefault="004F2CF1">
          <w:pPr>
            <w:pStyle w:val="TOC2"/>
            <w:tabs>
              <w:tab w:val="right" w:leader="dot" w:pos="9350"/>
            </w:tabs>
            <w:rPr>
              <w:rFonts w:eastAsiaTheme="minorEastAsia"/>
              <w:noProof/>
            </w:rPr>
          </w:pPr>
          <w:hyperlink w:anchor="_Toc70695602" w:history="1">
            <w:r w:rsidR="001977D2" w:rsidRPr="002266C4">
              <w:rPr>
                <w:rStyle w:val="Hyperlink"/>
                <w:noProof/>
              </w:rPr>
              <w:t>18.4.10 Proprietary Water Quality Units</w:t>
            </w:r>
            <w:r w:rsidR="001977D2">
              <w:rPr>
                <w:noProof/>
                <w:webHidden/>
              </w:rPr>
              <w:tab/>
            </w:r>
            <w:r w:rsidR="001977D2">
              <w:rPr>
                <w:noProof/>
                <w:webHidden/>
              </w:rPr>
              <w:fldChar w:fldCharType="begin"/>
            </w:r>
            <w:r w:rsidR="001977D2">
              <w:rPr>
                <w:noProof/>
                <w:webHidden/>
              </w:rPr>
              <w:instrText xml:space="preserve"> PAGEREF _Toc70695602 \h </w:instrText>
            </w:r>
            <w:r w:rsidR="001977D2">
              <w:rPr>
                <w:noProof/>
                <w:webHidden/>
              </w:rPr>
            </w:r>
            <w:r w:rsidR="001977D2">
              <w:rPr>
                <w:noProof/>
                <w:webHidden/>
              </w:rPr>
              <w:fldChar w:fldCharType="separate"/>
            </w:r>
            <w:r w:rsidR="001977D2">
              <w:rPr>
                <w:noProof/>
                <w:webHidden/>
              </w:rPr>
              <w:t>68</w:t>
            </w:r>
            <w:r w:rsidR="001977D2">
              <w:rPr>
                <w:noProof/>
                <w:webHidden/>
              </w:rPr>
              <w:fldChar w:fldCharType="end"/>
            </w:r>
          </w:hyperlink>
        </w:p>
        <w:p w14:paraId="43728FF2" w14:textId="3D9B66F2" w:rsidR="001977D2" w:rsidRDefault="004F2CF1">
          <w:pPr>
            <w:pStyle w:val="TOC3"/>
            <w:tabs>
              <w:tab w:val="right" w:leader="dot" w:pos="9350"/>
            </w:tabs>
            <w:rPr>
              <w:rFonts w:eastAsiaTheme="minorEastAsia"/>
              <w:noProof/>
            </w:rPr>
          </w:pPr>
          <w:hyperlink w:anchor="_Toc70695603" w:history="1">
            <w:r w:rsidR="001977D2" w:rsidRPr="002266C4">
              <w:rPr>
                <w:rStyle w:val="Hyperlink"/>
                <w:noProof/>
              </w:rPr>
              <w:t>18.4.10.1 Application and Site Feasibility</w:t>
            </w:r>
            <w:r w:rsidR="001977D2">
              <w:rPr>
                <w:noProof/>
                <w:webHidden/>
              </w:rPr>
              <w:tab/>
            </w:r>
            <w:r w:rsidR="001977D2">
              <w:rPr>
                <w:noProof/>
                <w:webHidden/>
              </w:rPr>
              <w:fldChar w:fldCharType="begin"/>
            </w:r>
            <w:r w:rsidR="001977D2">
              <w:rPr>
                <w:noProof/>
                <w:webHidden/>
              </w:rPr>
              <w:instrText xml:space="preserve"> PAGEREF _Toc70695603 \h </w:instrText>
            </w:r>
            <w:r w:rsidR="001977D2">
              <w:rPr>
                <w:noProof/>
                <w:webHidden/>
              </w:rPr>
            </w:r>
            <w:r w:rsidR="001977D2">
              <w:rPr>
                <w:noProof/>
                <w:webHidden/>
              </w:rPr>
              <w:fldChar w:fldCharType="separate"/>
            </w:r>
            <w:r w:rsidR="001977D2">
              <w:rPr>
                <w:noProof/>
                <w:webHidden/>
              </w:rPr>
              <w:t>68</w:t>
            </w:r>
            <w:r w:rsidR="001977D2">
              <w:rPr>
                <w:noProof/>
                <w:webHidden/>
              </w:rPr>
              <w:fldChar w:fldCharType="end"/>
            </w:r>
          </w:hyperlink>
        </w:p>
        <w:p w14:paraId="1D09151A" w14:textId="4840F851" w:rsidR="001977D2" w:rsidRDefault="004F2CF1">
          <w:pPr>
            <w:pStyle w:val="TOC3"/>
            <w:tabs>
              <w:tab w:val="right" w:leader="dot" w:pos="9350"/>
            </w:tabs>
            <w:rPr>
              <w:rFonts w:eastAsiaTheme="minorEastAsia"/>
              <w:noProof/>
            </w:rPr>
          </w:pPr>
          <w:hyperlink w:anchor="_Toc70695604" w:history="1">
            <w:r w:rsidR="001977D2" w:rsidRPr="002266C4">
              <w:rPr>
                <w:rStyle w:val="Hyperlink"/>
                <w:noProof/>
              </w:rPr>
              <w:t>18.4.10.2 Physical Requirements</w:t>
            </w:r>
            <w:r w:rsidR="001977D2">
              <w:rPr>
                <w:noProof/>
                <w:webHidden/>
              </w:rPr>
              <w:tab/>
            </w:r>
            <w:r w:rsidR="001977D2">
              <w:rPr>
                <w:noProof/>
                <w:webHidden/>
              </w:rPr>
              <w:fldChar w:fldCharType="begin"/>
            </w:r>
            <w:r w:rsidR="001977D2">
              <w:rPr>
                <w:noProof/>
                <w:webHidden/>
              </w:rPr>
              <w:instrText xml:space="preserve"> PAGEREF _Toc70695604 \h </w:instrText>
            </w:r>
            <w:r w:rsidR="001977D2">
              <w:rPr>
                <w:noProof/>
                <w:webHidden/>
              </w:rPr>
            </w:r>
            <w:r w:rsidR="001977D2">
              <w:rPr>
                <w:noProof/>
                <w:webHidden/>
              </w:rPr>
              <w:fldChar w:fldCharType="separate"/>
            </w:r>
            <w:r w:rsidR="001977D2">
              <w:rPr>
                <w:noProof/>
                <w:webHidden/>
              </w:rPr>
              <w:t>68</w:t>
            </w:r>
            <w:r w:rsidR="001977D2">
              <w:rPr>
                <w:noProof/>
                <w:webHidden/>
              </w:rPr>
              <w:fldChar w:fldCharType="end"/>
            </w:r>
          </w:hyperlink>
        </w:p>
        <w:p w14:paraId="007B464A" w14:textId="6AC47E81" w:rsidR="001977D2" w:rsidRDefault="004F2CF1">
          <w:pPr>
            <w:pStyle w:val="TOC3"/>
            <w:tabs>
              <w:tab w:val="right" w:leader="dot" w:pos="9350"/>
            </w:tabs>
            <w:rPr>
              <w:rFonts w:eastAsiaTheme="minorEastAsia"/>
              <w:noProof/>
            </w:rPr>
          </w:pPr>
          <w:hyperlink w:anchor="_Toc70695605" w:history="1">
            <w:r w:rsidR="001977D2" w:rsidRPr="002266C4">
              <w:rPr>
                <w:rStyle w:val="Hyperlink"/>
                <w:noProof/>
              </w:rPr>
              <w:t>18.4.10.3 Design Criteria</w:t>
            </w:r>
            <w:r w:rsidR="001977D2">
              <w:rPr>
                <w:noProof/>
                <w:webHidden/>
              </w:rPr>
              <w:tab/>
            </w:r>
            <w:r w:rsidR="001977D2">
              <w:rPr>
                <w:noProof/>
                <w:webHidden/>
              </w:rPr>
              <w:fldChar w:fldCharType="begin"/>
            </w:r>
            <w:r w:rsidR="001977D2">
              <w:rPr>
                <w:noProof/>
                <w:webHidden/>
              </w:rPr>
              <w:instrText xml:space="preserve"> PAGEREF _Toc70695605 \h </w:instrText>
            </w:r>
            <w:r w:rsidR="001977D2">
              <w:rPr>
                <w:noProof/>
                <w:webHidden/>
              </w:rPr>
            </w:r>
            <w:r w:rsidR="001977D2">
              <w:rPr>
                <w:noProof/>
                <w:webHidden/>
              </w:rPr>
              <w:fldChar w:fldCharType="separate"/>
            </w:r>
            <w:r w:rsidR="001977D2">
              <w:rPr>
                <w:noProof/>
                <w:webHidden/>
              </w:rPr>
              <w:t>69</w:t>
            </w:r>
            <w:r w:rsidR="001977D2">
              <w:rPr>
                <w:noProof/>
                <w:webHidden/>
              </w:rPr>
              <w:fldChar w:fldCharType="end"/>
            </w:r>
          </w:hyperlink>
        </w:p>
        <w:p w14:paraId="14442F12" w14:textId="19B986A1" w:rsidR="001977D2" w:rsidRDefault="004F2CF1">
          <w:pPr>
            <w:pStyle w:val="TOC2"/>
            <w:tabs>
              <w:tab w:val="right" w:leader="dot" w:pos="9350"/>
            </w:tabs>
            <w:rPr>
              <w:rFonts w:eastAsiaTheme="minorEastAsia"/>
              <w:noProof/>
            </w:rPr>
          </w:pPr>
          <w:hyperlink w:anchor="_Toc70695606" w:history="1">
            <w:r w:rsidR="001977D2" w:rsidRPr="002266C4">
              <w:rPr>
                <w:rStyle w:val="Hyperlink"/>
                <w:noProof/>
              </w:rPr>
              <w:t>18.4.11 Open Infiltration Trenches</w:t>
            </w:r>
            <w:r w:rsidR="001977D2">
              <w:rPr>
                <w:noProof/>
                <w:webHidden/>
              </w:rPr>
              <w:tab/>
            </w:r>
            <w:r w:rsidR="001977D2">
              <w:rPr>
                <w:noProof/>
                <w:webHidden/>
              </w:rPr>
              <w:fldChar w:fldCharType="begin"/>
            </w:r>
            <w:r w:rsidR="001977D2">
              <w:rPr>
                <w:noProof/>
                <w:webHidden/>
              </w:rPr>
              <w:instrText xml:space="preserve"> PAGEREF _Toc70695606 \h </w:instrText>
            </w:r>
            <w:r w:rsidR="001977D2">
              <w:rPr>
                <w:noProof/>
                <w:webHidden/>
              </w:rPr>
            </w:r>
            <w:r w:rsidR="001977D2">
              <w:rPr>
                <w:noProof/>
                <w:webHidden/>
              </w:rPr>
              <w:fldChar w:fldCharType="separate"/>
            </w:r>
            <w:r w:rsidR="001977D2">
              <w:rPr>
                <w:noProof/>
                <w:webHidden/>
              </w:rPr>
              <w:t>71</w:t>
            </w:r>
            <w:r w:rsidR="001977D2">
              <w:rPr>
                <w:noProof/>
                <w:webHidden/>
              </w:rPr>
              <w:fldChar w:fldCharType="end"/>
            </w:r>
          </w:hyperlink>
        </w:p>
        <w:p w14:paraId="16CE8322" w14:textId="43179F1E" w:rsidR="001977D2" w:rsidRDefault="004F2CF1">
          <w:pPr>
            <w:pStyle w:val="TOC3"/>
            <w:tabs>
              <w:tab w:val="right" w:leader="dot" w:pos="9350"/>
            </w:tabs>
            <w:rPr>
              <w:rFonts w:eastAsiaTheme="minorEastAsia"/>
              <w:noProof/>
            </w:rPr>
          </w:pPr>
          <w:hyperlink w:anchor="_Toc70695607" w:history="1">
            <w:r w:rsidR="001977D2" w:rsidRPr="002266C4">
              <w:rPr>
                <w:rStyle w:val="Hyperlink"/>
                <w:noProof/>
              </w:rPr>
              <w:t>18.4.11.1 Application and Site Feasibility</w:t>
            </w:r>
            <w:r w:rsidR="001977D2">
              <w:rPr>
                <w:noProof/>
                <w:webHidden/>
              </w:rPr>
              <w:tab/>
            </w:r>
            <w:r w:rsidR="001977D2">
              <w:rPr>
                <w:noProof/>
                <w:webHidden/>
              </w:rPr>
              <w:fldChar w:fldCharType="begin"/>
            </w:r>
            <w:r w:rsidR="001977D2">
              <w:rPr>
                <w:noProof/>
                <w:webHidden/>
              </w:rPr>
              <w:instrText xml:space="preserve"> PAGEREF _Toc70695607 \h </w:instrText>
            </w:r>
            <w:r w:rsidR="001977D2">
              <w:rPr>
                <w:noProof/>
                <w:webHidden/>
              </w:rPr>
            </w:r>
            <w:r w:rsidR="001977D2">
              <w:rPr>
                <w:noProof/>
                <w:webHidden/>
              </w:rPr>
              <w:fldChar w:fldCharType="separate"/>
            </w:r>
            <w:r w:rsidR="001977D2">
              <w:rPr>
                <w:noProof/>
                <w:webHidden/>
              </w:rPr>
              <w:t>71</w:t>
            </w:r>
            <w:r w:rsidR="001977D2">
              <w:rPr>
                <w:noProof/>
                <w:webHidden/>
              </w:rPr>
              <w:fldChar w:fldCharType="end"/>
            </w:r>
          </w:hyperlink>
        </w:p>
        <w:p w14:paraId="0B897A2C" w14:textId="68DE7DD2" w:rsidR="001977D2" w:rsidRDefault="004F2CF1">
          <w:pPr>
            <w:pStyle w:val="TOC3"/>
            <w:tabs>
              <w:tab w:val="right" w:leader="dot" w:pos="9350"/>
            </w:tabs>
            <w:rPr>
              <w:rFonts w:eastAsiaTheme="minorEastAsia"/>
              <w:noProof/>
            </w:rPr>
          </w:pPr>
          <w:hyperlink w:anchor="_Toc70695608" w:history="1">
            <w:r w:rsidR="001977D2" w:rsidRPr="002266C4">
              <w:rPr>
                <w:rStyle w:val="Hyperlink"/>
                <w:noProof/>
              </w:rPr>
              <w:t>18.4.11.2 Physical Requirements</w:t>
            </w:r>
            <w:r w:rsidR="001977D2">
              <w:rPr>
                <w:noProof/>
                <w:webHidden/>
              </w:rPr>
              <w:tab/>
            </w:r>
            <w:r w:rsidR="001977D2">
              <w:rPr>
                <w:noProof/>
                <w:webHidden/>
              </w:rPr>
              <w:fldChar w:fldCharType="begin"/>
            </w:r>
            <w:r w:rsidR="001977D2">
              <w:rPr>
                <w:noProof/>
                <w:webHidden/>
              </w:rPr>
              <w:instrText xml:space="preserve"> PAGEREF _Toc70695608 \h </w:instrText>
            </w:r>
            <w:r w:rsidR="001977D2">
              <w:rPr>
                <w:noProof/>
                <w:webHidden/>
              </w:rPr>
            </w:r>
            <w:r w:rsidR="001977D2">
              <w:rPr>
                <w:noProof/>
                <w:webHidden/>
              </w:rPr>
              <w:fldChar w:fldCharType="separate"/>
            </w:r>
            <w:r w:rsidR="001977D2">
              <w:rPr>
                <w:noProof/>
                <w:webHidden/>
              </w:rPr>
              <w:t>71</w:t>
            </w:r>
            <w:r w:rsidR="001977D2">
              <w:rPr>
                <w:noProof/>
                <w:webHidden/>
              </w:rPr>
              <w:fldChar w:fldCharType="end"/>
            </w:r>
          </w:hyperlink>
        </w:p>
        <w:p w14:paraId="34209867" w14:textId="46A4EB44" w:rsidR="001977D2" w:rsidRDefault="004F2CF1">
          <w:pPr>
            <w:pStyle w:val="TOC3"/>
            <w:tabs>
              <w:tab w:val="right" w:leader="dot" w:pos="9350"/>
            </w:tabs>
            <w:rPr>
              <w:rFonts w:eastAsiaTheme="minorEastAsia"/>
              <w:noProof/>
            </w:rPr>
          </w:pPr>
          <w:hyperlink w:anchor="_Toc70695609" w:history="1">
            <w:r w:rsidR="001977D2" w:rsidRPr="002266C4">
              <w:rPr>
                <w:rStyle w:val="Hyperlink"/>
                <w:noProof/>
              </w:rPr>
              <w:t>18.4.11.3 Design Criteria</w:t>
            </w:r>
            <w:r w:rsidR="001977D2">
              <w:rPr>
                <w:noProof/>
                <w:webHidden/>
              </w:rPr>
              <w:tab/>
            </w:r>
            <w:r w:rsidR="001977D2">
              <w:rPr>
                <w:noProof/>
                <w:webHidden/>
              </w:rPr>
              <w:fldChar w:fldCharType="begin"/>
            </w:r>
            <w:r w:rsidR="001977D2">
              <w:rPr>
                <w:noProof/>
                <w:webHidden/>
              </w:rPr>
              <w:instrText xml:space="preserve"> PAGEREF _Toc70695609 \h </w:instrText>
            </w:r>
            <w:r w:rsidR="001977D2">
              <w:rPr>
                <w:noProof/>
                <w:webHidden/>
              </w:rPr>
            </w:r>
            <w:r w:rsidR="001977D2">
              <w:rPr>
                <w:noProof/>
                <w:webHidden/>
              </w:rPr>
              <w:fldChar w:fldCharType="separate"/>
            </w:r>
            <w:r w:rsidR="001977D2">
              <w:rPr>
                <w:noProof/>
                <w:webHidden/>
              </w:rPr>
              <w:t>72</w:t>
            </w:r>
            <w:r w:rsidR="001977D2">
              <w:rPr>
                <w:noProof/>
                <w:webHidden/>
              </w:rPr>
              <w:fldChar w:fldCharType="end"/>
            </w:r>
          </w:hyperlink>
        </w:p>
        <w:p w14:paraId="61838244" w14:textId="3B707669" w:rsidR="001977D2" w:rsidRDefault="004F2CF1">
          <w:pPr>
            <w:pStyle w:val="TOC1"/>
            <w:tabs>
              <w:tab w:val="right" w:leader="dot" w:pos="9350"/>
            </w:tabs>
            <w:rPr>
              <w:rFonts w:eastAsiaTheme="minorEastAsia"/>
              <w:noProof/>
            </w:rPr>
          </w:pPr>
          <w:hyperlink w:anchor="_Toc70695610" w:history="1">
            <w:r w:rsidR="001977D2" w:rsidRPr="002266C4">
              <w:rPr>
                <w:rStyle w:val="Hyperlink"/>
                <w:noProof/>
              </w:rPr>
              <w:t>18.5 CONSTRUCTION</w:t>
            </w:r>
            <w:r w:rsidR="001977D2">
              <w:rPr>
                <w:noProof/>
                <w:webHidden/>
              </w:rPr>
              <w:tab/>
            </w:r>
            <w:r w:rsidR="001977D2">
              <w:rPr>
                <w:noProof/>
                <w:webHidden/>
              </w:rPr>
              <w:fldChar w:fldCharType="begin"/>
            </w:r>
            <w:r w:rsidR="001977D2">
              <w:rPr>
                <w:noProof/>
                <w:webHidden/>
              </w:rPr>
              <w:instrText xml:space="preserve"> PAGEREF _Toc70695610 \h </w:instrText>
            </w:r>
            <w:r w:rsidR="001977D2">
              <w:rPr>
                <w:noProof/>
                <w:webHidden/>
              </w:rPr>
            </w:r>
            <w:r w:rsidR="001977D2">
              <w:rPr>
                <w:noProof/>
                <w:webHidden/>
              </w:rPr>
              <w:fldChar w:fldCharType="separate"/>
            </w:r>
            <w:r w:rsidR="001977D2">
              <w:rPr>
                <w:noProof/>
                <w:webHidden/>
              </w:rPr>
              <w:t>76</w:t>
            </w:r>
            <w:r w:rsidR="001977D2">
              <w:rPr>
                <w:noProof/>
                <w:webHidden/>
              </w:rPr>
              <w:fldChar w:fldCharType="end"/>
            </w:r>
          </w:hyperlink>
        </w:p>
        <w:p w14:paraId="0D2960E8" w14:textId="24138D15" w:rsidR="001977D2" w:rsidRDefault="004F2CF1">
          <w:pPr>
            <w:pStyle w:val="TOC2"/>
            <w:tabs>
              <w:tab w:val="right" w:leader="dot" w:pos="9350"/>
            </w:tabs>
            <w:rPr>
              <w:rFonts w:eastAsiaTheme="minorEastAsia"/>
              <w:noProof/>
            </w:rPr>
          </w:pPr>
          <w:hyperlink w:anchor="_Toc70695611" w:history="1">
            <w:r w:rsidR="001977D2" w:rsidRPr="002266C4">
              <w:rPr>
                <w:rStyle w:val="Hyperlink"/>
                <w:noProof/>
              </w:rPr>
              <w:t>18.5.1 Construction Sequencing</w:t>
            </w:r>
            <w:r w:rsidR="001977D2">
              <w:rPr>
                <w:noProof/>
                <w:webHidden/>
              </w:rPr>
              <w:tab/>
            </w:r>
            <w:r w:rsidR="001977D2">
              <w:rPr>
                <w:noProof/>
                <w:webHidden/>
              </w:rPr>
              <w:fldChar w:fldCharType="begin"/>
            </w:r>
            <w:r w:rsidR="001977D2">
              <w:rPr>
                <w:noProof/>
                <w:webHidden/>
              </w:rPr>
              <w:instrText xml:space="preserve"> PAGEREF _Toc70695611 \h </w:instrText>
            </w:r>
            <w:r w:rsidR="001977D2">
              <w:rPr>
                <w:noProof/>
                <w:webHidden/>
              </w:rPr>
            </w:r>
            <w:r w:rsidR="001977D2">
              <w:rPr>
                <w:noProof/>
                <w:webHidden/>
              </w:rPr>
              <w:fldChar w:fldCharType="separate"/>
            </w:r>
            <w:r w:rsidR="001977D2">
              <w:rPr>
                <w:noProof/>
                <w:webHidden/>
              </w:rPr>
              <w:t>76</w:t>
            </w:r>
            <w:r w:rsidR="001977D2">
              <w:rPr>
                <w:noProof/>
                <w:webHidden/>
              </w:rPr>
              <w:fldChar w:fldCharType="end"/>
            </w:r>
          </w:hyperlink>
        </w:p>
        <w:p w14:paraId="0777592F" w14:textId="4C43BBE5" w:rsidR="001977D2" w:rsidRDefault="004F2CF1">
          <w:pPr>
            <w:pStyle w:val="TOC2"/>
            <w:tabs>
              <w:tab w:val="right" w:leader="dot" w:pos="9350"/>
            </w:tabs>
            <w:rPr>
              <w:rFonts w:eastAsiaTheme="minorEastAsia"/>
              <w:noProof/>
            </w:rPr>
          </w:pPr>
          <w:hyperlink w:anchor="_Toc70695612" w:history="1">
            <w:r w:rsidR="001977D2" w:rsidRPr="002266C4">
              <w:rPr>
                <w:rStyle w:val="Hyperlink"/>
                <w:noProof/>
              </w:rPr>
              <w:t>18.5.2 Good Housekeeping and Pollution Prevention</w:t>
            </w:r>
            <w:r w:rsidR="001977D2">
              <w:rPr>
                <w:noProof/>
                <w:webHidden/>
              </w:rPr>
              <w:tab/>
            </w:r>
            <w:r w:rsidR="001977D2">
              <w:rPr>
                <w:noProof/>
                <w:webHidden/>
              </w:rPr>
              <w:fldChar w:fldCharType="begin"/>
            </w:r>
            <w:r w:rsidR="001977D2">
              <w:rPr>
                <w:noProof/>
                <w:webHidden/>
              </w:rPr>
              <w:instrText xml:space="preserve"> PAGEREF _Toc70695612 \h </w:instrText>
            </w:r>
            <w:r w:rsidR="001977D2">
              <w:rPr>
                <w:noProof/>
                <w:webHidden/>
              </w:rPr>
            </w:r>
            <w:r w:rsidR="001977D2">
              <w:rPr>
                <w:noProof/>
                <w:webHidden/>
              </w:rPr>
              <w:fldChar w:fldCharType="separate"/>
            </w:r>
            <w:r w:rsidR="001977D2">
              <w:rPr>
                <w:noProof/>
                <w:webHidden/>
              </w:rPr>
              <w:t>76</w:t>
            </w:r>
            <w:r w:rsidR="001977D2">
              <w:rPr>
                <w:noProof/>
                <w:webHidden/>
              </w:rPr>
              <w:fldChar w:fldCharType="end"/>
            </w:r>
          </w:hyperlink>
        </w:p>
        <w:p w14:paraId="08A51CB2" w14:textId="4E6AAA51" w:rsidR="001977D2" w:rsidRDefault="004F2CF1">
          <w:pPr>
            <w:pStyle w:val="TOC2"/>
            <w:tabs>
              <w:tab w:val="right" w:leader="dot" w:pos="9350"/>
            </w:tabs>
            <w:rPr>
              <w:rFonts w:eastAsiaTheme="minorEastAsia"/>
              <w:noProof/>
            </w:rPr>
          </w:pPr>
          <w:hyperlink w:anchor="_Toc70695613" w:history="1">
            <w:r w:rsidR="001977D2" w:rsidRPr="002266C4">
              <w:rPr>
                <w:rStyle w:val="Hyperlink"/>
                <w:noProof/>
              </w:rPr>
              <w:t>18.5.3 Compaction</w:t>
            </w:r>
            <w:r w:rsidR="001977D2">
              <w:rPr>
                <w:noProof/>
                <w:webHidden/>
              </w:rPr>
              <w:tab/>
            </w:r>
            <w:r w:rsidR="001977D2">
              <w:rPr>
                <w:noProof/>
                <w:webHidden/>
              </w:rPr>
              <w:fldChar w:fldCharType="begin"/>
            </w:r>
            <w:r w:rsidR="001977D2">
              <w:rPr>
                <w:noProof/>
                <w:webHidden/>
              </w:rPr>
              <w:instrText xml:space="preserve"> PAGEREF _Toc70695613 \h </w:instrText>
            </w:r>
            <w:r w:rsidR="001977D2">
              <w:rPr>
                <w:noProof/>
                <w:webHidden/>
              </w:rPr>
            </w:r>
            <w:r w:rsidR="001977D2">
              <w:rPr>
                <w:noProof/>
                <w:webHidden/>
              </w:rPr>
              <w:fldChar w:fldCharType="separate"/>
            </w:r>
            <w:r w:rsidR="001977D2">
              <w:rPr>
                <w:noProof/>
                <w:webHidden/>
              </w:rPr>
              <w:t>76</w:t>
            </w:r>
            <w:r w:rsidR="001977D2">
              <w:rPr>
                <w:noProof/>
                <w:webHidden/>
              </w:rPr>
              <w:fldChar w:fldCharType="end"/>
            </w:r>
          </w:hyperlink>
        </w:p>
        <w:p w14:paraId="414A8A1E" w14:textId="28B491CB" w:rsidR="001977D2" w:rsidRDefault="004F2CF1">
          <w:pPr>
            <w:pStyle w:val="TOC2"/>
            <w:tabs>
              <w:tab w:val="right" w:leader="dot" w:pos="9350"/>
            </w:tabs>
            <w:rPr>
              <w:rFonts w:eastAsiaTheme="minorEastAsia"/>
              <w:noProof/>
            </w:rPr>
          </w:pPr>
          <w:hyperlink w:anchor="_Toc70695614" w:history="1">
            <w:r w:rsidR="001977D2" w:rsidRPr="002266C4">
              <w:rPr>
                <w:rStyle w:val="Hyperlink"/>
                <w:noProof/>
              </w:rPr>
              <w:t>18.5.4 Infiltration Test</w:t>
            </w:r>
            <w:r w:rsidR="001977D2">
              <w:rPr>
                <w:noProof/>
                <w:webHidden/>
              </w:rPr>
              <w:tab/>
            </w:r>
            <w:r w:rsidR="001977D2">
              <w:rPr>
                <w:noProof/>
                <w:webHidden/>
              </w:rPr>
              <w:fldChar w:fldCharType="begin"/>
            </w:r>
            <w:r w:rsidR="001977D2">
              <w:rPr>
                <w:noProof/>
                <w:webHidden/>
              </w:rPr>
              <w:instrText xml:space="preserve"> PAGEREF _Toc70695614 \h </w:instrText>
            </w:r>
            <w:r w:rsidR="001977D2">
              <w:rPr>
                <w:noProof/>
                <w:webHidden/>
              </w:rPr>
            </w:r>
            <w:r w:rsidR="001977D2">
              <w:rPr>
                <w:noProof/>
                <w:webHidden/>
              </w:rPr>
              <w:fldChar w:fldCharType="separate"/>
            </w:r>
            <w:r w:rsidR="001977D2">
              <w:rPr>
                <w:noProof/>
                <w:webHidden/>
              </w:rPr>
              <w:t>76</w:t>
            </w:r>
            <w:r w:rsidR="001977D2">
              <w:rPr>
                <w:noProof/>
                <w:webHidden/>
              </w:rPr>
              <w:fldChar w:fldCharType="end"/>
            </w:r>
          </w:hyperlink>
        </w:p>
        <w:p w14:paraId="63A1763D" w14:textId="6FB249BD" w:rsidR="001977D2" w:rsidRDefault="004F2CF1">
          <w:pPr>
            <w:pStyle w:val="TOC1"/>
            <w:tabs>
              <w:tab w:val="right" w:leader="dot" w:pos="9350"/>
            </w:tabs>
            <w:rPr>
              <w:rFonts w:eastAsiaTheme="minorEastAsia"/>
              <w:noProof/>
            </w:rPr>
          </w:pPr>
          <w:hyperlink w:anchor="_Toc70695615" w:history="1">
            <w:r w:rsidR="001977D2" w:rsidRPr="002266C4">
              <w:rPr>
                <w:rStyle w:val="Hyperlink"/>
                <w:noProof/>
              </w:rPr>
              <w:t>18.6 AGGREGATE SPECIFICATIONS</w:t>
            </w:r>
            <w:r w:rsidR="001977D2">
              <w:rPr>
                <w:noProof/>
                <w:webHidden/>
              </w:rPr>
              <w:tab/>
            </w:r>
            <w:r w:rsidR="001977D2">
              <w:rPr>
                <w:noProof/>
                <w:webHidden/>
              </w:rPr>
              <w:fldChar w:fldCharType="begin"/>
            </w:r>
            <w:r w:rsidR="001977D2">
              <w:rPr>
                <w:noProof/>
                <w:webHidden/>
              </w:rPr>
              <w:instrText xml:space="preserve"> PAGEREF _Toc70695615 \h </w:instrText>
            </w:r>
            <w:r w:rsidR="001977D2">
              <w:rPr>
                <w:noProof/>
                <w:webHidden/>
              </w:rPr>
            </w:r>
            <w:r w:rsidR="001977D2">
              <w:rPr>
                <w:noProof/>
                <w:webHidden/>
              </w:rPr>
              <w:fldChar w:fldCharType="separate"/>
            </w:r>
            <w:r w:rsidR="001977D2">
              <w:rPr>
                <w:noProof/>
                <w:webHidden/>
              </w:rPr>
              <w:t>76</w:t>
            </w:r>
            <w:r w:rsidR="001977D2">
              <w:rPr>
                <w:noProof/>
                <w:webHidden/>
              </w:rPr>
              <w:fldChar w:fldCharType="end"/>
            </w:r>
          </w:hyperlink>
        </w:p>
        <w:p w14:paraId="4441FE17" w14:textId="3E47EDB6" w:rsidR="001977D2" w:rsidRDefault="004F2CF1">
          <w:pPr>
            <w:pStyle w:val="TOC2"/>
            <w:tabs>
              <w:tab w:val="right" w:leader="dot" w:pos="9350"/>
            </w:tabs>
            <w:rPr>
              <w:rFonts w:eastAsiaTheme="minorEastAsia"/>
              <w:noProof/>
            </w:rPr>
          </w:pPr>
          <w:hyperlink w:anchor="_Toc70695616" w:history="1">
            <w:r w:rsidR="001977D2" w:rsidRPr="002266C4">
              <w:rPr>
                <w:rStyle w:val="Hyperlink"/>
                <w:noProof/>
              </w:rPr>
              <w:t>18.6.1 Clean Aggregate Specification</w:t>
            </w:r>
            <w:r w:rsidR="001977D2">
              <w:rPr>
                <w:noProof/>
                <w:webHidden/>
              </w:rPr>
              <w:tab/>
            </w:r>
            <w:r w:rsidR="001977D2">
              <w:rPr>
                <w:noProof/>
                <w:webHidden/>
              </w:rPr>
              <w:fldChar w:fldCharType="begin"/>
            </w:r>
            <w:r w:rsidR="001977D2">
              <w:rPr>
                <w:noProof/>
                <w:webHidden/>
              </w:rPr>
              <w:instrText xml:space="preserve"> PAGEREF _Toc70695616 \h </w:instrText>
            </w:r>
            <w:r w:rsidR="001977D2">
              <w:rPr>
                <w:noProof/>
                <w:webHidden/>
              </w:rPr>
            </w:r>
            <w:r w:rsidR="001977D2">
              <w:rPr>
                <w:noProof/>
                <w:webHidden/>
              </w:rPr>
              <w:fldChar w:fldCharType="separate"/>
            </w:r>
            <w:r w:rsidR="001977D2">
              <w:rPr>
                <w:noProof/>
                <w:webHidden/>
              </w:rPr>
              <w:t>76</w:t>
            </w:r>
            <w:r w:rsidR="001977D2">
              <w:rPr>
                <w:noProof/>
                <w:webHidden/>
              </w:rPr>
              <w:fldChar w:fldCharType="end"/>
            </w:r>
          </w:hyperlink>
        </w:p>
        <w:p w14:paraId="32BDA2D4" w14:textId="6992BAF5" w:rsidR="001977D2" w:rsidRDefault="004F2CF1">
          <w:pPr>
            <w:pStyle w:val="TOC2"/>
            <w:tabs>
              <w:tab w:val="right" w:leader="dot" w:pos="9350"/>
            </w:tabs>
            <w:rPr>
              <w:rFonts w:eastAsiaTheme="minorEastAsia"/>
              <w:noProof/>
            </w:rPr>
          </w:pPr>
          <w:hyperlink w:anchor="_Toc70695617" w:history="1">
            <w:r w:rsidR="001977D2" w:rsidRPr="002266C4">
              <w:rPr>
                <w:rStyle w:val="Hyperlink"/>
                <w:noProof/>
              </w:rPr>
              <w:t>18.6.2 Compaction and Settlement</w:t>
            </w:r>
            <w:r w:rsidR="001977D2">
              <w:rPr>
                <w:noProof/>
                <w:webHidden/>
              </w:rPr>
              <w:tab/>
            </w:r>
            <w:r w:rsidR="001977D2">
              <w:rPr>
                <w:noProof/>
                <w:webHidden/>
              </w:rPr>
              <w:fldChar w:fldCharType="begin"/>
            </w:r>
            <w:r w:rsidR="001977D2">
              <w:rPr>
                <w:noProof/>
                <w:webHidden/>
              </w:rPr>
              <w:instrText xml:space="preserve"> PAGEREF _Toc70695617 \h </w:instrText>
            </w:r>
            <w:r w:rsidR="001977D2">
              <w:rPr>
                <w:noProof/>
                <w:webHidden/>
              </w:rPr>
            </w:r>
            <w:r w:rsidR="001977D2">
              <w:rPr>
                <w:noProof/>
                <w:webHidden/>
              </w:rPr>
              <w:fldChar w:fldCharType="separate"/>
            </w:r>
            <w:r w:rsidR="001977D2">
              <w:rPr>
                <w:noProof/>
                <w:webHidden/>
              </w:rPr>
              <w:t>77</w:t>
            </w:r>
            <w:r w:rsidR="001977D2">
              <w:rPr>
                <w:noProof/>
                <w:webHidden/>
              </w:rPr>
              <w:fldChar w:fldCharType="end"/>
            </w:r>
          </w:hyperlink>
        </w:p>
        <w:p w14:paraId="301C7D20" w14:textId="1DB680A9" w:rsidR="001977D2" w:rsidRDefault="004F2CF1">
          <w:pPr>
            <w:pStyle w:val="TOC2"/>
            <w:tabs>
              <w:tab w:val="right" w:leader="dot" w:pos="9350"/>
            </w:tabs>
            <w:rPr>
              <w:rFonts w:eastAsiaTheme="minorEastAsia"/>
              <w:noProof/>
            </w:rPr>
          </w:pPr>
          <w:hyperlink w:anchor="_Toc70695618" w:history="1">
            <w:r w:rsidR="001977D2" w:rsidRPr="002266C4">
              <w:rPr>
                <w:rStyle w:val="Hyperlink"/>
                <w:noProof/>
              </w:rPr>
              <w:t>18.6.4 Non-Structural Applications</w:t>
            </w:r>
            <w:r w:rsidR="001977D2">
              <w:rPr>
                <w:noProof/>
                <w:webHidden/>
              </w:rPr>
              <w:tab/>
            </w:r>
            <w:r w:rsidR="001977D2">
              <w:rPr>
                <w:noProof/>
                <w:webHidden/>
              </w:rPr>
              <w:fldChar w:fldCharType="begin"/>
            </w:r>
            <w:r w:rsidR="001977D2">
              <w:rPr>
                <w:noProof/>
                <w:webHidden/>
              </w:rPr>
              <w:instrText xml:space="preserve"> PAGEREF _Toc70695618 \h </w:instrText>
            </w:r>
            <w:r w:rsidR="001977D2">
              <w:rPr>
                <w:noProof/>
                <w:webHidden/>
              </w:rPr>
            </w:r>
            <w:r w:rsidR="001977D2">
              <w:rPr>
                <w:noProof/>
                <w:webHidden/>
              </w:rPr>
              <w:fldChar w:fldCharType="separate"/>
            </w:r>
            <w:r w:rsidR="001977D2">
              <w:rPr>
                <w:noProof/>
                <w:webHidden/>
              </w:rPr>
              <w:t>77</w:t>
            </w:r>
            <w:r w:rsidR="001977D2">
              <w:rPr>
                <w:noProof/>
                <w:webHidden/>
              </w:rPr>
              <w:fldChar w:fldCharType="end"/>
            </w:r>
          </w:hyperlink>
        </w:p>
        <w:p w14:paraId="4FF913DC" w14:textId="3F902076" w:rsidR="001977D2" w:rsidRDefault="004F2CF1">
          <w:pPr>
            <w:pStyle w:val="TOC2"/>
            <w:tabs>
              <w:tab w:val="right" w:leader="dot" w:pos="9350"/>
            </w:tabs>
            <w:rPr>
              <w:rFonts w:eastAsiaTheme="minorEastAsia"/>
              <w:noProof/>
            </w:rPr>
          </w:pPr>
          <w:hyperlink w:anchor="_Toc70695619" w:history="1">
            <w:r w:rsidR="001977D2" w:rsidRPr="002266C4">
              <w:rPr>
                <w:rStyle w:val="Hyperlink"/>
                <w:noProof/>
              </w:rPr>
              <w:t>18.6.5 Structural Applications</w:t>
            </w:r>
            <w:r w:rsidR="001977D2">
              <w:rPr>
                <w:noProof/>
                <w:webHidden/>
              </w:rPr>
              <w:tab/>
            </w:r>
            <w:r w:rsidR="001977D2">
              <w:rPr>
                <w:noProof/>
                <w:webHidden/>
              </w:rPr>
              <w:fldChar w:fldCharType="begin"/>
            </w:r>
            <w:r w:rsidR="001977D2">
              <w:rPr>
                <w:noProof/>
                <w:webHidden/>
              </w:rPr>
              <w:instrText xml:space="preserve"> PAGEREF _Toc70695619 \h </w:instrText>
            </w:r>
            <w:r w:rsidR="001977D2">
              <w:rPr>
                <w:noProof/>
                <w:webHidden/>
              </w:rPr>
            </w:r>
            <w:r w:rsidR="001977D2">
              <w:rPr>
                <w:noProof/>
                <w:webHidden/>
              </w:rPr>
              <w:fldChar w:fldCharType="separate"/>
            </w:r>
            <w:r w:rsidR="001977D2">
              <w:rPr>
                <w:noProof/>
                <w:webHidden/>
              </w:rPr>
              <w:t>77</w:t>
            </w:r>
            <w:r w:rsidR="001977D2">
              <w:rPr>
                <w:noProof/>
                <w:webHidden/>
              </w:rPr>
              <w:fldChar w:fldCharType="end"/>
            </w:r>
          </w:hyperlink>
        </w:p>
        <w:p w14:paraId="217BB398" w14:textId="3CEC18AB" w:rsidR="001977D2" w:rsidRDefault="004F2CF1">
          <w:pPr>
            <w:pStyle w:val="TOC2"/>
            <w:tabs>
              <w:tab w:val="right" w:leader="dot" w:pos="9350"/>
            </w:tabs>
            <w:rPr>
              <w:rFonts w:eastAsiaTheme="minorEastAsia"/>
              <w:noProof/>
            </w:rPr>
          </w:pPr>
          <w:hyperlink w:anchor="_Toc70695620" w:history="1">
            <w:r w:rsidR="001977D2" w:rsidRPr="002266C4">
              <w:rPr>
                <w:rStyle w:val="Hyperlink"/>
                <w:noProof/>
              </w:rPr>
              <w:t>18.6.6 Required Documentation</w:t>
            </w:r>
            <w:r w:rsidR="001977D2">
              <w:rPr>
                <w:noProof/>
                <w:webHidden/>
              </w:rPr>
              <w:tab/>
            </w:r>
            <w:r w:rsidR="001977D2">
              <w:rPr>
                <w:noProof/>
                <w:webHidden/>
              </w:rPr>
              <w:fldChar w:fldCharType="begin"/>
            </w:r>
            <w:r w:rsidR="001977D2">
              <w:rPr>
                <w:noProof/>
                <w:webHidden/>
              </w:rPr>
              <w:instrText xml:space="preserve"> PAGEREF _Toc70695620 \h </w:instrText>
            </w:r>
            <w:r w:rsidR="001977D2">
              <w:rPr>
                <w:noProof/>
                <w:webHidden/>
              </w:rPr>
            </w:r>
            <w:r w:rsidR="001977D2">
              <w:rPr>
                <w:noProof/>
                <w:webHidden/>
              </w:rPr>
              <w:fldChar w:fldCharType="separate"/>
            </w:r>
            <w:r w:rsidR="001977D2">
              <w:rPr>
                <w:noProof/>
                <w:webHidden/>
              </w:rPr>
              <w:t>78</w:t>
            </w:r>
            <w:r w:rsidR="001977D2">
              <w:rPr>
                <w:noProof/>
                <w:webHidden/>
              </w:rPr>
              <w:fldChar w:fldCharType="end"/>
            </w:r>
          </w:hyperlink>
        </w:p>
        <w:p w14:paraId="21A58B70" w14:textId="0CCDE9A9" w:rsidR="001977D2" w:rsidRDefault="004F2CF1">
          <w:pPr>
            <w:pStyle w:val="TOC2"/>
            <w:tabs>
              <w:tab w:val="right" w:leader="dot" w:pos="9350"/>
            </w:tabs>
            <w:rPr>
              <w:rFonts w:eastAsiaTheme="minorEastAsia"/>
              <w:noProof/>
            </w:rPr>
          </w:pPr>
          <w:hyperlink w:anchor="_Toc70695621" w:history="1">
            <w:r w:rsidR="001977D2" w:rsidRPr="002266C4">
              <w:rPr>
                <w:rStyle w:val="Hyperlink"/>
                <w:noProof/>
              </w:rPr>
              <w:t>18.6.7 Number 3 Stone</w:t>
            </w:r>
            <w:r w:rsidR="001977D2">
              <w:rPr>
                <w:noProof/>
                <w:webHidden/>
              </w:rPr>
              <w:tab/>
            </w:r>
            <w:r w:rsidR="001977D2">
              <w:rPr>
                <w:noProof/>
                <w:webHidden/>
              </w:rPr>
              <w:fldChar w:fldCharType="begin"/>
            </w:r>
            <w:r w:rsidR="001977D2">
              <w:rPr>
                <w:noProof/>
                <w:webHidden/>
              </w:rPr>
              <w:instrText xml:space="preserve"> PAGEREF _Toc70695621 \h </w:instrText>
            </w:r>
            <w:r w:rsidR="001977D2">
              <w:rPr>
                <w:noProof/>
                <w:webHidden/>
              </w:rPr>
            </w:r>
            <w:r w:rsidR="001977D2">
              <w:rPr>
                <w:noProof/>
                <w:webHidden/>
              </w:rPr>
              <w:fldChar w:fldCharType="separate"/>
            </w:r>
            <w:r w:rsidR="001977D2">
              <w:rPr>
                <w:noProof/>
                <w:webHidden/>
              </w:rPr>
              <w:t>78</w:t>
            </w:r>
            <w:r w:rsidR="001977D2">
              <w:rPr>
                <w:noProof/>
                <w:webHidden/>
              </w:rPr>
              <w:fldChar w:fldCharType="end"/>
            </w:r>
          </w:hyperlink>
        </w:p>
        <w:p w14:paraId="66E30A86" w14:textId="6CC64451" w:rsidR="001977D2" w:rsidRDefault="004F2CF1">
          <w:pPr>
            <w:pStyle w:val="TOC2"/>
            <w:tabs>
              <w:tab w:val="right" w:leader="dot" w:pos="9350"/>
            </w:tabs>
            <w:rPr>
              <w:rFonts w:eastAsiaTheme="minorEastAsia"/>
              <w:noProof/>
            </w:rPr>
          </w:pPr>
          <w:hyperlink w:anchor="_Toc70695622" w:history="1">
            <w:r w:rsidR="001977D2" w:rsidRPr="002266C4">
              <w:rPr>
                <w:rStyle w:val="Hyperlink"/>
                <w:noProof/>
              </w:rPr>
              <w:t>18.6.8 Number 57 Stone</w:t>
            </w:r>
            <w:r w:rsidR="001977D2">
              <w:rPr>
                <w:noProof/>
                <w:webHidden/>
              </w:rPr>
              <w:tab/>
            </w:r>
            <w:r w:rsidR="001977D2">
              <w:rPr>
                <w:noProof/>
                <w:webHidden/>
              </w:rPr>
              <w:fldChar w:fldCharType="begin"/>
            </w:r>
            <w:r w:rsidR="001977D2">
              <w:rPr>
                <w:noProof/>
                <w:webHidden/>
              </w:rPr>
              <w:instrText xml:space="preserve"> PAGEREF _Toc70695622 \h </w:instrText>
            </w:r>
            <w:r w:rsidR="001977D2">
              <w:rPr>
                <w:noProof/>
                <w:webHidden/>
              </w:rPr>
            </w:r>
            <w:r w:rsidR="001977D2">
              <w:rPr>
                <w:noProof/>
                <w:webHidden/>
              </w:rPr>
              <w:fldChar w:fldCharType="separate"/>
            </w:r>
            <w:r w:rsidR="001977D2">
              <w:rPr>
                <w:noProof/>
                <w:webHidden/>
              </w:rPr>
              <w:t>79</w:t>
            </w:r>
            <w:r w:rsidR="001977D2">
              <w:rPr>
                <w:noProof/>
                <w:webHidden/>
              </w:rPr>
              <w:fldChar w:fldCharType="end"/>
            </w:r>
          </w:hyperlink>
        </w:p>
        <w:p w14:paraId="2F17916B" w14:textId="55E73607" w:rsidR="001977D2" w:rsidRDefault="004F2CF1">
          <w:pPr>
            <w:pStyle w:val="TOC2"/>
            <w:tabs>
              <w:tab w:val="right" w:leader="dot" w:pos="9350"/>
            </w:tabs>
            <w:rPr>
              <w:rFonts w:eastAsiaTheme="minorEastAsia"/>
              <w:noProof/>
            </w:rPr>
          </w:pPr>
          <w:hyperlink w:anchor="_Toc70695623" w:history="1">
            <w:r w:rsidR="001977D2" w:rsidRPr="002266C4">
              <w:rPr>
                <w:rStyle w:val="Hyperlink"/>
                <w:noProof/>
              </w:rPr>
              <w:t>18.6.9 Number 8 Stone</w:t>
            </w:r>
            <w:r w:rsidR="001977D2">
              <w:rPr>
                <w:noProof/>
                <w:webHidden/>
              </w:rPr>
              <w:tab/>
            </w:r>
            <w:r w:rsidR="001977D2">
              <w:rPr>
                <w:noProof/>
                <w:webHidden/>
              </w:rPr>
              <w:fldChar w:fldCharType="begin"/>
            </w:r>
            <w:r w:rsidR="001977D2">
              <w:rPr>
                <w:noProof/>
                <w:webHidden/>
              </w:rPr>
              <w:instrText xml:space="preserve"> PAGEREF _Toc70695623 \h </w:instrText>
            </w:r>
            <w:r w:rsidR="001977D2">
              <w:rPr>
                <w:noProof/>
                <w:webHidden/>
              </w:rPr>
            </w:r>
            <w:r w:rsidR="001977D2">
              <w:rPr>
                <w:noProof/>
                <w:webHidden/>
              </w:rPr>
              <w:fldChar w:fldCharType="separate"/>
            </w:r>
            <w:r w:rsidR="001977D2">
              <w:rPr>
                <w:noProof/>
                <w:webHidden/>
              </w:rPr>
              <w:t>80</w:t>
            </w:r>
            <w:r w:rsidR="001977D2">
              <w:rPr>
                <w:noProof/>
                <w:webHidden/>
              </w:rPr>
              <w:fldChar w:fldCharType="end"/>
            </w:r>
          </w:hyperlink>
        </w:p>
        <w:p w14:paraId="36328E70" w14:textId="3BEE3EE9" w:rsidR="001977D2" w:rsidRDefault="004F2CF1">
          <w:pPr>
            <w:pStyle w:val="TOC1"/>
            <w:tabs>
              <w:tab w:val="right" w:leader="dot" w:pos="9350"/>
            </w:tabs>
            <w:rPr>
              <w:rFonts w:eastAsiaTheme="minorEastAsia"/>
              <w:noProof/>
            </w:rPr>
          </w:pPr>
          <w:hyperlink w:anchor="_Toc70695624" w:history="1">
            <w:r w:rsidR="001977D2" w:rsidRPr="002266C4">
              <w:rPr>
                <w:rStyle w:val="Hyperlink"/>
                <w:noProof/>
              </w:rPr>
              <w:t>18.7 OPERATION &amp; MAINTENANCE GUIDANCE</w:t>
            </w:r>
            <w:r w:rsidR="001977D2">
              <w:rPr>
                <w:noProof/>
                <w:webHidden/>
              </w:rPr>
              <w:tab/>
            </w:r>
            <w:r w:rsidR="001977D2">
              <w:rPr>
                <w:noProof/>
                <w:webHidden/>
              </w:rPr>
              <w:fldChar w:fldCharType="begin"/>
            </w:r>
            <w:r w:rsidR="001977D2">
              <w:rPr>
                <w:noProof/>
                <w:webHidden/>
              </w:rPr>
              <w:instrText xml:space="preserve"> PAGEREF _Toc70695624 \h </w:instrText>
            </w:r>
            <w:r w:rsidR="001977D2">
              <w:rPr>
                <w:noProof/>
                <w:webHidden/>
              </w:rPr>
            </w:r>
            <w:r w:rsidR="001977D2">
              <w:rPr>
                <w:noProof/>
                <w:webHidden/>
              </w:rPr>
              <w:fldChar w:fldCharType="separate"/>
            </w:r>
            <w:r w:rsidR="001977D2">
              <w:rPr>
                <w:noProof/>
                <w:webHidden/>
              </w:rPr>
              <w:t>81</w:t>
            </w:r>
            <w:r w:rsidR="001977D2">
              <w:rPr>
                <w:noProof/>
                <w:webHidden/>
              </w:rPr>
              <w:fldChar w:fldCharType="end"/>
            </w:r>
          </w:hyperlink>
        </w:p>
        <w:p w14:paraId="4C8F2CFD" w14:textId="519E45FE" w:rsidR="001977D2" w:rsidRDefault="004F2CF1">
          <w:pPr>
            <w:pStyle w:val="TOC2"/>
            <w:tabs>
              <w:tab w:val="right" w:leader="dot" w:pos="9350"/>
            </w:tabs>
            <w:rPr>
              <w:rFonts w:eastAsiaTheme="minorEastAsia"/>
              <w:noProof/>
            </w:rPr>
          </w:pPr>
          <w:hyperlink w:anchor="_Toc70695625" w:history="1">
            <w:r w:rsidR="001977D2" w:rsidRPr="002266C4">
              <w:rPr>
                <w:rStyle w:val="Hyperlink"/>
                <w:noProof/>
              </w:rPr>
              <w:t>18.7.1 Overview of Maintenance Procedures</w:t>
            </w:r>
            <w:r w:rsidR="001977D2">
              <w:rPr>
                <w:noProof/>
                <w:webHidden/>
              </w:rPr>
              <w:tab/>
            </w:r>
            <w:r w:rsidR="001977D2">
              <w:rPr>
                <w:noProof/>
                <w:webHidden/>
              </w:rPr>
              <w:fldChar w:fldCharType="begin"/>
            </w:r>
            <w:r w:rsidR="001977D2">
              <w:rPr>
                <w:noProof/>
                <w:webHidden/>
              </w:rPr>
              <w:instrText xml:space="preserve"> PAGEREF _Toc70695625 \h </w:instrText>
            </w:r>
            <w:r w:rsidR="001977D2">
              <w:rPr>
                <w:noProof/>
                <w:webHidden/>
              </w:rPr>
            </w:r>
            <w:r w:rsidR="001977D2">
              <w:rPr>
                <w:noProof/>
                <w:webHidden/>
              </w:rPr>
              <w:fldChar w:fldCharType="separate"/>
            </w:r>
            <w:r w:rsidR="001977D2">
              <w:rPr>
                <w:noProof/>
                <w:webHidden/>
              </w:rPr>
              <w:t>81</w:t>
            </w:r>
            <w:r w:rsidR="001977D2">
              <w:rPr>
                <w:noProof/>
                <w:webHidden/>
              </w:rPr>
              <w:fldChar w:fldCharType="end"/>
            </w:r>
          </w:hyperlink>
        </w:p>
        <w:p w14:paraId="2BBDB8A2" w14:textId="59C4A7B1" w:rsidR="001977D2" w:rsidRDefault="004F2CF1">
          <w:pPr>
            <w:pStyle w:val="TOC2"/>
            <w:tabs>
              <w:tab w:val="right" w:leader="dot" w:pos="9350"/>
            </w:tabs>
            <w:rPr>
              <w:rFonts w:eastAsiaTheme="minorEastAsia"/>
              <w:noProof/>
            </w:rPr>
          </w:pPr>
          <w:hyperlink w:anchor="_Toc70695626" w:history="1">
            <w:r w:rsidR="001977D2" w:rsidRPr="002266C4">
              <w:rPr>
                <w:rStyle w:val="Hyperlink"/>
                <w:noProof/>
              </w:rPr>
              <w:t xml:space="preserve">18.7.2 </w:t>
            </w:r>
            <w:r w:rsidR="001977D2" w:rsidRPr="002266C4">
              <w:rPr>
                <w:rStyle w:val="Hyperlink"/>
                <w:rFonts w:cs="Arial"/>
                <w:noProof/>
              </w:rPr>
              <w:t>Bioretention (</w:t>
            </w:r>
            <w:r w:rsidR="001977D2" w:rsidRPr="002266C4">
              <w:rPr>
                <w:rStyle w:val="Hyperlink"/>
                <w:noProof/>
              </w:rPr>
              <w:t xml:space="preserve">Rain </w:t>
            </w:r>
            <w:r w:rsidR="001977D2" w:rsidRPr="002266C4">
              <w:rPr>
                <w:rStyle w:val="Hyperlink"/>
                <w:rFonts w:cs="Arial"/>
                <w:noProof/>
              </w:rPr>
              <w:t>Garden, Bioswale, Tree Box or Planter Box)</w:t>
            </w:r>
            <w:r w:rsidR="001977D2">
              <w:rPr>
                <w:noProof/>
                <w:webHidden/>
              </w:rPr>
              <w:tab/>
            </w:r>
            <w:r w:rsidR="001977D2">
              <w:rPr>
                <w:noProof/>
                <w:webHidden/>
              </w:rPr>
              <w:fldChar w:fldCharType="begin"/>
            </w:r>
            <w:r w:rsidR="001977D2">
              <w:rPr>
                <w:noProof/>
                <w:webHidden/>
              </w:rPr>
              <w:instrText xml:space="preserve"> PAGEREF _Toc70695626 \h </w:instrText>
            </w:r>
            <w:r w:rsidR="001977D2">
              <w:rPr>
                <w:noProof/>
                <w:webHidden/>
              </w:rPr>
            </w:r>
            <w:r w:rsidR="001977D2">
              <w:rPr>
                <w:noProof/>
                <w:webHidden/>
              </w:rPr>
              <w:fldChar w:fldCharType="separate"/>
            </w:r>
            <w:r w:rsidR="001977D2">
              <w:rPr>
                <w:noProof/>
                <w:webHidden/>
              </w:rPr>
              <w:t>81</w:t>
            </w:r>
            <w:r w:rsidR="001977D2">
              <w:rPr>
                <w:noProof/>
                <w:webHidden/>
              </w:rPr>
              <w:fldChar w:fldCharType="end"/>
            </w:r>
          </w:hyperlink>
        </w:p>
        <w:p w14:paraId="2860E6B6" w14:textId="5800D6B4" w:rsidR="001977D2" w:rsidRDefault="004F2CF1">
          <w:pPr>
            <w:pStyle w:val="TOC2"/>
            <w:tabs>
              <w:tab w:val="right" w:leader="dot" w:pos="9350"/>
            </w:tabs>
            <w:rPr>
              <w:rFonts w:eastAsiaTheme="minorEastAsia"/>
              <w:noProof/>
            </w:rPr>
          </w:pPr>
          <w:hyperlink w:anchor="_Toc70695627" w:history="1">
            <w:r w:rsidR="001977D2" w:rsidRPr="002266C4">
              <w:rPr>
                <w:rStyle w:val="Hyperlink"/>
                <w:noProof/>
              </w:rPr>
              <w:t>18.7.3 Constructed Wetland</w:t>
            </w:r>
            <w:r w:rsidR="001977D2">
              <w:rPr>
                <w:noProof/>
                <w:webHidden/>
              </w:rPr>
              <w:tab/>
            </w:r>
            <w:r w:rsidR="001977D2">
              <w:rPr>
                <w:noProof/>
                <w:webHidden/>
              </w:rPr>
              <w:fldChar w:fldCharType="begin"/>
            </w:r>
            <w:r w:rsidR="001977D2">
              <w:rPr>
                <w:noProof/>
                <w:webHidden/>
              </w:rPr>
              <w:instrText xml:space="preserve"> PAGEREF _Toc70695627 \h </w:instrText>
            </w:r>
            <w:r w:rsidR="001977D2">
              <w:rPr>
                <w:noProof/>
                <w:webHidden/>
              </w:rPr>
            </w:r>
            <w:r w:rsidR="001977D2">
              <w:rPr>
                <w:noProof/>
                <w:webHidden/>
              </w:rPr>
              <w:fldChar w:fldCharType="separate"/>
            </w:r>
            <w:r w:rsidR="001977D2">
              <w:rPr>
                <w:noProof/>
                <w:webHidden/>
              </w:rPr>
              <w:t>84</w:t>
            </w:r>
            <w:r w:rsidR="001977D2">
              <w:rPr>
                <w:noProof/>
                <w:webHidden/>
              </w:rPr>
              <w:fldChar w:fldCharType="end"/>
            </w:r>
          </w:hyperlink>
        </w:p>
        <w:p w14:paraId="287F8F03" w14:textId="5AF022BA" w:rsidR="001977D2" w:rsidRDefault="004F2CF1">
          <w:pPr>
            <w:pStyle w:val="TOC2"/>
            <w:tabs>
              <w:tab w:val="right" w:leader="dot" w:pos="9350"/>
            </w:tabs>
            <w:rPr>
              <w:rFonts w:eastAsiaTheme="minorEastAsia"/>
              <w:noProof/>
            </w:rPr>
          </w:pPr>
          <w:hyperlink w:anchor="_Toc70695628" w:history="1">
            <w:r w:rsidR="001977D2" w:rsidRPr="002266C4">
              <w:rPr>
                <w:rStyle w:val="Hyperlink"/>
                <w:noProof/>
              </w:rPr>
              <w:t>18.7.4 Green Wet Basin</w:t>
            </w:r>
            <w:r w:rsidR="001977D2">
              <w:rPr>
                <w:noProof/>
                <w:webHidden/>
              </w:rPr>
              <w:tab/>
            </w:r>
            <w:r w:rsidR="001977D2">
              <w:rPr>
                <w:noProof/>
                <w:webHidden/>
              </w:rPr>
              <w:fldChar w:fldCharType="begin"/>
            </w:r>
            <w:r w:rsidR="001977D2">
              <w:rPr>
                <w:noProof/>
                <w:webHidden/>
              </w:rPr>
              <w:instrText xml:space="preserve"> PAGEREF _Toc70695628 \h </w:instrText>
            </w:r>
            <w:r w:rsidR="001977D2">
              <w:rPr>
                <w:noProof/>
                <w:webHidden/>
              </w:rPr>
            </w:r>
            <w:r w:rsidR="001977D2">
              <w:rPr>
                <w:noProof/>
                <w:webHidden/>
              </w:rPr>
              <w:fldChar w:fldCharType="separate"/>
            </w:r>
            <w:r w:rsidR="001977D2">
              <w:rPr>
                <w:noProof/>
                <w:webHidden/>
              </w:rPr>
              <w:t>85</w:t>
            </w:r>
            <w:r w:rsidR="001977D2">
              <w:rPr>
                <w:noProof/>
                <w:webHidden/>
              </w:rPr>
              <w:fldChar w:fldCharType="end"/>
            </w:r>
          </w:hyperlink>
        </w:p>
        <w:p w14:paraId="409E3716" w14:textId="3D5648FC" w:rsidR="001977D2" w:rsidRDefault="004F2CF1">
          <w:pPr>
            <w:pStyle w:val="TOC2"/>
            <w:tabs>
              <w:tab w:val="right" w:leader="dot" w:pos="9350"/>
            </w:tabs>
            <w:rPr>
              <w:rFonts w:eastAsiaTheme="minorEastAsia"/>
              <w:noProof/>
            </w:rPr>
          </w:pPr>
          <w:hyperlink w:anchor="_Toc70695629" w:history="1">
            <w:r w:rsidR="001977D2" w:rsidRPr="002266C4">
              <w:rPr>
                <w:rStyle w:val="Hyperlink"/>
                <w:noProof/>
              </w:rPr>
              <w:t>18.7.5 Green Dry Basin</w:t>
            </w:r>
            <w:r w:rsidR="001977D2">
              <w:rPr>
                <w:noProof/>
                <w:webHidden/>
              </w:rPr>
              <w:tab/>
            </w:r>
            <w:r w:rsidR="001977D2">
              <w:rPr>
                <w:noProof/>
                <w:webHidden/>
              </w:rPr>
              <w:fldChar w:fldCharType="begin"/>
            </w:r>
            <w:r w:rsidR="001977D2">
              <w:rPr>
                <w:noProof/>
                <w:webHidden/>
              </w:rPr>
              <w:instrText xml:space="preserve"> PAGEREF _Toc70695629 \h </w:instrText>
            </w:r>
            <w:r w:rsidR="001977D2">
              <w:rPr>
                <w:noProof/>
                <w:webHidden/>
              </w:rPr>
            </w:r>
            <w:r w:rsidR="001977D2">
              <w:rPr>
                <w:noProof/>
                <w:webHidden/>
              </w:rPr>
              <w:fldChar w:fldCharType="separate"/>
            </w:r>
            <w:r w:rsidR="001977D2">
              <w:rPr>
                <w:noProof/>
                <w:webHidden/>
              </w:rPr>
              <w:t>86</w:t>
            </w:r>
            <w:r w:rsidR="001977D2">
              <w:rPr>
                <w:noProof/>
                <w:webHidden/>
              </w:rPr>
              <w:fldChar w:fldCharType="end"/>
            </w:r>
          </w:hyperlink>
        </w:p>
        <w:p w14:paraId="10B42E65" w14:textId="58656135" w:rsidR="001977D2" w:rsidRDefault="004F2CF1">
          <w:pPr>
            <w:pStyle w:val="TOC2"/>
            <w:tabs>
              <w:tab w:val="right" w:leader="dot" w:pos="9350"/>
            </w:tabs>
            <w:rPr>
              <w:rFonts w:eastAsiaTheme="minorEastAsia"/>
              <w:noProof/>
            </w:rPr>
          </w:pPr>
          <w:hyperlink w:anchor="_Toc70695630" w:history="1">
            <w:r w:rsidR="001977D2" w:rsidRPr="002266C4">
              <w:rPr>
                <w:rStyle w:val="Hyperlink"/>
                <w:noProof/>
              </w:rPr>
              <w:t>18.7.6 Green Roof</w:t>
            </w:r>
            <w:r w:rsidR="001977D2">
              <w:rPr>
                <w:noProof/>
                <w:webHidden/>
              </w:rPr>
              <w:tab/>
            </w:r>
            <w:r w:rsidR="001977D2">
              <w:rPr>
                <w:noProof/>
                <w:webHidden/>
              </w:rPr>
              <w:fldChar w:fldCharType="begin"/>
            </w:r>
            <w:r w:rsidR="001977D2">
              <w:rPr>
                <w:noProof/>
                <w:webHidden/>
              </w:rPr>
              <w:instrText xml:space="preserve"> PAGEREF _Toc70695630 \h </w:instrText>
            </w:r>
            <w:r w:rsidR="001977D2">
              <w:rPr>
                <w:noProof/>
                <w:webHidden/>
              </w:rPr>
            </w:r>
            <w:r w:rsidR="001977D2">
              <w:rPr>
                <w:noProof/>
                <w:webHidden/>
              </w:rPr>
              <w:fldChar w:fldCharType="separate"/>
            </w:r>
            <w:r w:rsidR="001977D2">
              <w:rPr>
                <w:noProof/>
                <w:webHidden/>
              </w:rPr>
              <w:t>87</w:t>
            </w:r>
            <w:r w:rsidR="001977D2">
              <w:rPr>
                <w:noProof/>
                <w:webHidden/>
              </w:rPr>
              <w:fldChar w:fldCharType="end"/>
            </w:r>
          </w:hyperlink>
        </w:p>
        <w:p w14:paraId="6B64A5A4" w14:textId="5F8C1DDE" w:rsidR="001977D2" w:rsidRDefault="004F2CF1">
          <w:pPr>
            <w:pStyle w:val="TOC2"/>
            <w:tabs>
              <w:tab w:val="right" w:leader="dot" w:pos="9350"/>
            </w:tabs>
            <w:rPr>
              <w:rFonts w:eastAsiaTheme="minorEastAsia"/>
              <w:noProof/>
            </w:rPr>
          </w:pPr>
          <w:hyperlink w:anchor="_Toc70695631" w:history="1">
            <w:r w:rsidR="001977D2" w:rsidRPr="002266C4">
              <w:rPr>
                <w:rStyle w:val="Hyperlink"/>
                <w:noProof/>
              </w:rPr>
              <w:t>18.7.7 Permeable Pavement</w:t>
            </w:r>
            <w:r w:rsidR="001977D2">
              <w:rPr>
                <w:noProof/>
                <w:webHidden/>
              </w:rPr>
              <w:tab/>
            </w:r>
            <w:r w:rsidR="001977D2">
              <w:rPr>
                <w:noProof/>
                <w:webHidden/>
              </w:rPr>
              <w:fldChar w:fldCharType="begin"/>
            </w:r>
            <w:r w:rsidR="001977D2">
              <w:rPr>
                <w:noProof/>
                <w:webHidden/>
              </w:rPr>
              <w:instrText xml:space="preserve"> PAGEREF _Toc70695631 \h </w:instrText>
            </w:r>
            <w:r w:rsidR="001977D2">
              <w:rPr>
                <w:noProof/>
                <w:webHidden/>
              </w:rPr>
            </w:r>
            <w:r w:rsidR="001977D2">
              <w:rPr>
                <w:noProof/>
                <w:webHidden/>
              </w:rPr>
              <w:fldChar w:fldCharType="separate"/>
            </w:r>
            <w:r w:rsidR="001977D2">
              <w:rPr>
                <w:noProof/>
                <w:webHidden/>
              </w:rPr>
              <w:t>88</w:t>
            </w:r>
            <w:r w:rsidR="001977D2">
              <w:rPr>
                <w:noProof/>
                <w:webHidden/>
              </w:rPr>
              <w:fldChar w:fldCharType="end"/>
            </w:r>
          </w:hyperlink>
        </w:p>
        <w:p w14:paraId="0F337353" w14:textId="6D606C3B" w:rsidR="001977D2" w:rsidRDefault="004F2CF1">
          <w:pPr>
            <w:pStyle w:val="TOC2"/>
            <w:tabs>
              <w:tab w:val="right" w:leader="dot" w:pos="9350"/>
            </w:tabs>
            <w:rPr>
              <w:rFonts w:eastAsiaTheme="minorEastAsia"/>
              <w:noProof/>
            </w:rPr>
          </w:pPr>
          <w:hyperlink w:anchor="_Toc70695632" w:history="1">
            <w:r w:rsidR="001977D2" w:rsidRPr="002266C4">
              <w:rPr>
                <w:rStyle w:val="Hyperlink"/>
                <w:noProof/>
              </w:rPr>
              <w:t>18.7.8 Tree Boxes</w:t>
            </w:r>
            <w:r w:rsidR="001977D2">
              <w:rPr>
                <w:noProof/>
                <w:webHidden/>
              </w:rPr>
              <w:tab/>
            </w:r>
            <w:r w:rsidR="001977D2">
              <w:rPr>
                <w:noProof/>
                <w:webHidden/>
              </w:rPr>
              <w:fldChar w:fldCharType="begin"/>
            </w:r>
            <w:r w:rsidR="001977D2">
              <w:rPr>
                <w:noProof/>
                <w:webHidden/>
              </w:rPr>
              <w:instrText xml:space="preserve"> PAGEREF _Toc70695632 \h </w:instrText>
            </w:r>
            <w:r w:rsidR="001977D2">
              <w:rPr>
                <w:noProof/>
                <w:webHidden/>
              </w:rPr>
            </w:r>
            <w:r w:rsidR="001977D2">
              <w:rPr>
                <w:noProof/>
                <w:webHidden/>
              </w:rPr>
              <w:fldChar w:fldCharType="separate"/>
            </w:r>
            <w:r w:rsidR="001977D2">
              <w:rPr>
                <w:noProof/>
                <w:webHidden/>
              </w:rPr>
              <w:t>90</w:t>
            </w:r>
            <w:r w:rsidR="001977D2">
              <w:rPr>
                <w:noProof/>
                <w:webHidden/>
              </w:rPr>
              <w:fldChar w:fldCharType="end"/>
            </w:r>
          </w:hyperlink>
        </w:p>
        <w:p w14:paraId="43DBFC9C" w14:textId="6E780323" w:rsidR="001977D2" w:rsidRDefault="004F2CF1">
          <w:pPr>
            <w:pStyle w:val="TOC2"/>
            <w:tabs>
              <w:tab w:val="right" w:leader="dot" w:pos="9350"/>
            </w:tabs>
            <w:rPr>
              <w:rFonts w:eastAsiaTheme="minorEastAsia"/>
              <w:noProof/>
            </w:rPr>
          </w:pPr>
          <w:hyperlink w:anchor="_Toc70695633" w:history="1">
            <w:r w:rsidR="001977D2" w:rsidRPr="002266C4">
              <w:rPr>
                <w:rStyle w:val="Hyperlink"/>
                <w:noProof/>
              </w:rPr>
              <w:t>18.7.9 Vegetated Buffer</w:t>
            </w:r>
            <w:r w:rsidR="001977D2">
              <w:rPr>
                <w:noProof/>
                <w:webHidden/>
              </w:rPr>
              <w:tab/>
            </w:r>
            <w:r w:rsidR="001977D2">
              <w:rPr>
                <w:noProof/>
                <w:webHidden/>
              </w:rPr>
              <w:fldChar w:fldCharType="begin"/>
            </w:r>
            <w:r w:rsidR="001977D2">
              <w:rPr>
                <w:noProof/>
                <w:webHidden/>
              </w:rPr>
              <w:instrText xml:space="preserve"> PAGEREF _Toc70695633 \h </w:instrText>
            </w:r>
            <w:r w:rsidR="001977D2">
              <w:rPr>
                <w:noProof/>
                <w:webHidden/>
              </w:rPr>
            </w:r>
            <w:r w:rsidR="001977D2">
              <w:rPr>
                <w:noProof/>
                <w:webHidden/>
              </w:rPr>
              <w:fldChar w:fldCharType="separate"/>
            </w:r>
            <w:r w:rsidR="001977D2">
              <w:rPr>
                <w:noProof/>
                <w:webHidden/>
              </w:rPr>
              <w:t>90</w:t>
            </w:r>
            <w:r w:rsidR="001977D2">
              <w:rPr>
                <w:noProof/>
                <w:webHidden/>
              </w:rPr>
              <w:fldChar w:fldCharType="end"/>
            </w:r>
          </w:hyperlink>
        </w:p>
        <w:p w14:paraId="6976D51F" w14:textId="39B95726" w:rsidR="001977D2" w:rsidRDefault="004F2CF1">
          <w:pPr>
            <w:pStyle w:val="TOC2"/>
            <w:tabs>
              <w:tab w:val="right" w:leader="dot" w:pos="9350"/>
            </w:tabs>
            <w:rPr>
              <w:rFonts w:eastAsiaTheme="minorEastAsia"/>
              <w:noProof/>
            </w:rPr>
          </w:pPr>
          <w:hyperlink w:anchor="_Toc70695634" w:history="1">
            <w:r w:rsidR="001977D2" w:rsidRPr="002266C4">
              <w:rPr>
                <w:rStyle w:val="Hyperlink"/>
                <w:noProof/>
              </w:rPr>
              <w:t>18.7.10 Catch Basin Inserts</w:t>
            </w:r>
            <w:r w:rsidR="001977D2">
              <w:rPr>
                <w:noProof/>
                <w:webHidden/>
              </w:rPr>
              <w:tab/>
            </w:r>
            <w:r w:rsidR="001977D2">
              <w:rPr>
                <w:noProof/>
                <w:webHidden/>
              </w:rPr>
              <w:fldChar w:fldCharType="begin"/>
            </w:r>
            <w:r w:rsidR="001977D2">
              <w:rPr>
                <w:noProof/>
                <w:webHidden/>
              </w:rPr>
              <w:instrText xml:space="preserve"> PAGEREF _Toc70695634 \h </w:instrText>
            </w:r>
            <w:r w:rsidR="001977D2">
              <w:rPr>
                <w:noProof/>
                <w:webHidden/>
              </w:rPr>
            </w:r>
            <w:r w:rsidR="001977D2">
              <w:rPr>
                <w:noProof/>
                <w:webHidden/>
              </w:rPr>
              <w:fldChar w:fldCharType="separate"/>
            </w:r>
            <w:r w:rsidR="001977D2">
              <w:rPr>
                <w:noProof/>
                <w:webHidden/>
              </w:rPr>
              <w:t>91</w:t>
            </w:r>
            <w:r w:rsidR="001977D2">
              <w:rPr>
                <w:noProof/>
                <w:webHidden/>
              </w:rPr>
              <w:fldChar w:fldCharType="end"/>
            </w:r>
          </w:hyperlink>
        </w:p>
        <w:p w14:paraId="0EDAE80C" w14:textId="2B1221BE" w:rsidR="001977D2" w:rsidRDefault="004F2CF1">
          <w:pPr>
            <w:pStyle w:val="TOC2"/>
            <w:tabs>
              <w:tab w:val="right" w:leader="dot" w:pos="9350"/>
            </w:tabs>
            <w:rPr>
              <w:rFonts w:eastAsiaTheme="minorEastAsia"/>
              <w:noProof/>
            </w:rPr>
          </w:pPr>
          <w:hyperlink w:anchor="_Toc70695635" w:history="1">
            <w:r w:rsidR="001977D2" w:rsidRPr="002266C4">
              <w:rPr>
                <w:rStyle w:val="Hyperlink"/>
                <w:noProof/>
              </w:rPr>
              <w:t>18.7.11 Proprietary Water Quality Units</w:t>
            </w:r>
            <w:r w:rsidR="001977D2">
              <w:rPr>
                <w:noProof/>
                <w:webHidden/>
              </w:rPr>
              <w:tab/>
            </w:r>
            <w:r w:rsidR="001977D2">
              <w:rPr>
                <w:noProof/>
                <w:webHidden/>
              </w:rPr>
              <w:fldChar w:fldCharType="begin"/>
            </w:r>
            <w:r w:rsidR="001977D2">
              <w:rPr>
                <w:noProof/>
                <w:webHidden/>
              </w:rPr>
              <w:instrText xml:space="preserve"> PAGEREF _Toc70695635 \h </w:instrText>
            </w:r>
            <w:r w:rsidR="001977D2">
              <w:rPr>
                <w:noProof/>
                <w:webHidden/>
              </w:rPr>
            </w:r>
            <w:r w:rsidR="001977D2">
              <w:rPr>
                <w:noProof/>
                <w:webHidden/>
              </w:rPr>
              <w:fldChar w:fldCharType="separate"/>
            </w:r>
            <w:r w:rsidR="001977D2">
              <w:rPr>
                <w:noProof/>
                <w:webHidden/>
              </w:rPr>
              <w:t>92</w:t>
            </w:r>
            <w:r w:rsidR="001977D2">
              <w:rPr>
                <w:noProof/>
                <w:webHidden/>
              </w:rPr>
              <w:fldChar w:fldCharType="end"/>
            </w:r>
          </w:hyperlink>
        </w:p>
        <w:p w14:paraId="7F04C968" w14:textId="3ABBBA62" w:rsidR="001977D2" w:rsidRDefault="004F2CF1">
          <w:pPr>
            <w:pStyle w:val="TOC2"/>
            <w:tabs>
              <w:tab w:val="left" w:pos="1320"/>
              <w:tab w:val="right" w:leader="dot" w:pos="9350"/>
            </w:tabs>
            <w:rPr>
              <w:rFonts w:eastAsiaTheme="minorEastAsia"/>
              <w:noProof/>
            </w:rPr>
          </w:pPr>
          <w:hyperlink w:anchor="_Toc70695636" w:history="1">
            <w:r w:rsidR="001977D2" w:rsidRPr="002266C4">
              <w:rPr>
                <w:rStyle w:val="Hyperlink"/>
                <w:noProof/>
              </w:rPr>
              <w:t>18.7.12</w:t>
            </w:r>
            <w:r w:rsidR="001977D2">
              <w:rPr>
                <w:rFonts w:eastAsiaTheme="minorEastAsia"/>
                <w:noProof/>
              </w:rPr>
              <w:tab/>
            </w:r>
            <w:r w:rsidR="001977D2" w:rsidRPr="002266C4">
              <w:rPr>
                <w:rStyle w:val="Hyperlink"/>
                <w:noProof/>
              </w:rPr>
              <w:t>Infiltration Trench or Basin (Open and Underground Storage)</w:t>
            </w:r>
            <w:r w:rsidR="001977D2">
              <w:rPr>
                <w:noProof/>
                <w:webHidden/>
              </w:rPr>
              <w:tab/>
            </w:r>
            <w:r w:rsidR="001977D2">
              <w:rPr>
                <w:noProof/>
                <w:webHidden/>
              </w:rPr>
              <w:fldChar w:fldCharType="begin"/>
            </w:r>
            <w:r w:rsidR="001977D2">
              <w:rPr>
                <w:noProof/>
                <w:webHidden/>
              </w:rPr>
              <w:instrText xml:space="preserve"> PAGEREF _Toc70695636 \h </w:instrText>
            </w:r>
            <w:r w:rsidR="001977D2">
              <w:rPr>
                <w:noProof/>
                <w:webHidden/>
              </w:rPr>
            </w:r>
            <w:r w:rsidR="001977D2">
              <w:rPr>
                <w:noProof/>
                <w:webHidden/>
              </w:rPr>
              <w:fldChar w:fldCharType="separate"/>
            </w:r>
            <w:r w:rsidR="001977D2">
              <w:rPr>
                <w:noProof/>
                <w:webHidden/>
              </w:rPr>
              <w:t>92</w:t>
            </w:r>
            <w:r w:rsidR="001977D2">
              <w:rPr>
                <w:noProof/>
                <w:webHidden/>
              </w:rPr>
              <w:fldChar w:fldCharType="end"/>
            </w:r>
          </w:hyperlink>
        </w:p>
        <w:p w14:paraId="75AF8BB2" w14:textId="53263EBB" w:rsidR="001977D2" w:rsidRDefault="004F2CF1">
          <w:pPr>
            <w:pStyle w:val="TOC1"/>
            <w:tabs>
              <w:tab w:val="right" w:leader="dot" w:pos="9350"/>
            </w:tabs>
            <w:rPr>
              <w:rFonts w:eastAsiaTheme="minorEastAsia"/>
              <w:noProof/>
            </w:rPr>
          </w:pPr>
          <w:hyperlink w:anchor="_Toc70695637" w:history="1">
            <w:r w:rsidR="001977D2" w:rsidRPr="002266C4">
              <w:rPr>
                <w:rStyle w:val="Hyperlink"/>
                <w:noProof/>
              </w:rPr>
              <w:t>18.8 REFERENCES</w:t>
            </w:r>
            <w:r w:rsidR="001977D2">
              <w:rPr>
                <w:noProof/>
                <w:webHidden/>
              </w:rPr>
              <w:tab/>
            </w:r>
            <w:r w:rsidR="001977D2">
              <w:rPr>
                <w:noProof/>
                <w:webHidden/>
              </w:rPr>
              <w:fldChar w:fldCharType="begin"/>
            </w:r>
            <w:r w:rsidR="001977D2">
              <w:rPr>
                <w:noProof/>
                <w:webHidden/>
              </w:rPr>
              <w:instrText xml:space="preserve"> PAGEREF _Toc70695637 \h </w:instrText>
            </w:r>
            <w:r w:rsidR="001977D2">
              <w:rPr>
                <w:noProof/>
                <w:webHidden/>
              </w:rPr>
            </w:r>
            <w:r w:rsidR="001977D2">
              <w:rPr>
                <w:noProof/>
                <w:webHidden/>
              </w:rPr>
              <w:fldChar w:fldCharType="separate"/>
            </w:r>
            <w:r w:rsidR="001977D2">
              <w:rPr>
                <w:noProof/>
                <w:webHidden/>
              </w:rPr>
              <w:t>94</w:t>
            </w:r>
            <w:r w:rsidR="001977D2">
              <w:rPr>
                <w:noProof/>
                <w:webHidden/>
              </w:rPr>
              <w:fldChar w:fldCharType="end"/>
            </w:r>
          </w:hyperlink>
        </w:p>
        <w:p w14:paraId="2989B727" w14:textId="76BDF6A1" w:rsidR="00737E27" w:rsidRDefault="00737E27">
          <w:r w:rsidRPr="00CE27E4">
            <w:rPr>
              <w:rFonts w:ascii="Arial" w:hAnsi="Arial" w:cs="Arial"/>
              <w:b/>
              <w:bCs/>
              <w:noProof/>
              <w:sz w:val="20"/>
              <w:szCs w:val="20"/>
            </w:rPr>
            <w:fldChar w:fldCharType="end"/>
          </w:r>
        </w:p>
      </w:sdtContent>
    </w:sdt>
    <w:p w14:paraId="6C850FB6" w14:textId="77777777" w:rsidR="00082454" w:rsidRDefault="00737E27">
      <w:pPr>
        <w:rPr>
          <w:rFonts w:cs="Arial"/>
          <w:color w:val="538135" w:themeColor="accent6" w:themeShade="BF"/>
          <w:szCs w:val="20"/>
        </w:rPr>
        <w:sectPr w:rsidR="00082454" w:rsidSect="00082454">
          <w:headerReference w:type="default" r:id="rId8"/>
          <w:footerReference w:type="default" r:id="rId9"/>
          <w:pgSz w:w="12240" w:h="15840"/>
          <w:pgMar w:top="2160" w:right="1440" w:bottom="1440" w:left="1440" w:header="720" w:footer="720" w:gutter="0"/>
          <w:pgNumType w:fmt="lowerRoman"/>
          <w:cols w:space="720"/>
          <w:docGrid w:linePitch="360"/>
        </w:sectPr>
      </w:pPr>
      <w:r>
        <w:rPr>
          <w:rFonts w:cs="Arial"/>
          <w:color w:val="538135" w:themeColor="accent6" w:themeShade="BF"/>
          <w:szCs w:val="20"/>
        </w:rPr>
        <w:br w:type="page"/>
      </w:r>
    </w:p>
    <w:p w14:paraId="0A8269CC" w14:textId="7BA85646" w:rsidR="00A34326" w:rsidRPr="00737E27" w:rsidRDefault="00E017C1" w:rsidP="00737E27">
      <w:pPr>
        <w:pStyle w:val="Heading1"/>
      </w:pPr>
      <w:bookmarkStart w:id="0" w:name="_Toc51058216"/>
      <w:bookmarkStart w:id="1" w:name="_Toc70695532"/>
      <w:r w:rsidRPr="00737E27">
        <w:t>18.1 INTRODUCTION AND PURPOSE</w:t>
      </w:r>
      <w:bookmarkEnd w:id="0"/>
      <w:bookmarkEnd w:id="1"/>
    </w:p>
    <w:p w14:paraId="482169E9" w14:textId="77777777" w:rsidR="00A34326" w:rsidRPr="00100869" w:rsidRDefault="00A34326" w:rsidP="00A34326">
      <w:pPr>
        <w:autoSpaceDE w:val="0"/>
        <w:autoSpaceDN w:val="0"/>
        <w:adjustRightInd w:val="0"/>
        <w:spacing w:after="0" w:line="240" w:lineRule="auto"/>
        <w:rPr>
          <w:rFonts w:ascii="Arial" w:hAnsi="Arial" w:cs="Arial"/>
          <w:sz w:val="20"/>
          <w:szCs w:val="20"/>
        </w:rPr>
      </w:pPr>
    </w:p>
    <w:p w14:paraId="44E8EF54" w14:textId="0A1F3210" w:rsidR="00A34326" w:rsidRPr="00100869" w:rsidRDefault="00830E36" w:rsidP="00A34326">
      <w:pPr>
        <w:autoSpaceDE w:val="0"/>
        <w:autoSpaceDN w:val="0"/>
        <w:adjustRightInd w:val="0"/>
        <w:spacing w:after="0" w:line="240" w:lineRule="auto"/>
        <w:rPr>
          <w:rFonts w:ascii="Arial" w:hAnsi="Arial" w:cs="Arial"/>
          <w:sz w:val="20"/>
          <w:szCs w:val="20"/>
        </w:rPr>
      </w:pPr>
      <w:r w:rsidRPr="00830E36">
        <w:rPr>
          <w:rFonts w:ascii="Arial" w:hAnsi="Arial" w:cs="Arial"/>
          <w:noProof/>
          <w:sz w:val="20"/>
          <w:szCs w:val="20"/>
        </w:rPr>
        <w:drawing>
          <wp:anchor distT="0" distB="0" distL="114300" distR="114300" simplePos="0" relativeHeight="251768832" behindDoc="0" locked="0" layoutInCell="1" allowOverlap="1" wp14:anchorId="208BEFAA" wp14:editId="5A024E98">
            <wp:simplePos x="0" y="0"/>
            <wp:positionH relativeFrom="margin">
              <wp:align>right</wp:align>
            </wp:positionH>
            <wp:positionV relativeFrom="paragraph">
              <wp:posOffset>572770</wp:posOffset>
            </wp:positionV>
            <wp:extent cx="3041650" cy="3041650"/>
            <wp:effectExtent l="57150" t="57150" r="44450" b="44450"/>
            <wp:wrapSquare wrapText="bothSides"/>
            <wp:docPr id="23" name="Picture 23" descr="C:\Users\rafferty\AppData\Local\Microsoft\Windows\INetCache\Content.Outlook\VV6Z9B0X\16July2020_6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fferty\AppData\Local\Microsoft\Windows\INetCache\Content.Outlook\VV6Z9B0X\16July2020_6 (00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41650" cy="3041650"/>
                    </a:xfrm>
                    <a:prstGeom prst="rect">
                      <a:avLst/>
                    </a:prstGeom>
                    <a:noFill/>
                    <a:ln>
                      <a:noFill/>
                    </a:ln>
                    <a:scene3d>
                      <a:camera prst="orthographicFront">
                        <a:rot lat="0" lon="0" rev="16200000"/>
                      </a:camera>
                      <a:lightRig rig="threePt" dir="t"/>
                    </a:scene3d>
                  </pic:spPr>
                </pic:pic>
              </a:graphicData>
            </a:graphic>
            <wp14:sizeRelH relativeFrom="page">
              <wp14:pctWidth>0</wp14:pctWidth>
            </wp14:sizeRelH>
            <wp14:sizeRelV relativeFrom="page">
              <wp14:pctHeight>0</wp14:pctHeight>
            </wp14:sizeRelV>
          </wp:anchor>
        </w:drawing>
      </w:r>
      <w:r w:rsidR="00E017C1" w:rsidRPr="00100869">
        <w:rPr>
          <w:rFonts w:ascii="Arial" w:hAnsi="Arial" w:cs="Arial"/>
          <w:sz w:val="20"/>
          <w:szCs w:val="20"/>
        </w:rPr>
        <w:t xml:space="preserve">The </w:t>
      </w:r>
      <w:r w:rsidR="00922509">
        <w:rPr>
          <w:rFonts w:ascii="Arial" w:hAnsi="Arial" w:cs="Arial"/>
          <w:sz w:val="20"/>
          <w:szCs w:val="20"/>
        </w:rPr>
        <w:t>Post-Construction Water Quality Best Management Practices</w:t>
      </w:r>
      <w:r w:rsidR="00A34326" w:rsidRPr="00100869">
        <w:rPr>
          <w:rFonts w:ascii="Arial" w:hAnsi="Arial" w:cs="Arial"/>
          <w:sz w:val="20"/>
          <w:szCs w:val="20"/>
        </w:rPr>
        <w:t xml:space="preserve"> chapter of the </w:t>
      </w:r>
      <w:r w:rsidR="00922509">
        <w:rPr>
          <w:rFonts w:ascii="Arial" w:hAnsi="Arial" w:cs="Arial"/>
          <w:sz w:val="20"/>
          <w:szCs w:val="20"/>
        </w:rPr>
        <w:t>D</w:t>
      </w:r>
      <w:r w:rsidR="00A34326" w:rsidRPr="00100869">
        <w:rPr>
          <w:rFonts w:ascii="Arial" w:hAnsi="Arial" w:cs="Arial"/>
          <w:sz w:val="20"/>
          <w:szCs w:val="20"/>
        </w:rPr>
        <w:t xml:space="preserve">esign </w:t>
      </w:r>
      <w:r w:rsidR="00922509">
        <w:rPr>
          <w:rFonts w:ascii="Arial" w:hAnsi="Arial" w:cs="Arial"/>
          <w:sz w:val="20"/>
          <w:szCs w:val="20"/>
        </w:rPr>
        <w:t>M</w:t>
      </w:r>
      <w:r w:rsidR="00A34326" w:rsidRPr="00100869">
        <w:rPr>
          <w:rFonts w:ascii="Arial" w:hAnsi="Arial" w:cs="Arial"/>
          <w:sz w:val="20"/>
          <w:szCs w:val="20"/>
        </w:rPr>
        <w:t xml:space="preserve">anual </w:t>
      </w:r>
      <w:r w:rsidR="00E017C1" w:rsidRPr="00100869">
        <w:rPr>
          <w:rFonts w:ascii="Arial" w:hAnsi="Arial" w:cs="Arial"/>
          <w:sz w:val="20"/>
          <w:szCs w:val="20"/>
        </w:rPr>
        <w:t>was</w:t>
      </w:r>
      <w:r w:rsidR="006D7649">
        <w:rPr>
          <w:rFonts w:ascii="Arial" w:hAnsi="Arial" w:cs="Arial"/>
          <w:sz w:val="20"/>
          <w:szCs w:val="20"/>
        </w:rPr>
        <w:t xml:space="preserve"> </w:t>
      </w:r>
      <w:r w:rsidR="00E017C1" w:rsidRPr="00100869">
        <w:rPr>
          <w:rFonts w:ascii="Arial" w:hAnsi="Arial" w:cs="Arial"/>
          <w:sz w:val="20"/>
          <w:szCs w:val="20"/>
        </w:rPr>
        <w:t xml:space="preserve">originally published </w:t>
      </w:r>
      <w:r w:rsidR="00A34326" w:rsidRPr="00100869">
        <w:rPr>
          <w:rFonts w:ascii="Arial" w:hAnsi="Arial" w:cs="Arial"/>
          <w:sz w:val="20"/>
          <w:szCs w:val="20"/>
        </w:rPr>
        <w:t>in 2013 pursuant to</w:t>
      </w:r>
      <w:r w:rsidR="009B6569">
        <w:rPr>
          <w:rFonts w:ascii="Arial" w:hAnsi="Arial" w:cs="Arial"/>
          <w:sz w:val="20"/>
          <w:szCs w:val="20"/>
        </w:rPr>
        <w:t xml:space="preserve"> Louisville Metro’s </w:t>
      </w:r>
      <w:r w:rsidR="00A34326" w:rsidRPr="00100869">
        <w:rPr>
          <w:rFonts w:ascii="Arial" w:hAnsi="Arial" w:cs="Arial"/>
          <w:sz w:val="20"/>
          <w:szCs w:val="20"/>
        </w:rPr>
        <w:t>Municipal Separate Storm Sewer System permit requirements</w:t>
      </w:r>
      <w:r w:rsidR="00E017C1" w:rsidRPr="00100869">
        <w:rPr>
          <w:rFonts w:ascii="Arial" w:hAnsi="Arial" w:cs="Arial"/>
          <w:sz w:val="20"/>
          <w:szCs w:val="20"/>
        </w:rPr>
        <w:t xml:space="preserve"> and </w:t>
      </w:r>
      <w:r w:rsidR="004B31D8">
        <w:rPr>
          <w:rFonts w:ascii="Arial" w:hAnsi="Arial" w:cs="Arial"/>
          <w:sz w:val="20"/>
          <w:szCs w:val="20"/>
        </w:rPr>
        <w:t xml:space="preserve">Article 6 of </w:t>
      </w:r>
      <w:r w:rsidR="00E017C1" w:rsidRPr="00100869">
        <w:rPr>
          <w:rFonts w:ascii="Arial" w:hAnsi="Arial" w:cs="Arial"/>
          <w:sz w:val="20"/>
          <w:szCs w:val="20"/>
        </w:rPr>
        <w:t>the MSD Wastewater/Stormwater Discharge Regulations</w:t>
      </w:r>
      <w:r w:rsidR="00A34326" w:rsidRPr="00100869">
        <w:rPr>
          <w:rFonts w:ascii="Arial" w:hAnsi="Arial" w:cs="Arial"/>
          <w:sz w:val="20"/>
          <w:szCs w:val="20"/>
        </w:rPr>
        <w:t xml:space="preserve"> to establish and enforce a water quality treatment standard and to promote clean, safe waterways in our community. </w:t>
      </w:r>
      <w:r w:rsidR="00FA1D39">
        <w:rPr>
          <w:rFonts w:ascii="Arial" w:hAnsi="Arial" w:cs="Arial"/>
          <w:sz w:val="20"/>
          <w:szCs w:val="20"/>
        </w:rPr>
        <w:t>Post-construction water quality best management practices (BMPs)</w:t>
      </w:r>
      <w:r w:rsidR="00A34326" w:rsidRPr="00100869">
        <w:rPr>
          <w:rFonts w:ascii="Arial" w:hAnsi="Arial" w:cs="Arial"/>
          <w:sz w:val="20"/>
          <w:szCs w:val="20"/>
        </w:rPr>
        <w:t xml:space="preserve"> </w:t>
      </w:r>
      <w:r w:rsidR="00FA1D39">
        <w:rPr>
          <w:rFonts w:ascii="Arial" w:hAnsi="Arial" w:cs="Arial"/>
          <w:sz w:val="20"/>
          <w:szCs w:val="20"/>
        </w:rPr>
        <w:t>improve</w:t>
      </w:r>
      <w:r w:rsidR="00E017C1" w:rsidRPr="00100869">
        <w:rPr>
          <w:rFonts w:ascii="Arial" w:hAnsi="Arial" w:cs="Arial"/>
          <w:sz w:val="20"/>
          <w:szCs w:val="20"/>
        </w:rPr>
        <w:t xml:space="preserve"> water quality by treating </w:t>
      </w:r>
      <w:r w:rsidR="00EE3E68" w:rsidRPr="00100869">
        <w:rPr>
          <w:rFonts w:ascii="Arial" w:hAnsi="Arial" w:cs="Arial"/>
          <w:sz w:val="20"/>
          <w:szCs w:val="20"/>
        </w:rPr>
        <w:t>stormwater that flows</w:t>
      </w:r>
      <w:r w:rsidR="00A34326" w:rsidRPr="00100869">
        <w:rPr>
          <w:rFonts w:ascii="Arial" w:hAnsi="Arial" w:cs="Arial"/>
          <w:sz w:val="20"/>
          <w:szCs w:val="20"/>
        </w:rPr>
        <w:t xml:space="preserve"> through drainage con</w:t>
      </w:r>
      <w:r w:rsidR="00EE3E68" w:rsidRPr="00100869">
        <w:rPr>
          <w:rFonts w:ascii="Arial" w:hAnsi="Arial" w:cs="Arial"/>
          <w:sz w:val="20"/>
          <w:szCs w:val="20"/>
        </w:rPr>
        <w:t>veyances and storm sewers</w:t>
      </w:r>
      <w:r w:rsidR="009B6569">
        <w:rPr>
          <w:rFonts w:ascii="Arial" w:hAnsi="Arial" w:cs="Arial"/>
          <w:sz w:val="20"/>
          <w:szCs w:val="20"/>
        </w:rPr>
        <w:t xml:space="preserve"> into </w:t>
      </w:r>
      <w:r w:rsidR="00A34326" w:rsidRPr="00100869">
        <w:rPr>
          <w:rFonts w:ascii="Arial" w:hAnsi="Arial" w:cs="Arial"/>
          <w:sz w:val="20"/>
          <w:szCs w:val="20"/>
        </w:rPr>
        <w:t>streams by capturing, filtering and</w:t>
      </w:r>
      <w:r w:rsidR="00E017C1" w:rsidRPr="00100869">
        <w:rPr>
          <w:rFonts w:ascii="Arial" w:hAnsi="Arial" w:cs="Arial"/>
          <w:sz w:val="20"/>
          <w:szCs w:val="20"/>
        </w:rPr>
        <w:t>/or</w:t>
      </w:r>
      <w:r w:rsidR="00A34326" w:rsidRPr="00100869">
        <w:rPr>
          <w:rFonts w:ascii="Arial" w:hAnsi="Arial" w:cs="Arial"/>
          <w:sz w:val="20"/>
          <w:szCs w:val="20"/>
        </w:rPr>
        <w:t xml:space="preserve"> infiltrating stormwater.</w:t>
      </w:r>
      <w:r w:rsidR="00EE3E68" w:rsidRPr="00100869">
        <w:rPr>
          <w:rFonts w:ascii="Arial" w:hAnsi="Arial" w:cs="Arial"/>
          <w:sz w:val="20"/>
          <w:szCs w:val="20"/>
        </w:rPr>
        <w:t xml:space="preserve">  </w:t>
      </w:r>
    </w:p>
    <w:p w14:paraId="373241A2" w14:textId="77777777" w:rsidR="00A34326" w:rsidRPr="00100869" w:rsidRDefault="00A34326" w:rsidP="00A34326">
      <w:pPr>
        <w:autoSpaceDE w:val="0"/>
        <w:autoSpaceDN w:val="0"/>
        <w:adjustRightInd w:val="0"/>
        <w:spacing w:after="0" w:line="240" w:lineRule="auto"/>
        <w:rPr>
          <w:rFonts w:ascii="Arial" w:hAnsi="Arial" w:cs="Arial"/>
          <w:sz w:val="20"/>
          <w:szCs w:val="20"/>
        </w:rPr>
      </w:pPr>
    </w:p>
    <w:p w14:paraId="71E38F80" w14:textId="3CFFE10F" w:rsidR="00A34326" w:rsidRPr="00100869" w:rsidRDefault="00A34326" w:rsidP="004B31D8">
      <w:pPr>
        <w:autoSpaceDE w:val="0"/>
        <w:autoSpaceDN w:val="0"/>
        <w:adjustRightInd w:val="0"/>
        <w:spacing w:after="0" w:line="240" w:lineRule="auto"/>
        <w:rPr>
          <w:rFonts w:ascii="Arial" w:hAnsi="Arial" w:cs="Arial"/>
          <w:sz w:val="20"/>
          <w:szCs w:val="20"/>
        </w:rPr>
      </w:pPr>
      <w:r w:rsidRPr="00100869">
        <w:rPr>
          <w:rFonts w:ascii="Arial" w:hAnsi="Arial" w:cs="Arial"/>
          <w:sz w:val="20"/>
          <w:szCs w:val="20"/>
        </w:rPr>
        <w:t xml:space="preserve">Planning strategies must meet the minimum requirements identified in this section to comply with MSD’s </w:t>
      </w:r>
      <w:r w:rsidR="00F3450B">
        <w:rPr>
          <w:rFonts w:ascii="Arial" w:hAnsi="Arial" w:cs="Arial"/>
          <w:sz w:val="20"/>
          <w:szCs w:val="20"/>
        </w:rPr>
        <w:t>post-construction water quality</w:t>
      </w:r>
      <w:r w:rsidRPr="00100869">
        <w:rPr>
          <w:rFonts w:ascii="Arial" w:hAnsi="Arial" w:cs="Arial"/>
          <w:sz w:val="20"/>
          <w:szCs w:val="20"/>
        </w:rPr>
        <w:t xml:space="preserve"> requirements. However, as part of the planning process, additional benefi</w:t>
      </w:r>
      <w:r w:rsidR="004B31D8">
        <w:rPr>
          <w:rFonts w:ascii="Arial" w:hAnsi="Arial" w:cs="Arial"/>
          <w:sz w:val="20"/>
          <w:szCs w:val="20"/>
        </w:rPr>
        <w:t>ts should be considered such as o</w:t>
      </w:r>
      <w:r w:rsidRPr="00100869">
        <w:rPr>
          <w:rFonts w:ascii="Arial" w:hAnsi="Arial" w:cs="Arial"/>
          <w:sz w:val="20"/>
          <w:szCs w:val="20"/>
        </w:rPr>
        <w:t xml:space="preserve">ver-sizing </w:t>
      </w:r>
      <w:r w:rsidR="00F3450B">
        <w:rPr>
          <w:rFonts w:ascii="Arial" w:hAnsi="Arial" w:cs="Arial"/>
          <w:sz w:val="20"/>
          <w:szCs w:val="20"/>
        </w:rPr>
        <w:t>BMPs</w:t>
      </w:r>
      <w:r w:rsidRPr="00100869">
        <w:rPr>
          <w:rFonts w:ascii="Arial" w:hAnsi="Arial" w:cs="Arial"/>
          <w:sz w:val="20"/>
          <w:szCs w:val="20"/>
        </w:rPr>
        <w:t xml:space="preserve"> for flood reduction benefits</w:t>
      </w:r>
      <w:r w:rsidR="004B31D8">
        <w:rPr>
          <w:rFonts w:ascii="Arial" w:hAnsi="Arial" w:cs="Arial"/>
          <w:sz w:val="20"/>
          <w:szCs w:val="20"/>
        </w:rPr>
        <w:t xml:space="preserve"> and a</w:t>
      </w:r>
      <w:r w:rsidRPr="00100869">
        <w:rPr>
          <w:rFonts w:ascii="Arial" w:hAnsi="Arial" w:cs="Arial"/>
          <w:sz w:val="20"/>
          <w:szCs w:val="20"/>
        </w:rPr>
        <w:t xml:space="preserve">ncillary benefits of </w:t>
      </w:r>
      <w:r w:rsidR="00F3450B">
        <w:rPr>
          <w:rFonts w:ascii="Arial" w:hAnsi="Arial" w:cs="Arial"/>
          <w:sz w:val="20"/>
          <w:szCs w:val="20"/>
        </w:rPr>
        <w:t>BMPs</w:t>
      </w:r>
      <w:r w:rsidRPr="00100869">
        <w:rPr>
          <w:rFonts w:ascii="Arial" w:hAnsi="Arial" w:cs="Arial"/>
          <w:sz w:val="20"/>
          <w:szCs w:val="20"/>
        </w:rPr>
        <w:t>, such as reduction in heat island effects</w:t>
      </w:r>
      <w:r w:rsidR="004B31D8">
        <w:rPr>
          <w:rFonts w:ascii="Arial" w:hAnsi="Arial" w:cs="Arial"/>
          <w:sz w:val="20"/>
          <w:szCs w:val="20"/>
        </w:rPr>
        <w:t>.</w:t>
      </w:r>
      <w:r w:rsidR="00830E36" w:rsidRPr="00830E3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42052167" w14:textId="77777777" w:rsidR="00A34326" w:rsidRPr="00100869" w:rsidRDefault="00A34326" w:rsidP="00A34326">
      <w:pPr>
        <w:autoSpaceDE w:val="0"/>
        <w:autoSpaceDN w:val="0"/>
        <w:adjustRightInd w:val="0"/>
        <w:spacing w:after="0" w:line="240" w:lineRule="auto"/>
        <w:rPr>
          <w:rFonts w:ascii="Arial" w:hAnsi="Arial" w:cs="Arial"/>
          <w:sz w:val="20"/>
          <w:szCs w:val="20"/>
        </w:rPr>
      </w:pPr>
    </w:p>
    <w:p w14:paraId="59DF48A7" w14:textId="69D04BE7" w:rsidR="00A34326" w:rsidRPr="00100869" w:rsidRDefault="00830E36" w:rsidP="00A34326">
      <w:pPr>
        <w:autoSpaceDE w:val="0"/>
        <w:autoSpaceDN w:val="0"/>
        <w:adjustRightInd w:val="0"/>
        <w:spacing w:after="0" w:line="240" w:lineRule="auto"/>
        <w:rPr>
          <w:rFonts w:ascii="Arial" w:hAnsi="Arial" w:cs="Arial"/>
          <w:color w:val="000000"/>
          <w:sz w:val="20"/>
          <w:szCs w:val="20"/>
        </w:rPr>
      </w:pPr>
      <w:r>
        <w:rPr>
          <w:noProof/>
        </w:rPr>
        <mc:AlternateContent>
          <mc:Choice Requires="wps">
            <w:drawing>
              <wp:anchor distT="0" distB="0" distL="114300" distR="114300" simplePos="0" relativeHeight="251770880" behindDoc="0" locked="0" layoutInCell="1" allowOverlap="1" wp14:anchorId="68729D31" wp14:editId="47750C8C">
                <wp:simplePos x="0" y="0"/>
                <wp:positionH relativeFrom="column">
                  <wp:posOffset>2870200</wp:posOffset>
                </wp:positionH>
                <wp:positionV relativeFrom="paragraph">
                  <wp:posOffset>579120</wp:posOffset>
                </wp:positionV>
                <wp:extent cx="3035300" cy="635"/>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3035300" cy="635"/>
                        </a:xfrm>
                        <a:prstGeom prst="rect">
                          <a:avLst/>
                        </a:prstGeom>
                        <a:solidFill>
                          <a:prstClr val="white"/>
                        </a:solidFill>
                        <a:ln>
                          <a:noFill/>
                        </a:ln>
                      </wps:spPr>
                      <wps:txbx>
                        <w:txbxContent>
                          <w:p w14:paraId="36F9BE0C" w14:textId="0EC02A09" w:rsidR="004F2CF1" w:rsidRPr="000F69D3" w:rsidRDefault="004F2CF1" w:rsidP="00830E36">
                            <w:pPr>
                              <w:pStyle w:val="Caption"/>
                              <w:jc w:val="center"/>
                              <w:rPr>
                                <w:rFonts w:ascii="Arial" w:hAnsi="Arial" w:cs="Arial"/>
                                <w:noProof/>
                                <w:sz w:val="20"/>
                                <w:szCs w:val="20"/>
                              </w:rPr>
                            </w:pPr>
                            <w:r>
                              <w:t>Rain Garden at the Northeast Library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68729D31" id="_x0000_t202" coordsize="21600,21600" o:spt="202" path="m,l,21600r21600,l21600,xe">
                <v:stroke joinstyle="miter"/>
                <v:path gradientshapeok="t" o:connecttype="rect"/>
              </v:shapetype>
              <v:shape id="Text Box 1" o:spid="_x0000_s1026" type="#_x0000_t202" style="position:absolute;margin-left:226pt;margin-top:45.6pt;width:239pt;height:.05pt;z-index:251770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" stroked="f">
                <v:textbox style="mso-fit-shape-to-text:t" inset="0,0,0,0">
                  <w:txbxContent>
                    <w:p w14:paraId="36F9BE0C" w14:textId="0EC02A09" w:rsidR="004F2CF1" w:rsidRPr="000F69D3" w:rsidRDefault="004F2CF1" w:rsidP="00830E36">
                      <w:pPr>
                        <w:pStyle w:val="Caption"/>
                        <w:jc w:val="center"/>
                        <w:rPr>
                          <w:rFonts w:ascii="Arial" w:hAnsi="Arial" w:cs="Arial"/>
                          <w:noProof/>
                          <w:sz w:val="20"/>
                          <w:szCs w:val="20"/>
                        </w:rPr>
                      </w:pPr>
                      <w:r>
                        <w:t>Rain Garden at the Northeast Library</w:t>
                      </w:r>
                    </w:p>
                  </w:txbxContent>
                </v:textbox>
                <w10:wrap type="square"/>
              </v:shape>
            </w:pict>
          </mc:Fallback>
        </mc:AlternateContent>
      </w:r>
      <w:r w:rsidR="00A34326" w:rsidRPr="00100869">
        <w:rPr>
          <w:rFonts w:ascii="Arial" w:hAnsi="Arial" w:cs="Arial"/>
          <w:color w:val="000000"/>
          <w:sz w:val="20"/>
          <w:szCs w:val="20"/>
        </w:rPr>
        <w:t xml:space="preserve">Federal and local </w:t>
      </w:r>
      <w:r w:rsidR="00A34326" w:rsidRPr="00100869">
        <w:rPr>
          <w:rFonts w:ascii="Arial" w:hAnsi="Arial" w:cs="Arial"/>
          <w:sz w:val="20"/>
          <w:szCs w:val="20"/>
        </w:rPr>
        <w:t>regulatory</w:t>
      </w:r>
      <w:r w:rsidR="00A34326" w:rsidRPr="00100869">
        <w:rPr>
          <w:rFonts w:ascii="Arial" w:hAnsi="Arial" w:cs="Arial"/>
          <w:color w:val="000000"/>
          <w:sz w:val="20"/>
          <w:szCs w:val="20"/>
        </w:rPr>
        <w:t xml:space="preserve"> programs can impact water quality and quantity. This section provides an overview of the basic regulatory programs. The regulatory programs outlined should not be considered static, as requirements of regulatory programs frequently change over time. Therefore, the designer should always consult pertinent statutes and ordinances when developing a project. Where regulations are in conflict, the more restrictive requirements shall be applied. </w:t>
      </w:r>
    </w:p>
    <w:p w14:paraId="65F31F82" w14:textId="77777777" w:rsidR="00EE3E68" w:rsidRPr="00100869" w:rsidRDefault="00EE3E68" w:rsidP="00A34326">
      <w:pPr>
        <w:autoSpaceDE w:val="0"/>
        <w:autoSpaceDN w:val="0"/>
        <w:adjustRightInd w:val="0"/>
        <w:spacing w:after="0" w:line="240" w:lineRule="auto"/>
        <w:rPr>
          <w:rFonts w:ascii="Arial" w:hAnsi="Arial" w:cs="Arial"/>
          <w:b/>
          <w:bCs/>
          <w:color w:val="006600"/>
          <w:sz w:val="20"/>
          <w:szCs w:val="20"/>
        </w:rPr>
      </w:pPr>
    </w:p>
    <w:p w14:paraId="53F209F5" w14:textId="77777777" w:rsidR="005F7AD7" w:rsidRDefault="005F7AD7">
      <w:pPr>
        <w:rPr>
          <w:rFonts w:ascii="Arial" w:eastAsiaTheme="majorEastAsia" w:hAnsi="Arial" w:cstheme="majorBidi"/>
          <w:b/>
          <w:color w:val="3B8333"/>
          <w:sz w:val="20"/>
          <w:szCs w:val="26"/>
        </w:rPr>
      </w:pPr>
      <w:bookmarkStart w:id="2" w:name="_Toc51058217"/>
      <w:r>
        <w:br w:type="page"/>
      </w:r>
    </w:p>
    <w:p w14:paraId="5794D3C9" w14:textId="7CCAA4C7" w:rsidR="005F7AD7" w:rsidRDefault="005F7AD7" w:rsidP="00171229">
      <w:pPr>
        <w:pStyle w:val="Heading2"/>
      </w:pPr>
      <w:bookmarkStart w:id="3" w:name="_Toc70695533"/>
      <w:r>
        <w:t>18.1.1 Acronyms</w:t>
      </w:r>
      <w:bookmarkEnd w:id="3"/>
    </w:p>
    <w:p w14:paraId="05206FDD" w14:textId="77777777" w:rsidR="00DD69DF" w:rsidRPr="003D57C8" w:rsidRDefault="00DD69DF" w:rsidP="009265EB"/>
    <w:p w14:paraId="0905A0FC" w14:textId="42CFDB97" w:rsidR="005F7AD7" w:rsidRDefault="005F7AD7" w:rsidP="005F7AD7">
      <w:r w:rsidRPr="009265EB">
        <w:rPr>
          <w:b/>
        </w:rPr>
        <w:t>ASTM</w:t>
      </w:r>
      <w:r>
        <w:t xml:space="preserve"> American Society of Testing and Materials</w:t>
      </w:r>
    </w:p>
    <w:p w14:paraId="37FDA243" w14:textId="77777777" w:rsidR="005F7AD7" w:rsidRDefault="005F7AD7" w:rsidP="005F7AD7">
      <w:r w:rsidRPr="009265EB">
        <w:rPr>
          <w:b/>
        </w:rPr>
        <w:t>BMP</w:t>
      </w:r>
      <w:r>
        <w:t xml:space="preserve"> Best Management Practice</w:t>
      </w:r>
    </w:p>
    <w:p w14:paraId="6D2B9A2F" w14:textId="77777777" w:rsidR="005F7AD7" w:rsidRDefault="005F7AD7" w:rsidP="005F7AD7">
      <w:r w:rsidRPr="009265EB">
        <w:rPr>
          <w:b/>
        </w:rPr>
        <w:t>CFR</w:t>
      </w:r>
      <w:r>
        <w:t xml:space="preserve"> Code of Federal Regulations</w:t>
      </w:r>
    </w:p>
    <w:p w14:paraId="3CC6DD22" w14:textId="77777777" w:rsidR="005F7AD7" w:rsidRDefault="005F7AD7" w:rsidP="005F7AD7">
      <w:r w:rsidRPr="009265EB">
        <w:rPr>
          <w:b/>
        </w:rPr>
        <w:t>CFS</w:t>
      </w:r>
      <w:r>
        <w:t xml:space="preserve"> Cubic Feet per Second</w:t>
      </w:r>
    </w:p>
    <w:p w14:paraId="341E3619" w14:textId="77777777" w:rsidR="005F7AD7" w:rsidRDefault="005F7AD7" w:rsidP="005F7AD7">
      <w:r w:rsidRPr="009265EB">
        <w:rPr>
          <w:b/>
        </w:rPr>
        <w:t xml:space="preserve">CSO </w:t>
      </w:r>
      <w:r>
        <w:t>Combined Sewer Overflow</w:t>
      </w:r>
    </w:p>
    <w:p w14:paraId="060E2145" w14:textId="77777777" w:rsidR="005F7AD7" w:rsidRDefault="005F7AD7" w:rsidP="005F7AD7">
      <w:r w:rsidRPr="009265EB">
        <w:rPr>
          <w:b/>
        </w:rPr>
        <w:t>CSS</w:t>
      </w:r>
      <w:r>
        <w:t xml:space="preserve"> Combined Sewer System</w:t>
      </w:r>
    </w:p>
    <w:p w14:paraId="671F12C8" w14:textId="77777777" w:rsidR="005F7AD7" w:rsidRDefault="005F7AD7" w:rsidP="005F7AD7">
      <w:r w:rsidRPr="009265EB">
        <w:rPr>
          <w:b/>
        </w:rPr>
        <w:t>EPA</w:t>
      </w:r>
      <w:r>
        <w:t xml:space="preserve"> Environmental Protection Agency</w:t>
      </w:r>
    </w:p>
    <w:p w14:paraId="2E205DC5" w14:textId="77777777" w:rsidR="005F7AD7" w:rsidRDefault="005F7AD7" w:rsidP="005F7AD7">
      <w:r w:rsidRPr="009265EB">
        <w:rPr>
          <w:b/>
        </w:rPr>
        <w:t>EPSC</w:t>
      </w:r>
      <w:r>
        <w:t xml:space="preserve"> Erosion Prevention &amp; Sediment Control</w:t>
      </w:r>
    </w:p>
    <w:p w14:paraId="2ABA239D" w14:textId="77777777" w:rsidR="005F7AD7" w:rsidRDefault="005F7AD7" w:rsidP="005F7AD7">
      <w:r w:rsidRPr="009265EB">
        <w:rPr>
          <w:b/>
        </w:rPr>
        <w:t>ESAL</w:t>
      </w:r>
      <w:r>
        <w:t xml:space="preserve"> Equivalent Single Axle Load</w:t>
      </w:r>
    </w:p>
    <w:p w14:paraId="41F4F7BB" w14:textId="75FA979D" w:rsidR="005F7AD7" w:rsidRDefault="00E71743" w:rsidP="005F7AD7">
      <w:r>
        <w:rPr>
          <w:b/>
        </w:rPr>
        <w:t>FPS</w:t>
      </w:r>
      <w:r w:rsidR="005F7AD7">
        <w:t xml:space="preserve"> Feet per second</w:t>
      </w:r>
    </w:p>
    <w:p w14:paraId="760538A7" w14:textId="77777777" w:rsidR="005F7AD7" w:rsidRDefault="005F7AD7" w:rsidP="005F7AD7">
      <w:r w:rsidRPr="009265EB">
        <w:rPr>
          <w:b/>
        </w:rPr>
        <w:t>H</w:t>
      </w:r>
      <w:proofErr w:type="gramStart"/>
      <w:r w:rsidRPr="009265EB">
        <w:rPr>
          <w:b/>
        </w:rPr>
        <w:t>:V</w:t>
      </w:r>
      <w:proofErr w:type="gramEnd"/>
      <w:r>
        <w:t xml:space="preserve"> Horizontal: Vertical</w:t>
      </w:r>
    </w:p>
    <w:p w14:paraId="415B4BFD" w14:textId="77777777" w:rsidR="005F7AD7" w:rsidRDefault="005F7AD7" w:rsidP="005F7AD7">
      <w:r w:rsidRPr="009265EB">
        <w:rPr>
          <w:b/>
        </w:rPr>
        <w:t>IOAP</w:t>
      </w:r>
      <w:r>
        <w:t xml:space="preserve"> Integrated Overflow Abatement Plan</w:t>
      </w:r>
    </w:p>
    <w:p w14:paraId="667F0359" w14:textId="2700E1B4" w:rsidR="005F7AD7" w:rsidRDefault="005F7AD7" w:rsidP="005F7AD7">
      <w:r w:rsidRPr="009265EB">
        <w:rPr>
          <w:b/>
        </w:rPr>
        <w:t>KDOW</w:t>
      </w:r>
      <w:r>
        <w:t xml:space="preserve"> Kentucky Division of Water</w:t>
      </w:r>
    </w:p>
    <w:p w14:paraId="67DF7CE5" w14:textId="4A156147" w:rsidR="00952C8A" w:rsidRDefault="00952C8A" w:rsidP="005F7AD7">
      <w:r w:rsidRPr="00952C8A">
        <w:rPr>
          <w:b/>
        </w:rPr>
        <w:t>KPDES</w:t>
      </w:r>
      <w:r>
        <w:t xml:space="preserve"> </w:t>
      </w:r>
      <w:r w:rsidRPr="00952C8A">
        <w:t>Kentucky Pollutant Discharge Elimination System</w:t>
      </w:r>
    </w:p>
    <w:p w14:paraId="6F70CAF8" w14:textId="77777777" w:rsidR="005F7AD7" w:rsidRDefault="005F7AD7" w:rsidP="005F7AD7">
      <w:r w:rsidRPr="009265EB">
        <w:rPr>
          <w:b/>
        </w:rPr>
        <w:t>KRS</w:t>
      </w:r>
      <w:r>
        <w:t xml:space="preserve"> Kentucky Revised Statutes</w:t>
      </w:r>
    </w:p>
    <w:p w14:paraId="55278866" w14:textId="77777777" w:rsidR="005F7AD7" w:rsidRDefault="005F7AD7" w:rsidP="005F7AD7">
      <w:r w:rsidRPr="009265EB">
        <w:rPr>
          <w:b/>
        </w:rPr>
        <w:t>KYTC</w:t>
      </w:r>
      <w:r>
        <w:t xml:space="preserve"> Kentucky Transportation Cabinet</w:t>
      </w:r>
    </w:p>
    <w:p w14:paraId="68A89814" w14:textId="77777777" w:rsidR="005F7AD7" w:rsidRDefault="005F7AD7" w:rsidP="005F7AD7">
      <w:r w:rsidRPr="009265EB">
        <w:rPr>
          <w:b/>
        </w:rPr>
        <w:t>MS4</w:t>
      </w:r>
      <w:r>
        <w:t xml:space="preserve"> Municipal Separate Storm Sewer System</w:t>
      </w:r>
    </w:p>
    <w:p w14:paraId="185FC3CC" w14:textId="77777777" w:rsidR="005F7AD7" w:rsidRDefault="005F7AD7" w:rsidP="005F7AD7">
      <w:r w:rsidRPr="009265EB">
        <w:rPr>
          <w:b/>
        </w:rPr>
        <w:t>O&amp;M</w:t>
      </w:r>
      <w:r>
        <w:t xml:space="preserve"> Operation &amp; Maintenance</w:t>
      </w:r>
    </w:p>
    <w:p w14:paraId="2CE71FA9" w14:textId="219E80AF" w:rsidR="005F7AD7" w:rsidRDefault="005F7AD7" w:rsidP="005F7AD7">
      <w:r w:rsidRPr="009265EB">
        <w:rPr>
          <w:b/>
        </w:rPr>
        <w:t xml:space="preserve">PVC </w:t>
      </w:r>
      <w:r>
        <w:t>Polyvinyl Chloride</w:t>
      </w:r>
    </w:p>
    <w:p w14:paraId="58BB7FDB" w14:textId="7F9545BD" w:rsidR="00617026" w:rsidRDefault="00617026" w:rsidP="005F7AD7">
      <w:r w:rsidRPr="009265EB">
        <w:rPr>
          <w:b/>
        </w:rPr>
        <w:t>RE</w:t>
      </w:r>
      <w:r>
        <w:t xml:space="preserve"> Required Water Quality Volume Rain Event</w:t>
      </w:r>
    </w:p>
    <w:p w14:paraId="1CA169A2" w14:textId="75BC54BE" w:rsidR="00844879" w:rsidRDefault="00844879" w:rsidP="005F7AD7">
      <w:r w:rsidRPr="00952C8A">
        <w:rPr>
          <w:b/>
        </w:rPr>
        <w:t>SSO</w:t>
      </w:r>
      <w:r>
        <w:t xml:space="preserve"> Sanitary Sewer Overflow</w:t>
      </w:r>
    </w:p>
    <w:p w14:paraId="44A44B09" w14:textId="77777777" w:rsidR="005F7AD7" w:rsidRDefault="005F7AD7" w:rsidP="005F7AD7">
      <w:r w:rsidRPr="009265EB">
        <w:rPr>
          <w:b/>
        </w:rPr>
        <w:t xml:space="preserve">TSS </w:t>
      </w:r>
      <w:r>
        <w:t>Total Suspended Solids</w:t>
      </w:r>
    </w:p>
    <w:p w14:paraId="6DDF7939" w14:textId="7AF77B7E" w:rsidR="005F7AD7" w:rsidRDefault="005F7AD7" w:rsidP="005F7AD7">
      <w:r w:rsidRPr="009265EB">
        <w:rPr>
          <w:b/>
        </w:rPr>
        <w:t>USACE</w:t>
      </w:r>
      <w:r>
        <w:t xml:space="preserve"> United States Army Corps of Engineers</w:t>
      </w:r>
    </w:p>
    <w:p w14:paraId="03499314" w14:textId="4C10521E" w:rsidR="002A7DCE" w:rsidRDefault="002A7DCE" w:rsidP="005F7AD7">
      <w:r w:rsidRPr="002A7DCE">
        <w:rPr>
          <w:b/>
        </w:rPr>
        <w:t>VP</w:t>
      </w:r>
      <w:r>
        <w:t xml:space="preserve"> Water Quality Volume Provided</w:t>
      </w:r>
    </w:p>
    <w:p w14:paraId="185E950F" w14:textId="121CD39B" w:rsidR="00617026" w:rsidRPr="009265EB" w:rsidRDefault="00617026" w:rsidP="00617026">
      <w:r w:rsidRPr="009265EB">
        <w:rPr>
          <w:b/>
        </w:rPr>
        <w:t>VR</w:t>
      </w:r>
      <w:r w:rsidRPr="009265EB">
        <w:t xml:space="preserve"> Water Quality Volume Required</w:t>
      </w:r>
    </w:p>
    <w:p w14:paraId="214ECCA9" w14:textId="19E6345B" w:rsidR="005F7AD7" w:rsidRPr="009265EB" w:rsidRDefault="005F7AD7" w:rsidP="009265EB">
      <w:pPr>
        <w:rPr>
          <w:color w:val="FF0000"/>
        </w:rPr>
      </w:pPr>
      <w:r w:rsidRPr="009265EB">
        <w:rPr>
          <w:b/>
        </w:rPr>
        <w:t>WQ</w:t>
      </w:r>
      <w:r w:rsidR="00707107" w:rsidRPr="009265EB">
        <w:rPr>
          <w:b/>
        </w:rPr>
        <w:t>V</w:t>
      </w:r>
      <w:r w:rsidRPr="003D57C8">
        <w:t xml:space="preserve"> Water Quality Volume</w:t>
      </w:r>
      <w:r w:rsidRPr="009265EB">
        <w:rPr>
          <w:color w:val="FF0000"/>
        </w:rPr>
        <w:cr/>
      </w:r>
    </w:p>
    <w:p w14:paraId="60F7FB28" w14:textId="77777777" w:rsidR="006B3474" w:rsidRDefault="006B3474">
      <w:pPr>
        <w:rPr>
          <w:rFonts w:ascii="Arial" w:eastAsiaTheme="majorEastAsia" w:hAnsi="Arial" w:cstheme="majorBidi"/>
          <w:b/>
          <w:color w:val="3B8333"/>
          <w:sz w:val="20"/>
          <w:szCs w:val="26"/>
        </w:rPr>
      </w:pPr>
      <w:r>
        <w:br w:type="page"/>
      </w:r>
    </w:p>
    <w:p w14:paraId="41678B90" w14:textId="43B063F8" w:rsidR="005F7AD7" w:rsidRDefault="005F7AD7" w:rsidP="00171229">
      <w:pPr>
        <w:pStyle w:val="Heading2"/>
      </w:pPr>
      <w:bookmarkStart w:id="4" w:name="_Toc70695534"/>
      <w:r>
        <w:t>18.1.2 Definitions</w:t>
      </w:r>
      <w:bookmarkEnd w:id="4"/>
    </w:p>
    <w:p w14:paraId="60670ABF" w14:textId="10E3134C" w:rsidR="005F7AD7" w:rsidRDefault="005F7AD7" w:rsidP="005F7AD7">
      <w:r w:rsidRPr="009265EB">
        <w:rPr>
          <w:b/>
        </w:rPr>
        <w:t>Aquatic Bench</w:t>
      </w:r>
      <w:r>
        <w:t xml:space="preserve"> Shallow areas around the edge of a wet basin that sustains vegetation and that provide</w:t>
      </w:r>
      <w:r w:rsidR="00633CB3">
        <w:t xml:space="preserve"> </w:t>
      </w:r>
      <w:r>
        <w:t>water quality benefits.</w:t>
      </w:r>
    </w:p>
    <w:p w14:paraId="1D1B4443" w14:textId="61B6C2BD" w:rsidR="005F7AD7" w:rsidRDefault="005F7AD7" w:rsidP="005F7AD7">
      <w:r w:rsidRPr="009265EB">
        <w:rPr>
          <w:b/>
        </w:rPr>
        <w:t>Best Management Practice</w:t>
      </w:r>
      <w:r>
        <w:t xml:space="preserve"> Schedules of activities, prohibitions of practices, treatment requirements, operating</w:t>
      </w:r>
      <w:r w:rsidR="00633CB3">
        <w:t xml:space="preserve"> </w:t>
      </w:r>
      <w:r>
        <w:t>(BMP) procedures, and other various protocols used to prevent or reduce the discharge of</w:t>
      </w:r>
      <w:r w:rsidR="00633CB3">
        <w:t xml:space="preserve"> </w:t>
      </w:r>
      <w:r>
        <w:t>pollutants to the Waters of the United States.</w:t>
      </w:r>
    </w:p>
    <w:p w14:paraId="09E572EE" w14:textId="15F4AD70" w:rsidR="005F7AD7" w:rsidRDefault="005F7AD7" w:rsidP="005F7AD7">
      <w:proofErr w:type="spellStart"/>
      <w:r w:rsidRPr="009265EB">
        <w:rPr>
          <w:b/>
        </w:rPr>
        <w:t>Bioswale</w:t>
      </w:r>
      <w:proofErr w:type="spellEnd"/>
      <w:r>
        <w:t xml:space="preserve"> </w:t>
      </w:r>
      <w:proofErr w:type="spellStart"/>
      <w:r>
        <w:t>Stormwater</w:t>
      </w:r>
      <w:proofErr w:type="spellEnd"/>
      <w:r>
        <w:t xml:space="preserve"> conveyance features that mimic ecological function of a landscape, often</w:t>
      </w:r>
      <w:r w:rsidR="00633CB3">
        <w:t xml:space="preserve"> </w:t>
      </w:r>
      <w:r>
        <w:t>serving as replacements to open ditches or underground pipes.</w:t>
      </w:r>
    </w:p>
    <w:p w14:paraId="57C32CAF" w14:textId="6DC63A5E" w:rsidR="005F7AD7" w:rsidRDefault="005F7AD7" w:rsidP="005F7AD7">
      <w:r w:rsidRPr="009265EB">
        <w:rPr>
          <w:b/>
        </w:rPr>
        <w:t>Catch Basin Insert</w:t>
      </w:r>
      <w:r>
        <w:t xml:space="preserve"> </w:t>
      </w:r>
      <w:r w:rsidR="004F2CF1">
        <w:t xml:space="preserve">Device </w:t>
      </w:r>
      <w:r w:rsidR="004F2CF1" w:rsidRPr="004F2CF1">
        <w:t xml:space="preserve">added to catch basins </w:t>
      </w:r>
      <w:r w:rsidR="004F2CF1">
        <w:t>for the purpose</w:t>
      </w:r>
      <w:r w:rsidR="004F2CF1" w:rsidRPr="004F2CF1">
        <w:t xml:space="preserve"> of capturing or </w:t>
      </w:r>
      <w:r w:rsidR="004F2CF1">
        <w:t xml:space="preserve">retaining </w:t>
      </w:r>
      <w:proofErr w:type="spellStart"/>
      <w:r w:rsidR="004F2CF1">
        <w:t>stormwater</w:t>
      </w:r>
      <w:proofErr w:type="spellEnd"/>
      <w:r w:rsidR="004F2CF1">
        <w:t xml:space="preserve"> pollutants including</w:t>
      </w:r>
      <w:r>
        <w:t xml:space="preserve"> sediment, debris,</w:t>
      </w:r>
      <w:r w:rsidR="00633CB3">
        <w:t xml:space="preserve"> </w:t>
      </w:r>
      <w:r>
        <w:t>oils or metal.</w:t>
      </w:r>
    </w:p>
    <w:p w14:paraId="1A9D72E1" w14:textId="339EB3DB" w:rsidR="005F7AD7" w:rsidRDefault="005F7AD7" w:rsidP="005F7AD7">
      <w:r w:rsidRPr="009265EB">
        <w:rPr>
          <w:b/>
        </w:rPr>
        <w:t>Check Dam</w:t>
      </w:r>
      <w:r>
        <w:t xml:space="preserve"> Small </w:t>
      </w:r>
      <w:r w:rsidR="004F2CF1">
        <w:t xml:space="preserve">stone </w:t>
      </w:r>
      <w:r>
        <w:t xml:space="preserve">dam built across minor channels, swales, </w:t>
      </w:r>
      <w:proofErr w:type="spellStart"/>
      <w:r>
        <w:t>bioswales</w:t>
      </w:r>
      <w:proofErr w:type="spellEnd"/>
      <w:r>
        <w:t>, or drainage ditches; used to</w:t>
      </w:r>
      <w:r w:rsidR="00633CB3">
        <w:t xml:space="preserve"> </w:t>
      </w:r>
      <w:r>
        <w:t>reduce erosion and allow pollutants/sediments to settle.</w:t>
      </w:r>
    </w:p>
    <w:p w14:paraId="10546861" w14:textId="31E8E0AC" w:rsidR="005F7AD7" w:rsidRDefault="005F7AD7" w:rsidP="005F7AD7">
      <w:r w:rsidRPr="009265EB">
        <w:rPr>
          <w:b/>
        </w:rPr>
        <w:t>Choker Course</w:t>
      </w:r>
      <w:r>
        <w:t xml:space="preserve"> </w:t>
      </w:r>
      <w:r w:rsidR="004F2CF1">
        <w:t>a finer a</w:t>
      </w:r>
      <w:r>
        <w:t xml:space="preserve">ggregate layer placed above </w:t>
      </w:r>
      <w:r w:rsidR="004F2CF1">
        <w:t xml:space="preserve">more course </w:t>
      </w:r>
      <w:r>
        <w:t xml:space="preserve">the base </w:t>
      </w:r>
      <w:r w:rsidR="004F2CF1">
        <w:t xml:space="preserve">aggregate </w:t>
      </w:r>
      <w:r>
        <w:t>layer in permeable pavement design for leveling of</w:t>
      </w:r>
      <w:r w:rsidR="00633CB3">
        <w:t xml:space="preserve"> </w:t>
      </w:r>
      <w:r>
        <w:t>the surface material.</w:t>
      </w:r>
    </w:p>
    <w:p w14:paraId="4E0476EF" w14:textId="236012B6" w:rsidR="005F7AD7" w:rsidRDefault="005F7AD7" w:rsidP="005F7AD7">
      <w:r w:rsidRPr="009265EB">
        <w:rPr>
          <w:b/>
        </w:rPr>
        <w:t>Class V Injection Well</w:t>
      </w:r>
      <w:r>
        <w:t xml:space="preserve"> Defined by EPA as a bored, drilled or driven shaft or a dug hole that is deeper than it is</w:t>
      </w:r>
      <w:r w:rsidR="00633CB3">
        <w:t xml:space="preserve"> </w:t>
      </w:r>
      <w:r>
        <w:t>wide, an improved sinkhole or a subsurface fluid distribution system.</w:t>
      </w:r>
    </w:p>
    <w:p w14:paraId="4D74DEFF" w14:textId="7C8C2673" w:rsidR="005F7AD7" w:rsidRDefault="005F7AD7" w:rsidP="005F7AD7">
      <w:r w:rsidRPr="009265EB">
        <w:rPr>
          <w:b/>
        </w:rPr>
        <w:t>Clean Water Act</w:t>
      </w:r>
      <w:r>
        <w:t xml:space="preserve"> An act by which congress mandated that the EPA address non-point source pollution in</w:t>
      </w:r>
      <w:r w:rsidR="00633CB3">
        <w:t xml:space="preserve"> </w:t>
      </w:r>
      <w:r>
        <w:t>stormwater runoff.</w:t>
      </w:r>
    </w:p>
    <w:p w14:paraId="4BCB36F5" w14:textId="539F38E0" w:rsidR="005F7AD7" w:rsidRDefault="005F7AD7" w:rsidP="005F7AD7">
      <w:r w:rsidRPr="009265EB">
        <w:rPr>
          <w:b/>
        </w:rPr>
        <w:t>Combined Sewer Overflow</w:t>
      </w:r>
      <w:r>
        <w:t xml:space="preserve"> An outfall which MSD is authorized to discharge during wet weather, as defined by MSD's</w:t>
      </w:r>
      <w:r w:rsidR="00633CB3">
        <w:t xml:space="preserve"> </w:t>
      </w:r>
      <w:r>
        <w:t>KPDES permit for the Morris Forman WWTP.</w:t>
      </w:r>
    </w:p>
    <w:p w14:paraId="3E261940" w14:textId="6759DDD8" w:rsidR="005F7AD7" w:rsidRDefault="005F7AD7" w:rsidP="005F7AD7">
      <w:r w:rsidRPr="009265EB">
        <w:rPr>
          <w:b/>
        </w:rPr>
        <w:t>Combined Sewer System</w:t>
      </w:r>
      <w:r>
        <w:t xml:space="preserve"> </w:t>
      </w:r>
      <w:r w:rsidR="006D7649">
        <w:t xml:space="preserve">(CSS) </w:t>
      </w:r>
      <w:r>
        <w:t>The portion of MSD’s Sewer System designed to convey municipal sewage (domestic,</w:t>
      </w:r>
      <w:r w:rsidR="00633CB3">
        <w:t xml:space="preserve"> </w:t>
      </w:r>
      <w:r>
        <w:t>commercial, and industrial wastewaters) and stormwater runoff through a single-pipe</w:t>
      </w:r>
      <w:r w:rsidR="00633CB3">
        <w:t xml:space="preserve"> </w:t>
      </w:r>
      <w:r>
        <w:t>system to MSD’s Morris Forman WWTP or CSOs.</w:t>
      </w:r>
    </w:p>
    <w:p w14:paraId="5C52FB65" w14:textId="359E9A9D" w:rsidR="005F7AD7" w:rsidRDefault="005F7AD7" w:rsidP="005F7AD7">
      <w:r w:rsidRPr="009265EB">
        <w:rPr>
          <w:b/>
        </w:rPr>
        <w:t>Compost</w:t>
      </w:r>
      <w:r>
        <w:t xml:space="preserve"> Organic residue or a mixture of organic residues and </w:t>
      </w:r>
      <w:proofErr w:type="gramStart"/>
      <w:r>
        <w:t>soil, that</w:t>
      </w:r>
      <w:proofErr w:type="gramEnd"/>
      <w:r>
        <w:t xml:space="preserve"> has undergone biological</w:t>
      </w:r>
      <w:r w:rsidR="00633CB3">
        <w:t xml:space="preserve"> </w:t>
      </w:r>
      <w:r>
        <w:t>decomposition until it has become relatively stable humus.</w:t>
      </w:r>
    </w:p>
    <w:p w14:paraId="793ECC09" w14:textId="50356A88" w:rsidR="005F7AD7" w:rsidRDefault="005F7AD7" w:rsidP="005F7AD7">
      <w:r w:rsidRPr="009265EB">
        <w:rPr>
          <w:b/>
        </w:rPr>
        <w:t>Constructed Wetland</w:t>
      </w:r>
      <w:r>
        <w:t xml:space="preserve"> Stormwater management practices that are generally shallow, except for pool areas and</w:t>
      </w:r>
      <w:r w:rsidR="00633CB3">
        <w:t xml:space="preserve"> </w:t>
      </w:r>
      <w:r>
        <w:t>contain dense native aquatic vegetation. Constructed wetlands temporarily store</w:t>
      </w:r>
      <w:r w:rsidR="00633CB3">
        <w:t xml:space="preserve"> </w:t>
      </w:r>
      <w:r>
        <w:t>stormwater runoff, treat pollutants and create habitat.</w:t>
      </w:r>
    </w:p>
    <w:p w14:paraId="0A7CC6E3" w14:textId="5DB179AF" w:rsidR="005F7AD7" w:rsidRDefault="005F7AD7" w:rsidP="005F7AD7">
      <w:r w:rsidRPr="009265EB">
        <w:rPr>
          <w:b/>
        </w:rPr>
        <w:t>Cultivar</w:t>
      </w:r>
      <w:r>
        <w:t xml:space="preserve"> A plant cultivated for its desirable characteristics and often used in ornamental or</w:t>
      </w:r>
      <w:r w:rsidR="00633CB3">
        <w:t xml:space="preserve"> </w:t>
      </w:r>
      <w:r>
        <w:t>landscaped gardens.</w:t>
      </w:r>
    </w:p>
    <w:p w14:paraId="7C457991" w14:textId="38AE4C6D" w:rsidR="005F7AD7" w:rsidRDefault="005F7AD7" w:rsidP="005F7AD7">
      <w:r w:rsidRPr="009265EB">
        <w:rPr>
          <w:b/>
        </w:rPr>
        <w:t>Detention</w:t>
      </w:r>
      <w:r>
        <w:t xml:space="preserve"> Managing stormwater runoff or sewer flows through a temporary holding and controlled</w:t>
      </w:r>
      <w:r w:rsidR="00633CB3">
        <w:t xml:space="preserve"> </w:t>
      </w:r>
      <w:r>
        <w:t>release.</w:t>
      </w:r>
    </w:p>
    <w:p w14:paraId="78BCF9DE" w14:textId="2F05DBC8" w:rsidR="005F7AD7" w:rsidRDefault="005F7AD7" w:rsidP="009265EB">
      <w:r w:rsidRPr="009265EB">
        <w:rPr>
          <w:b/>
        </w:rPr>
        <w:t>Dry Well</w:t>
      </w:r>
      <w:r>
        <w:t xml:space="preserve"> See Class V Injection Well.</w:t>
      </w:r>
    </w:p>
    <w:p w14:paraId="6F62D8A8" w14:textId="4E9C571F" w:rsidR="005F7AD7" w:rsidRDefault="005F7AD7" w:rsidP="005F7AD7">
      <w:r w:rsidRPr="009265EB">
        <w:rPr>
          <w:b/>
        </w:rPr>
        <w:t>Emergency Spillway</w:t>
      </w:r>
      <w:r>
        <w:t xml:space="preserve"> Gates or structures that regulate the passage of flood flows around the dam or containment</w:t>
      </w:r>
      <w:r w:rsidR="00633CB3">
        <w:t xml:space="preserve"> </w:t>
      </w:r>
      <w:r>
        <w:t>structure.</w:t>
      </w:r>
    </w:p>
    <w:p w14:paraId="3E1EAADB" w14:textId="77777777" w:rsidR="005F7AD7" w:rsidRDefault="005F7AD7" w:rsidP="005F7AD7">
      <w:r w:rsidRPr="009265EB">
        <w:rPr>
          <w:b/>
        </w:rPr>
        <w:t>Energy Dissipater</w:t>
      </w:r>
      <w:r>
        <w:t xml:space="preserve"> A mechanism to break up and slow the flow of water.</w:t>
      </w:r>
    </w:p>
    <w:p w14:paraId="398D56EB" w14:textId="77777777" w:rsidR="005F7AD7" w:rsidRDefault="005F7AD7" w:rsidP="005F7AD7">
      <w:r w:rsidRPr="009265EB">
        <w:rPr>
          <w:b/>
        </w:rPr>
        <w:t xml:space="preserve">Erosion </w:t>
      </w:r>
      <w:r>
        <w:t>Detachment and movement of soil or rock fragments by water, wind, ice or gravity.</w:t>
      </w:r>
    </w:p>
    <w:p w14:paraId="5239A8C3" w14:textId="1C72B237" w:rsidR="005F7AD7" w:rsidRDefault="005F7AD7" w:rsidP="005F7AD7">
      <w:r w:rsidRPr="009265EB">
        <w:rPr>
          <w:b/>
        </w:rPr>
        <w:t>Evapotranspiration</w:t>
      </w:r>
      <w:r>
        <w:t xml:space="preserve"> The combined loss of water from a given area and during a specific period of time, by</w:t>
      </w:r>
      <w:r w:rsidR="00633CB3">
        <w:t xml:space="preserve"> </w:t>
      </w:r>
      <w:r>
        <w:t>evaporation from the soil and by transpiration from plants.</w:t>
      </w:r>
    </w:p>
    <w:p w14:paraId="2F152625" w14:textId="78B548DF" w:rsidR="005F7AD7" w:rsidRDefault="005F7AD7" w:rsidP="005F7AD7">
      <w:r w:rsidRPr="009265EB">
        <w:rPr>
          <w:b/>
        </w:rPr>
        <w:t>Exfiltration</w:t>
      </w:r>
      <w:r>
        <w:t xml:space="preserve"> A method for managing stormwater runoff whereby stormwater enters and travels through</w:t>
      </w:r>
      <w:r w:rsidR="00633CB3">
        <w:t xml:space="preserve"> </w:t>
      </w:r>
      <w:r>
        <w:t>green infrastructure from the surface and drains into subsurface soils.</w:t>
      </w:r>
    </w:p>
    <w:p w14:paraId="12499922" w14:textId="144C9255" w:rsidR="005F7AD7" w:rsidRDefault="005F7AD7" w:rsidP="005F7AD7">
      <w:r w:rsidRPr="009265EB">
        <w:rPr>
          <w:b/>
        </w:rPr>
        <w:t>Extensive Green Roof</w:t>
      </w:r>
      <w:r>
        <w:t xml:space="preserve"> A stormwater management practice comprised of a roofing system consisting of the</w:t>
      </w:r>
      <w:r w:rsidR="00633CB3">
        <w:t xml:space="preserve"> </w:t>
      </w:r>
      <w:r>
        <w:t>following layers: a waterproof layer, drainage system, engineered soils and vegetation.</w:t>
      </w:r>
      <w:r w:rsidR="00633CB3">
        <w:t xml:space="preserve">  </w:t>
      </w:r>
      <w:r>
        <w:t>Extensive roofs have soil depths of six inches or less that is designed to support dense, low</w:t>
      </w:r>
      <w:r w:rsidR="00633CB3">
        <w:t xml:space="preserve"> </w:t>
      </w:r>
      <w:r>
        <w:t xml:space="preserve">growing, </w:t>
      </w:r>
      <w:proofErr w:type="gramStart"/>
      <w:r>
        <w:t>drought</w:t>
      </w:r>
      <w:proofErr w:type="gramEnd"/>
      <w:r>
        <w:t xml:space="preserve"> tolerant vegetation.</w:t>
      </w:r>
    </w:p>
    <w:p w14:paraId="72D66FB5" w14:textId="42D30A2B" w:rsidR="005F7AD7" w:rsidRDefault="005F7AD7" w:rsidP="005F7AD7">
      <w:r w:rsidRPr="009265EB">
        <w:rPr>
          <w:b/>
        </w:rPr>
        <w:t>Filter Fabric</w:t>
      </w:r>
      <w:r>
        <w:t xml:space="preserve"> A woven, water-permeable material generally made of synthetic products such as</w:t>
      </w:r>
      <w:r w:rsidR="00633CB3">
        <w:t xml:space="preserve"> </w:t>
      </w:r>
      <w:r>
        <w:t>polypropylene and used in stormwater management and erosion and sediment control</w:t>
      </w:r>
      <w:r w:rsidR="00633CB3">
        <w:t xml:space="preserve"> </w:t>
      </w:r>
      <w:r>
        <w:t>applications to trap sediment or prevent the clogging of aggregates by fine soil particles.</w:t>
      </w:r>
    </w:p>
    <w:p w14:paraId="2D7C1466" w14:textId="6772E69F" w:rsidR="005F7AD7" w:rsidRDefault="005F7AD7" w:rsidP="005F7AD7">
      <w:proofErr w:type="gramStart"/>
      <w:r w:rsidRPr="009265EB">
        <w:rPr>
          <w:b/>
        </w:rPr>
        <w:t>First</w:t>
      </w:r>
      <w:proofErr w:type="gramEnd"/>
      <w:r w:rsidRPr="009265EB">
        <w:rPr>
          <w:b/>
        </w:rPr>
        <w:t xml:space="preserve"> flush</w:t>
      </w:r>
      <w:r>
        <w:t xml:space="preserve"> The first portion of runoff generated by rainfall event and containing the main portion of</w:t>
      </w:r>
      <w:r w:rsidR="00633CB3">
        <w:t xml:space="preserve"> </w:t>
      </w:r>
      <w:r>
        <w:t>the polluta</w:t>
      </w:r>
      <w:r w:rsidR="004F2CF1">
        <w:t>nt load resulting from the rainfall</w:t>
      </w:r>
      <w:r>
        <w:t>.</w:t>
      </w:r>
    </w:p>
    <w:p w14:paraId="5BE5D06B" w14:textId="40F07068" w:rsidR="005F7AD7" w:rsidRDefault="005F7AD7" w:rsidP="005F7AD7">
      <w:r w:rsidRPr="009265EB">
        <w:rPr>
          <w:b/>
        </w:rPr>
        <w:t xml:space="preserve">Floatable </w:t>
      </w:r>
      <w:r>
        <w:t>A type of litter pollution that floats on the surface of stormwater, typically bottles, cans,</w:t>
      </w:r>
      <w:r w:rsidR="00633CB3">
        <w:t xml:space="preserve"> </w:t>
      </w:r>
      <w:proofErr w:type="spellStart"/>
      <w:proofErr w:type="gramStart"/>
      <w:r>
        <w:t>styrofoam</w:t>
      </w:r>
      <w:proofErr w:type="spellEnd"/>
      <w:proofErr w:type="gramEnd"/>
      <w:r>
        <w:t xml:space="preserve"> containers or other trash.</w:t>
      </w:r>
    </w:p>
    <w:p w14:paraId="1A797A5B" w14:textId="1C4D0C8B" w:rsidR="005F7AD7" w:rsidRDefault="005F7AD7" w:rsidP="005F7AD7">
      <w:proofErr w:type="spellStart"/>
      <w:r w:rsidRPr="009265EB">
        <w:rPr>
          <w:b/>
        </w:rPr>
        <w:t>Forebay</w:t>
      </w:r>
      <w:proofErr w:type="spellEnd"/>
      <w:r>
        <w:t xml:space="preserve"> A manmade pool of water in front of a larger body of water, often used </w:t>
      </w:r>
      <w:r w:rsidR="001F32FF">
        <w:t>for energy dissipation</w:t>
      </w:r>
      <w:r w:rsidR="004F2CF1">
        <w:t xml:space="preserve"> and debris collection</w:t>
      </w:r>
      <w:r w:rsidR="001F32FF">
        <w:t xml:space="preserve">. </w:t>
      </w:r>
    </w:p>
    <w:p w14:paraId="0077FEED" w14:textId="08B6B916" w:rsidR="005F7AD7" w:rsidRDefault="005F7AD7" w:rsidP="005F7AD7">
      <w:r w:rsidRPr="009265EB">
        <w:rPr>
          <w:b/>
        </w:rPr>
        <w:t xml:space="preserve">Freeboard </w:t>
      </w:r>
      <w:r>
        <w:t>A vertical distance between the elevation of the design high water and the top of a dam,</w:t>
      </w:r>
      <w:r w:rsidR="00633CB3">
        <w:t xml:space="preserve"> </w:t>
      </w:r>
      <w:r>
        <w:t>levee or diversion ridge.</w:t>
      </w:r>
    </w:p>
    <w:p w14:paraId="167B77F5" w14:textId="77777777" w:rsidR="005F7AD7" w:rsidRDefault="005F7AD7" w:rsidP="005F7AD7">
      <w:r w:rsidRPr="009265EB">
        <w:rPr>
          <w:b/>
        </w:rPr>
        <w:t>Frost Heave</w:t>
      </w:r>
      <w:r>
        <w:t xml:space="preserve"> Uplift of soil or pavement surface due to expansion of groundwater upon freezing.</w:t>
      </w:r>
    </w:p>
    <w:p w14:paraId="698BB1FE" w14:textId="43431C5B" w:rsidR="005F7AD7" w:rsidRDefault="005F7AD7" w:rsidP="005F7AD7">
      <w:proofErr w:type="spellStart"/>
      <w:r w:rsidRPr="009265EB">
        <w:rPr>
          <w:b/>
        </w:rPr>
        <w:t>Geogrid</w:t>
      </w:r>
      <w:proofErr w:type="spellEnd"/>
      <w:r w:rsidRPr="009265EB">
        <w:rPr>
          <w:b/>
        </w:rPr>
        <w:t xml:space="preserve"> </w:t>
      </w:r>
      <w:r>
        <w:t>Manufactured soil reinforcement products that stabilize subsurface conditions through a</w:t>
      </w:r>
      <w:r w:rsidR="00633CB3">
        <w:t xml:space="preserve"> </w:t>
      </w:r>
      <w:r>
        <w:t>multi-directional load distribution grid.</w:t>
      </w:r>
    </w:p>
    <w:p w14:paraId="0F1F172D" w14:textId="4EBA110F" w:rsidR="005F7AD7" w:rsidRDefault="005F7AD7" w:rsidP="005F7AD7">
      <w:r w:rsidRPr="009265EB">
        <w:rPr>
          <w:b/>
        </w:rPr>
        <w:t>Gray Infrastructure</w:t>
      </w:r>
      <w:r>
        <w:t xml:space="preserve"> Constructed structures such as treatment facilities, sewer systems, stormwater systems, or</w:t>
      </w:r>
      <w:r w:rsidR="00633CB3">
        <w:t xml:space="preserve"> </w:t>
      </w:r>
      <w:r>
        <w:t>storage basins. The term “gray” refers to the fact that such structures are typically made of,</w:t>
      </w:r>
      <w:r w:rsidR="00633CB3">
        <w:t xml:space="preserve"> </w:t>
      </w:r>
      <w:r>
        <w:t>or involve the use of concrete.</w:t>
      </w:r>
    </w:p>
    <w:p w14:paraId="04EC113E" w14:textId="01FC98F4" w:rsidR="005F7AD7" w:rsidRDefault="005F7AD7" w:rsidP="005F7AD7">
      <w:r w:rsidRPr="009265EB">
        <w:rPr>
          <w:b/>
        </w:rPr>
        <w:t>Green Dry Basin</w:t>
      </w:r>
      <w:r>
        <w:t xml:space="preserve"> Stormwater management practices that are similar to standard dry basins, except that they</w:t>
      </w:r>
      <w:r w:rsidR="00633CB3">
        <w:t xml:space="preserve"> </w:t>
      </w:r>
      <w:r>
        <w:t xml:space="preserve">contain a </w:t>
      </w:r>
      <w:proofErr w:type="spellStart"/>
      <w:r>
        <w:t>forebay</w:t>
      </w:r>
      <w:proofErr w:type="spellEnd"/>
      <w:r>
        <w:t xml:space="preserve"> for capturing the heavier sediment and floatables, non-turf grass</w:t>
      </w:r>
      <w:r w:rsidR="00633CB3">
        <w:t xml:space="preserve"> </w:t>
      </w:r>
      <w:r>
        <w:t>vegetation along the bottom of the basin, a multi-stage outlet that detains the runoff from</w:t>
      </w:r>
      <w:r w:rsidR="00633CB3">
        <w:t xml:space="preserve"> </w:t>
      </w:r>
      <w:r>
        <w:t>the more frequent storm events and no low flow channel so sheet flow can be promoted.</w:t>
      </w:r>
      <w:r w:rsidR="006B3474">
        <w:t xml:space="preserve">  </w:t>
      </w:r>
      <w:r>
        <w:t>Water quality benefits include uptake and filtering through deep rooted, native plants;</w:t>
      </w:r>
      <w:r w:rsidR="00633CB3">
        <w:t xml:space="preserve"> </w:t>
      </w:r>
      <w:r w:rsidR="00E2699E">
        <w:t xml:space="preserve">extended detention time to encourage increased particle </w:t>
      </w:r>
      <w:r>
        <w:t xml:space="preserve">settling; temporary </w:t>
      </w:r>
      <w:proofErr w:type="spellStart"/>
      <w:r>
        <w:t>stormwater</w:t>
      </w:r>
      <w:proofErr w:type="spellEnd"/>
      <w:r>
        <w:t xml:space="preserve"> detention; and a slower rate of release</w:t>
      </w:r>
      <w:r w:rsidR="00E2699E">
        <w:t xml:space="preserve"> that reduces downstream bank erosion</w:t>
      </w:r>
      <w:r>
        <w:t>.</w:t>
      </w:r>
    </w:p>
    <w:p w14:paraId="0ECD6120" w14:textId="36F727CE" w:rsidR="005F7AD7" w:rsidRDefault="005F7AD7" w:rsidP="009265EB">
      <w:r w:rsidRPr="009265EB">
        <w:rPr>
          <w:b/>
        </w:rPr>
        <w:t>Green Infrastructure</w:t>
      </w:r>
      <w:r>
        <w:t xml:space="preserve"> An adaptable term used to describe various materials, technologies, and practices that use</w:t>
      </w:r>
      <w:r w:rsidR="00633CB3">
        <w:t xml:space="preserve"> </w:t>
      </w:r>
      <w:r>
        <w:t>natural systems—or engineered systems that mimic natural processes— to enhance overall</w:t>
      </w:r>
      <w:r w:rsidR="00633CB3">
        <w:t xml:space="preserve"> </w:t>
      </w:r>
      <w:r>
        <w:t xml:space="preserve">environmental quality and provide utility services. As a general principal, </w:t>
      </w:r>
      <w:proofErr w:type="spellStart"/>
      <w:r>
        <w:t>greeninfrastructure</w:t>
      </w:r>
      <w:proofErr w:type="spellEnd"/>
      <w:r>
        <w:t xml:space="preserve"> techniques use soils and vegetation to infiltrate, </w:t>
      </w:r>
      <w:proofErr w:type="spellStart"/>
      <w:r>
        <w:t>evapotranspirate</w:t>
      </w:r>
      <w:proofErr w:type="spellEnd"/>
      <w:r>
        <w:t>, and/or</w:t>
      </w:r>
      <w:r w:rsidR="00633CB3">
        <w:t xml:space="preserve"> </w:t>
      </w:r>
      <w:r>
        <w:t xml:space="preserve">recycle </w:t>
      </w:r>
      <w:proofErr w:type="spellStart"/>
      <w:r>
        <w:t>stormwater</w:t>
      </w:r>
      <w:proofErr w:type="spellEnd"/>
      <w:r>
        <w:t xml:space="preserve"> runoff. Examples of green infrastructure include green roofs, porous</w:t>
      </w:r>
      <w:r w:rsidR="00633CB3">
        <w:t xml:space="preserve"> </w:t>
      </w:r>
      <w:r>
        <w:t>pavement, rain gardens, and tree boxes.</w:t>
      </w:r>
    </w:p>
    <w:p w14:paraId="3062EB32" w14:textId="77777777" w:rsidR="00E2699E" w:rsidRDefault="005F7AD7" w:rsidP="00E2699E">
      <w:r w:rsidRPr="009265EB">
        <w:rPr>
          <w:b/>
        </w:rPr>
        <w:t>Green Wet Basins</w:t>
      </w:r>
      <w:r>
        <w:t xml:space="preserve"> Stormwater management practices that are similar to standard wet basins, except that they</w:t>
      </w:r>
      <w:r w:rsidR="00633CB3">
        <w:t xml:space="preserve"> </w:t>
      </w:r>
      <w:r>
        <w:t>contain an aquatic bench along the perimeter of the pond just below the normal pool level</w:t>
      </w:r>
      <w:r w:rsidR="00633CB3">
        <w:t xml:space="preserve"> </w:t>
      </w:r>
      <w:r>
        <w:t>and possibly other plantings above the normal pool elevation in the extended portion of</w:t>
      </w:r>
      <w:r w:rsidR="00633CB3">
        <w:t xml:space="preserve"> </w:t>
      </w:r>
      <w:r>
        <w:t xml:space="preserve">the basin. </w:t>
      </w:r>
      <w:r w:rsidR="00E2699E">
        <w:t xml:space="preserve">Water quality benefits include uptake and filtering through deep rooted, native plants; extended detention time to encourage increased particle settling; temporary </w:t>
      </w:r>
      <w:proofErr w:type="spellStart"/>
      <w:r w:rsidR="00E2699E">
        <w:t>stormwater</w:t>
      </w:r>
      <w:proofErr w:type="spellEnd"/>
      <w:r w:rsidR="00E2699E">
        <w:t xml:space="preserve"> detention; and a slower rate of release that reduces downstream bank erosion.</w:t>
      </w:r>
    </w:p>
    <w:p w14:paraId="427644E0" w14:textId="3B25B379" w:rsidR="005F7AD7" w:rsidRDefault="005F7AD7" w:rsidP="005F7AD7">
      <w:r w:rsidRPr="009265EB">
        <w:rPr>
          <w:b/>
        </w:rPr>
        <w:t xml:space="preserve">Heat </w:t>
      </w:r>
      <w:r w:rsidRPr="001F32FF">
        <w:rPr>
          <w:b/>
        </w:rPr>
        <w:t>Island Effect</w:t>
      </w:r>
      <w:r>
        <w:t xml:space="preserve"> Causes an area to be consistently warmer than its surrounding rural area, often due to</w:t>
      </w:r>
      <w:r w:rsidR="00633CB3">
        <w:t xml:space="preserve"> </w:t>
      </w:r>
      <w:r>
        <w:t>urban development. Affects communities by increasing energy demand, air pollution, and</w:t>
      </w:r>
      <w:r w:rsidR="00633CB3">
        <w:t xml:space="preserve"> </w:t>
      </w:r>
      <w:r>
        <w:t>water quality.</w:t>
      </w:r>
    </w:p>
    <w:p w14:paraId="4B279D57" w14:textId="38C57E23" w:rsidR="005F7AD7" w:rsidRDefault="005F7AD7" w:rsidP="005F7AD7">
      <w:r w:rsidRPr="009265EB">
        <w:rPr>
          <w:b/>
        </w:rPr>
        <w:t>Impaired Waters</w:t>
      </w:r>
      <w:r>
        <w:t xml:space="preserve"> Surface water that is negatively impacted by pollution, result</w:t>
      </w:r>
      <w:r w:rsidR="001F32FF">
        <w:t xml:space="preserve">ing in decreased water quality.  </w:t>
      </w:r>
      <w:r w:rsidRPr="001F32FF">
        <w:t>Kentucky Division of Water</w:t>
      </w:r>
      <w:r>
        <w:t xml:space="preserve"> publishes impaired waters in its 303(d) list.</w:t>
      </w:r>
    </w:p>
    <w:p w14:paraId="2FF29ACF" w14:textId="4D53094B" w:rsidR="005F7AD7" w:rsidRDefault="005F7AD7" w:rsidP="005F7AD7">
      <w:r w:rsidRPr="009265EB">
        <w:rPr>
          <w:b/>
        </w:rPr>
        <w:t>Impervious surface</w:t>
      </w:r>
      <w:r>
        <w:t xml:space="preserve"> Surfaces that do not allow water to permeate or infiltrate through the material, such as</w:t>
      </w:r>
      <w:r w:rsidR="00633CB3">
        <w:t xml:space="preserve"> </w:t>
      </w:r>
      <w:r>
        <w:t>paved roadways, sidewalks, rooftops, etc.</w:t>
      </w:r>
    </w:p>
    <w:p w14:paraId="24EBF6CE" w14:textId="533E68C6" w:rsidR="005F7AD7" w:rsidRDefault="005F7AD7" w:rsidP="005F7AD7">
      <w:r w:rsidRPr="009265EB">
        <w:rPr>
          <w:b/>
        </w:rPr>
        <w:t>Infiltration</w:t>
      </w:r>
      <w:r>
        <w:t xml:space="preserve"> The process through which stormwater runoff penetrates into the soil from the ground</w:t>
      </w:r>
      <w:r w:rsidR="00633CB3">
        <w:t xml:space="preserve"> </w:t>
      </w:r>
      <w:r>
        <w:t>surface.</w:t>
      </w:r>
    </w:p>
    <w:p w14:paraId="31D64C8F" w14:textId="10B82B3D" w:rsidR="005F7AD7" w:rsidRDefault="005F7AD7" w:rsidP="005F7AD7">
      <w:r w:rsidRPr="009265EB">
        <w:rPr>
          <w:b/>
        </w:rPr>
        <w:t>Infiltration Rate</w:t>
      </w:r>
      <w:r>
        <w:t xml:space="preserve"> A soil characteristic determining or describing the maximum rate at which water can enter</w:t>
      </w:r>
      <w:r w:rsidR="00633CB3">
        <w:t xml:space="preserve"> </w:t>
      </w:r>
      <w:r>
        <w:t>the soil under specified conditions including the presence of an excess of water.</w:t>
      </w:r>
    </w:p>
    <w:p w14:paraId="148CFBD7" w14:textId="398383B4" w:rsidR="005F7AD7" w:rsidRPr="009265EB" w:rsidRDefault="005F7AD7" w:rsidP="005F7AD7">
      <w:r w:rsidRPr="009265EB">
        <w:rPr>
          <w:b/>
        </w:rPr>
        <w:t>Infiltration Trench</w:t>
      </w:r>
      <w:r>
        <w:t xml:space="preserve"> Shallow, excavated areas that receive stormwater that are typically filled with </w:t>
      </w:r>
      <w:r w:rsidRPr="009265EB">
        <w:t>aggregate and</w:t>
      </w:r>
      <w:r w:rsidR="00633CB3" w:rsidRPr="009265EB">
        <w:t xml:space="preserve"> </w:t>
      </w:r>
      <w:r w:rsidRPr="009265EB">
        <w:t>contain no outlet structure.</w:t>
      </w:r>
    </w:p>
    <w:p w14:paraId="226D96C5" w14:textId="70462F15" w:rsidR="005F7AD7" w:rsidRDefault="005F7AD7" w:rsidP="005F7AD7">
      <w:r w:rsidRPr="009265EB">
        <w:rPr>
          <w:b/>
        </w:rPr>
        <w:t xml:space="preserve">Inlet </w:t>
      </w:r>
      <w:r w:rsidR="009265EB" w:rsidRPr="009265EB">
        <w:t>A</w:t>
      </w:r>
      <w:r w:rsidR="009265EB">
        <w:t xml:space="preserve"> place or means of entry into the stormwater system.</w:t>
      </w:r>
    </w:p>
    <w:p w14:paraId="52558413" w14:textId="21FF331F" w:rsidR="005F7AD7" w:rsidRDefault="005F7AD7" w:rsidP="005F7AD7">
      <w:r w:rsidRPr="009265EB">
        <w:rPr>
          <w:b/>
        </w:rPr>
        <w:t>Intensive Green Roof</w:t>
      </w:r>
      <w:r>
        <w:t xml:space="preserve"> A stormwater management practice comprised of a waterproof layer, drainage system,</w:t>
      </w:r>
      <w:r w:rsidR="00633CB3">
        <w:t xml:space="preserve"> </w:t>
      </w:r>
      <w:r>
        <w:t>engineered soils and vegetation. Intensive green roofs have soil depths greater that six</w:t>
      </w:r>
      <w:r w:rsidR="00633CB3">
        <w:t xml:space="preserve"> </w:t>
      </w:r>
      <w:r>
        <w:t>inches to support the root growth of larger vegetation, including: plants, shrubs and trees.</w:t>
      </w:r>
    </w:p>
    <w:p w14:paraId="09F560C6" w14:textId="7E415F13" w:rsidR="005F7AD7" w:rsidRDefault="005F7AD7" w:rsidP="005F7AD7">
      <w:r w:rsidRPr="009265EB">
        <w:rPr>
          <w:b/>
        </w:rPr>
        <w:t>Invasive Species</w:t>
      </w:r>
      <w:r>
        <w:t xml:space="preserve"> A non-native species that adversely affect the habitats that they invade by disrupting the</w:t>
      </w:r>
      <w:r w:rsidR="00633CB3">
        <w:t xml:space="preserve"> </w:t>
      </w:r>
      <w:r>
        <w:t>natural balance of the habitat either by dominating resources, habitat or native species.</w:t>
      </w:r>
    </w:p>
    <w:p w14:paraId="7CCC3344" w14:textId="297D6FE3" w:rsidR="005F7AD7" w:rsidRDefault="005F7AD7" w:rsidP="005F7AD7">
      <w:r w:rsidRPr="009265EB">
        <w:rPr>
          <w:b/>
        </w:rPr>
        <w:t xml:space="preserve">MS4 Permit Program </w:t>
      </w:r>
      <w:r w:rsidRPr="00AD33A6">
        <w:t>Municipal Separate Storm Sewer System</w:t>
      </w:r>
      <w:proofErr w:type="gramStart"/>
      <w:r w:rsidRPr="00F46787">
        <w:t>;</w:t>
      </w:r>
      <w:proofErr w:type="gramEnd"/>
      <w:r w:rsidRPr="00F46787">
        <w:t xml:space="preserve"> </w:t>
      </w:r>
      <w:r w:rsidR="00E2699E">
        <w:t xml:space="preserve">Permitted by the Kentucky Division of Water, </w:t>
      </w:r>
      <w:r w:rsidRPr="00F46787">
        <w:t>operated</w:t>
      </w:r>
      <w:r>
        <w:t xml:space="preserve"> by MSD with its co-permittees including</w:t>
      </w:r>
      <w:r w:rsidR="00633CB3">
        <w:t xml:space="preserve"> </w:t>
      </w:r>
      <w:r>
        <w:t>Louisville Metro and the Cities of Anchorage, Jeffersontown, St. Matthews and Shively.</w:t>
      </w:r>
    </w:p>
    <w:p w14:paraId="1E8AE9B2" w14:textId="4FDE96E5" w:rsidR="005F7AD7" w:rsidRDefault="005F7AD7" w:rsidP="009265EB">
      <w:r w:rsidRPr="009265EB">
        <w:rPr>
          <w:b/>
        </w:rPr>
        <w:t xml:space="preserve">Mulch </w:t>
      </w:r>
      <w:r>
        <w:t>A natural or artificial layer of plant residue or other materials covering the land surface</w:t>
      </w:r>
      <w:r w:rsidR="00633CB3">
        <w:t xml:space="preserve"> </w:t>
      </w:r>
      <w:r>
        <w:t>which conserves moisture, holds soil in place, aids in establishing plant cover and</w:t>
      </w:r>
      <w:r w:rsidR="00633CB3">
        <w:t xml:space="preserve"> </w:t>
      </w:r>
      <w:r>
        <w:t>minimizes temperature fluctuations.</w:t>
      </w:r>
    </w:p>
    <w:p w14:paraId="0E244C8D" w14:textId="5AC79873" w:rsidR="005F7AD7" w:rsidRDefault="005F7AD7" w:rsidP="005F7AD7">
      <w:r w:rsidRPr="009265EB">
        <w:rPr>
          <w:b/>
        </w:rPr>
        <w:t>Nonpoint Source Pollution</w:t>
      </w:r>
      <w:r>
        <w:t xml:space="preserve"> The EPA defines this term as any source of water pollution that does not meet the legal</w:t>
      </w:r>
      <w:r w:rsidR="00633CB3">
        <w:t xml:space="preserve"> </w:t>
      </w:r>
      <w:r>
        <w:t>definition of "point source" in section 502(14) of the Clean Water Act. Nonpoint source</w:t>
      </w:r>
      <w:r w:rsidR="00633CB3">
        <w:t xml:space="preserve"> </w:t>
      </w:r>
      <w:r>
        <w:t>pollution is caused by rainfall or snowmelt moving over and through the ground and</w:t>
      </w:r>
      <w:r w:rsidR="00633CB3">
        <w:t xml:space="preserve"> </w:t>
      </w:r>
      <w:r>
        <w:t>carrying with it pollutants that are eventually deposited in lakes, rivers, wetlands, coastal</w:t>
      </w:r>
      <w:r w:rsidR="00633CB3">
        <w:t xml:space="preserve"> </w:t>
      </w:r>
      <w:r>
        <w:t>waters and ground water.</w:t>
      </w:r>
    </w:p>
    <w:p w14:paraId="5462A92E" w14:textId="031FDED4" w:rsidR="005F7AD7" w:rsidRDefault="005F7AD7" w:rsidP="005F7AD7">
      <w:r w:rsidRPr="009265EB">
        <w:rPr>
          <w:b/>
        </w:rPr>
        <w:t>Nutrients</w:t>
      </w:r>
      <w:r>
        <w:t xml:space="preserve"> A type of water pollution that degrades waterways. Nutrients including excess nitrogen and</w:t>
      </w:r>
      <w:r w:rsidR="00633CB3">
        <w:t xml:space="preserve"> </w:t>
      </w:r>
      <w:r>
        <w:t>phosphorous lead to significant water quality problems including harmful algal blooms,</w:t>
      </w:r>
      <w:r w:rsidR="00633CB3">
        <w:t xml:space="preserve"> </w:t>
      </w:r>
      <w:r>
        <w:t xml:space="preserve">hypoxia and declines in </w:t>
      </w:r>
      <w:r w:rsidR="009F39CF">
        <w:t xml:space="preserve">wildlife and wildlife habitat. </w:t>
      </w:r>
    </w:p>
    <w:p w14:paraId="6801220D" w14:textId="7C0EF5FE" w:rsidR="005F7AD7" w:rsidRDefault="005F7AD7" w:rsidP="005F7AD7">
      <w:r w:rsidRPr="009265EB">
        <w:rPr>
          <w:b/>
        </w:rPr>
        <w:t xml:space="preserve">Outlet </w:t>
      </w:r>
      <w:r>
        <w:t xml:space="preserve">The </w:t>
      </w:r>
      <w:r w:rsidR="009265EB">
        <w:t>point at which water discharges through a pipe or drain</w:t>
      </w:r>
      <w:r w:rsidR="009F39CF">
        <w:t>.</w:t>
      </w:r>
    </w:p>
    <w:p w14:paraId="6C6B6F03" w14:textId="158FFF77" w:rsidR="005F7AD7" w:rsidRDefault="005F7AD7" w:rsidP="005F7AD7">
      <w:r w:rsidRPr="009F39CF">
        <w:rPr>
          <w:b/>
        </w:rPr>
        <w:t xml:space="preserve">Overland Flow </w:t>
      </w:r>
      <w:r w:rsidRPr="00AD33A6">
        <w:t>Surface</w:t>
      </w:r>
      <w:r w:rsidRPr="00F46787">
        <w:t xml:space="preserve"> </w:t>
      </w:r>
      <w:r>
        <w:t>runoff that occurs when soil is saturated and excess water from rain or snowmelt</w:t>
      </w:r>
      <w:r w:rsidR="00633CB3">
        <w:t xml:space="preserve"> </w:t>
      </w:r>
      <w:r>
        <w:t>flows over the land.</w:t>
      </w:r>
    </w:p>
    <w:p w14:paraId="2FCA4376" w14:textId="5BE0E14A" w:rsidR="005F7AD7" w:rsidRDefault="005F7AD7" w:rsidP="005F7AD7">
      <w:r w:rsidRPr="009F39CF">
        <w:rPr>
          <w:b/>
        </w:rPr>
        <w:t xml:space="preserve">Pathogen </w:t>
      </w:r>
      <w:r>
        <w:t>An organism capable of causing disease, including disease-causing bacteria, protozoa, and</w:t>
      </w:r>
      <w:r w:rsidR="00633CB3">
        <w:t xml:space="preserve"> </w:t>
      </w:r>
      <w:r>
        <w:t>viruses.</w:t>
      </w:r>
    </w:p>
    <w:p w14:paraId="511452B0" w14:textId="1D351023" w:rsidR="005F7AD7" w:rsidRDefault="005F7AD7" w:rsidP="005F7AD7">
      <w:r w:rsidRPr="009F39CF">
        <w:rPr>
          <w:b/>
        </w:rPr>
        <w:t>Peak Flow</w:t>
      </w:r>
      <w:r>
        <w:t xml:space="preserve"> </w:t>
      </w:r>
      <w:r w:rsidR="00E2699E" w:rsidRPr="00E2699E">
        <w:t>The maximum flow of water during a storm event, usually expressed in CFS (cubic feet. per second).</w:t>
      </w:r>
    </w:p>
    <w:p w14:paraId="2316B2B1" w14:textId="076B16DF" w:rsidR="005F7AD7" w:rsidRDefault="005F7AD7" w:rsidP="005F7AD7">
      <w:r w:rsidRPr="009F39CF">
        <w:rPr>
          <w:b/>
        </w:rPr>
        <w:t>Permeable Pavers</w:t>
      </w:r>
      <w:r>
        <w:t xml:space="preserve"> Pavement surfaces that promote infiltration of stormwater that consist of individual</w:t>
      </w:r>
      <w:r w:rsidR="00633CB3">
        <w:t xml:space="preserve"> </w:t>
      </w:r>
      <w:r>
        <w:t xml:space="preserve">concrete or stone shapes that </w:t>
      </w:r>
      <w:proofErr w:type="gramStart"/>
      <w:r>
        <w:t>are placed</w:t>
      </w:r>
      <w:proofErr w:type="gramEnd"/>
      <w:r>
        <w:t xml:space="preserve"> adjacent to one another over a sub-base.</w:t>
      </w:r>
    </w:p>
    <w:p w14:paraId="38D1E820" w14:textId="77777777" w:rsidR="005F7AD7" w:rsidRDefault="005F7AD7" w:rsidP="005F7AD7">
      <w:r w:rsidRPr="009F39CF">
        <w:rPr>
          <w:b/>
        </w:rPr>
        <w:t>Permeable/Pervious/Porous</w:t>
      </w:r>
      <w:r>
        <w:t xml:space="preserve"> Allows water to pass through.</w:t>
      </w:r>
    </w:p>
    <w:p w14:paraId="38374CC7" w14:textId="1F8CD6E6" w:rsidR="005F7AD7" w:rsidRDefault="005F7AD7" w:rsidP="005F7AD7">
      <w:r w:rsidRPr="009F39CF">
        <w:rPr>
          <w:b/>
        </w:rPr>
        <w:t>Pervious Concrete</w:t>
      </w:r>
      <w:r>
        <w:t xml:space="preserve"> A permeable pavement that allows the water to infiltrate into the subsoil through the</w:t>
      </w:r>
      <w:r w:rsidR="00633CB3">
        <w:t xml:space="preserve"> </w:t>
      </w:r>
      <w:r>
        <w:t>pavement surface and base layers.</w:t>
      </w:r>
    </w:p>
    <w:p w14:paraId="7B252090" w14:textId="47EE5FB7" w:rsidR="005F7AD7" w:rsidRDefault="005F7AD7" w:rsidP="005F7AD7">
      <w:r w:rsidRPr="009F39CF">
        <w:rPr>
          <w:b/>
        </w:rPr>
        <w:t xml:space="preserve">Phosphorus </w:t>
      </w:r>
      <w:r w:rsidR="002A21C5" w:rsidRPr="009F39CF">
        <w:t>A type of</w:t>
      </w:r>
      <w:r w:rsidR="002A21C5">
        <w:rPr>
          <w:b/>
        </w:rPr>
        <w:t xml:space="preserve"> </w:t>
      </w:r>
      <w:r>
        <w:t>nutrient pollution that causes degradation of waterways.</w:t>
      </w:r>
      <w:r w:rsidR="00633CB3">
        <w:t xml:space="preserve"> </w:t>
      </w:r>
      <w:r>
        <w:t>See Nutrients.</w:t>
      </w:r>
    </w:p>
    <w:p w14:paraId="1075FCDB" w14:textId="41266551" w:rsidR="005F7AD7" w:rsidRDefault="005F7AD7" w:rsidP="005F7AD7">
      <w:r w:rsidRPr="009F39CF">
        <w:rPr>
          <w:b/>
        </w:rPr>
        <w:t>Planters</w:t>
      </w:r>
      <w:r>
        <w:t xml:space="preserve"> Are similar to rain gardens and </w:t>
      </w:r>
      <w:proofErr w:type="spellStart"/>
      <w:r>
        <w:t>bioretention</w:t>
      </w:r>
      <w:proofErr w:type="spellEnd"/>
      <w:r>
        <w:t xml:space="preserve"> basins in that they detain, filter and infiltrate</w:t>
      </w:r>
      <w:r w:rsidR="00633CB3">
        <w:t xml:space="preserve"> </w:t>
      </w:r>
      <w:r>
        <w:t>stormwater; and are suitable for plants ranging from native flowers to shrubs or small trees.</w:t>
      </w:r>
      <w:r w:rsidR="00633CB3">
        <w:t xml:space="preserve">  </w:t>
      </w:r>
      <w:r>
        <w:t>They are most commonly used as infiltration of stormwater runoff from rooftop</w:t>
      </w:r>
      <w:r w:rsidR="00633CB3">
        <w:t xml:space="preserve"> </w:t>
      </w:r>
      <w:r>
        <w:t>downspouts.</w:t>
      </w:r>
    </w:p>
    <w:p w14:paraId="6DD99175" w14:textId="57B99ED7" w:rsidR="005F7AD7" w:rsidRDefault="005F7AD7" w:rsidP="005F7AD7">
      <w:r w:rsidRPr="009F39CF">
        <w:rPr>
          <w:b/>
        </w:rPr>
        <w:t>Pretreatment</w:t>
      </w:r>
      <w:r>
        <w:t xml:space="preserve"> The process removing pollutants from stormwater before entering green infrastructure and</w:t>
      </w:r>
      <w:r w:rsidR="00633CB3">
        <w:t xml:space="preserve"> </w:t>
      </w:r>
      <w:r>
        <w:t>either infiltrating into subsurface soil or exiting into waterways or water bodies.</w:t>
      </w:r>
    </w:p>
    <w:p w14:paraId="07A6481A" w14:textId="7385C63C" w:rsidR="005F7AD7" w:rsidRDefault="005F7AD7" w:rsidP="005F7AD7">
      <w:r w:rsidRPr="009F39CF">
        <w:rPr>
          <w:b/>
        </w:rPr>
        <w:t>Proprietary Water Quality Units</w:t>
      </w:r>
      <w:r>
        <w:t xml:space="preserve"> </w:t>
      </w:r>
      <w:r w:rsidR="00E2699E" w:rsidRPr="00E2699E">
        <w:t xml:space="preserve">A manufactured structure connected to a storm sewer system that removes debris and pollutants from </w:t>
      </w:r>
      <w:proofErr w:type="spellStart"/>
      <w:r w:rsidR="00E2699E" w:rsidRPr="00E2699E">
        <w:t>stormwater</w:t>
      </w:r>
      <w:proofErr w:type="spellEnd"/>
      <w:r w:rsidR="00E2699E" w:rsidRPr="00E2699E">
        <w:t xml:space="preserve"> runoff through mechanical or hydrodynamic means</w:t>
      </w:r>
      <w:r>
        <w:t>.</w:t>
      </w:r>
    </w:p>
    <w:p w14:paraId="5F7D9F96" w14:textId="6B07C369" w:rsidR="005F7AD7" w:rsidRDefault="005F7AD7" w:rsidP="009F39CF">
      <w:r w:rsidRPr="009F39CF">
        <w:rPr>
          <w:b/>
        </w:rPr>
        <w:t>Rain Garden</w:t>
      </w:r>
      <w:r>
        <w:t xml:space="preserve"> </w:t>
      </w:r>
      <w:proofErr w:type="gramStart"/>
      <w:r>
        <w:t>A</w:t>
      </w:r>
      <w:proofErr w:type="gramEnd"/>
      <w:r>
        <w:t xml:space="preserve"> stormwater management practice, sometimes referred to as </w:t>
      </w:r>
      <w:proofErr w:type="spellStart"/>
      <w:r>
        <w:t>bioretention</w:t>
      </w:r>
      <w:proofErr w:type="spellEnd"/>
      <w:r>
        <w:t xml:space="preserve"> cells,</w:t>
      </w:r>
      <w:r w:rsidR="00633CB3">
        <w:t xml:space="preserve"> </w:t>
      </w:r>
      <w:proofErr w:type="spellStart"/>
      <w:r>
        <w:t>bioinfiltration</w:t>
      </w:r>
      <w:proofErr w:type="spellEnd"/>
      <w:r>
        <w:t xml:space="preserve"> cells, or </w:t>
      </w:r>
      <w:proofErr w:type="spellStart"/>
      <w:r>
        <w:t>biofiltration</w:t>
      </w:r>
      <w:proofErr w:type="spellEnd"/>
      <w:r>
        <w:t xml:space="preserve"> cells which are shallow stormwater basins that mimic</w:t>
      </w:r>
      <w:r w:rsidR="00633CB3">
        <w:t xml:space="preserve"> </w:t>
      </w:r>
      <w:r>
        <w:t>the ecological functions of a natural landscape. Rain gardens contain deep rooted vegetation or cultivar species to filter and infiltrate stormwater.</w:t>
      </w:r>
    </w:p>
    <w:p w14:paraId="2266CDAA" w14:textId="77777777" w:rsidR="002A21C5" w:rsidRPr="00CC5879" w:rsidRDefault="002A21C5" w:rsidP="002A21C5">
      <w:r w:rsidRPr="00AD33A6">
        <w:rPr>
          <w:b/>
        </w:rPr>
        <w:t>Recharge</w:t>
      </w:r>
      <w:r w:rsidRPr="00CC5879">
        <w:t xml:space="preserve"> Replenishment of groundwater reservoirs by infiltration and transmission from the outcrop</w:t>
      </w:r>
      <w:r>
        <w:t xml:space="preserve"> </w:t>
      </w:r>
      <w:r w:rsidRPr="00CC5879">
        <w:t>of an aquifer or from permeable soils.</w:t>
      </w:r>
    </w:p>
    <w:p w14:paraId="3BFF5DAE" w14:textId="7CEFD4F0" w:rsidR="005F7AD7" w:rsidRPr="009F39CF" w:rsidRDefault="005F7AD7" w:rsidP="005F7AD7">
      <w:r w:rsidRPr="00AD33A6">
        <w:rPr>
          <w:b/>
        </w:rPr>
        <w:t>Retrofit</w:t>
      </w:r>
      <w:r w:rsidRPr="009F39CF">
        <w:t xml:space="preserve"> Refers to the addition of new technology or features to older systems.</w:t>
      </w:r>
    </w:p>
    <w:p w14:paraId="4EB9A9C3" w14:textId="77777777" w:rsidR="005F7AD7" w:rsidRPr="009F39CF" w:rsidRDefault="005F7AD7" w:rsidP="005F7AD7">
      <w:r w:rsidRPr="00AD33A6">
        <w:rPr>
          <w:b/>
        </w:rPr>
        <w:t>Riparian Area</w:t>
      </w:r>
      <w:r w:rsidRPr="009F39CF">
        <w:t xml:space="preserve"> Ecosystems that occur along waterways or bodies of water.</w:t>
      </w:r>
    </w:p>
    <w:p w14:paraId="30A34003" w14:textId="51DF1A7E" w:rsidR="005F7AD7" w:rsidRPr="009F39CF" w:rsidRDefault="005F7AD7" w:rsidP="005F7AD7">
      <w:r w:rsidRPr="00AD33A6">
        <w:rPr>
          <w:b/>
        </w:rPr>
        <w:t>Sanitary Sewer</w:t>
      </w:r>
      <w:r w:rsidRPr="009F39CF">
        <w:t xml:space="preserve"> A pipe or conduit (sewer) intended to carry w</w:t>
      </w:r>
      <w:r w:rsidR="006B3474" w:rsidRPr="00AD33A6">
        <w:t xml:space="preserve">astewater or water-borne wastes </w:t>
      </w:r>
      <w:r w:rsidRPr="009F39CF">
        <w:t>from homes, businesses, and industries to the publicly owned treatment works.</w:t>
      </w:r>
    </w:p>
    <w:p w14:paraId="27528E72" w14:textId="0A387AED" w:rsidR="005F7AD7" w:rsidRPr="009F39CF" w:rsidRDefault="005F7AD7" w:rsidP="005F7AD7">
      <w:proofErr w:type="gramStart"/>
      <w:r w:rsidRPr="00AD33A6">
        <w:rPr>
          <w:b/>
        </w:rPr>
        <w:t>Sanitary Sewer Overflow</w:t>
      </w:r>
      <w:r w:rsidR="00952C8A">
        <w:rPr>
          <w:b/>
        </w:rPr>
        <w:t xml:space="preserve"> </w:t>
      </w:r>
      <w:r w:rsidR="00952C8A" w:rsidRPr="00952C8A">
        <w:t>(SSO)</w:t>
      </w:r>
      <w:r w:rsidRPr="009F39CF">
        <w:t xml:space="preserve"> Any discharge of wastewater to Waters of the United States from MSD’s Sewer System</w:t>
      </w:r>
      <w:r w:rsidR="006B3474">
        <w:t xml:space="preserve"> </w:t>
      </w:r>
      <w:r w:rsidRPr="009F39CF">
        <w:t>through a point source not authorized by a KPDES permit, as well as any release of</w:t>
      </w:r>
      <w:r w:rsidR="006B3474">
        <w:t xml:space="preserve"> </w:t>
      </w:r>
      <w:r w:rsidRPr="009F39CF">
        <w:t>wastewater from MSD’s Sewer System to public or private property that does not reach</w:t>
      </w:r>
      <w:r w:rsidR="006B3474">
        <w:t xml:space="preserve"> </w:t>
      </w:r>
      <w:r w:rsidRPr="009F39CF">
        <w:t>Waters of the United States, such as a release to a land surface or structure that does not</w:t>
      </w:r>
      <w:r w:rsidR="006B3474">
        <w:t xml:space="preserve"> </w:t>
      </w:r>
      <w:r w:rsidRPr="009F39CF">
        <w:t>reach Waters of the United States; provided, however, that releases or wastewater backups</w:t>
      </w:r>
      <w:r w:rsidR="006B3474">
        <w:t xml:space="preserve"> </w:t>
      </w:r>
      <w:r w:rsidRPr="009F39CF">
        <w:t>into buildings that are caused by blockages, flow conditions, or malfunctions in a building</w:t>
      </w:r>
      <w:r w:rsidR="006B3474">
        <w:t xml:space="preserve"> </w:t>
      </w:r>
      <w:r w:rsidRPr="009F39CF">
        <w:t>lateral, or in other piping or conveyance system that is not owned or operationally</w:t>
      </w:r>
      <w:r w:rsidR="006B3474">
        <w:t xml:space="preserve"> </w:t>
      </w:r>
      <w:r w:rsidRPr="009F39CF">
        <w:t>controlled by MSD are not SSOs.</w:t>
      </w:r>
      <w:proofErr w:type="gramEnd"/>
    </w:p>
    <w:p w14:paraId="1C5D7F98" w14:textId="28BEA5BB" w:rsidR="005F7AD7" w:rsidRPr="009F39CF" w:rsidRDefault="005F7AD7" w:rsidP="005F7AD7">
      <w:r w:rsidRPr="00AD33A6">
        <w:rPr>
          <w:b/>
        </w:rPr>
        <w:t>Sensitive Areas</w:t>
      </w:r>
      <w:r w:rsidRPr="009F39CF">
        <w:t xml:space="preserve"> </w:t>
      </w:r>
      <w:proofErr w:type="spellStart"/>
      <w:r w:rsidRPr="009F39CF">
        <w:t>Areas</w:t>
      </w:r>
      <w:proofErr w:type="spellEnd"/>
      <w:r w:rsidRPr="009F39CF">
        <w:t xml:space="preserve"> of particular environmental significance or sensitivity as determined by the</w:t>
      </w:r>
      <w:r w:rsidR="00952C8A" w:rsidRPr="00952C8A">
        <w:t xml:space="preserve"> Kentucky Pollutant Discharge Elimination System</w:t>
      </w:r>
      <w:r w:rsidRPr="009F39CF">
        <w:t xml:space="preserve"> </w:t>
      </w:r>
      <w:r w:rsidR="00952C8A">
        <w:t>(</w:t>
      </w:r>
      <w:r w:rsidRPr="009F39CF">
        <w:t>KPDES</w:t>
      </w:r>
      <w:r w:rsidR="00952C8A">
        <w:t>)</w:t>
      </w:r>
      <w:r w:rsidR="006B3474">
        <w:t xml:space="preserve"> </w:t>
      </w:r>
      <w:r w:rsidRPr="009F39CF">
        <w:t>permitting authority in coordination with State and Federal agencies, that include</w:t>
      </w:r>
      <w:r w:rsidR="006B3474">
        <w:t xml:space="preserve"> </w:t>
      </w:r>
      <w:r w:rsidRPr="009F39CF">
        <w:t>Outstanding National Resources Waters, waters with threatened or endangered species and</w:t>
      </w:r>
      <w:r w:rsidR="006B3474">
        <w:t xml:space="preserve"> </w:t>
      </w:r>
      <w:r w:rsidRPr="009F39CF">
        <w:t>their habitats, waters with primary contract recreation, public drinking water intakes or their</w:t>
      </w:r>
      <w:r w:rsidR="006B3474">
        <w:t xml:space="preserve"> </w:t>
      </w:r>
      <w:r w:rsidRPr="009F39CF">
        <w:t>designated protection areas.</w:t>
      </w:r>
    </w:p>
    <w:p w14:paraId="49F49A9F" w14:textId="77777777" w:rsidR="005F7AD7" w:rsidRPr="009F39CF" w:rsidRDefault="005F7AD7" w:rsidP="005F7AD7">
      <w:r w:rsidRPr="00AD33A6">
        <w:rPr>
          <w:b/>
        </w:rPr>
        <w:t>Spillway</w:t>
      </w:r>
      <w:r w:rsidRPr="009F39CF">
        <w:t xml:space="preserve"> See Emergency Spillway.</w:t>
      </w:r>
    </w:p>
    <w:p w14:paraId="77D7D21D" w14:textId="3F0F7A98" w:rsidR="005F7AD7" w:rsidRPr="009F39CF" w:rsidRDefault="005F7AD7" w:rsidP="005F7AD7">
      <w:r w:rsidRPr="00AD33A6">
        <w:rPr>
          <w:b/>
        </w:rPr>
        <w:t>Stipend</w:t>
      </w:r>
      <w:r w:rsidRPr="009F39CF">
        <w:t xml:space="preserve"> A stipend is a short-term financial incentive for green infrastructure construction cost</w:t>
      </w:r>
      <w:r w:rsidR="006B3474">
        <w:t xml:space="preserve"> </w:t>
      </w:r>
      <w:r w:rsidRPr="009F39CF">
        <w:t>recovery.</w:t>
      </w:r>
    </w:p>
    <w:p w14:paraId="2DA487C4" w14:textId="77777777" w:rsidR="005F7AD7" w:rsidRPr="009F39CF" w:rsidRDefault="005F7AD7" w:rsidP="005F7AD7">
      <w:r w:rsidRPr="00AD33A6">
        <w:rPr>
          <w:b/>
        </w:rPr>
        <w:t>Stormwater</w:t>
      </w:r>
      <w:r w:rsidRPr="009F39CF">
        <w:t xml:space="preserve"> Water runoff that is a result of natural precipitation.</w:t>
      </w:r>
    </w:p>
    <w:p w14:paraId="1BF92CF7" w14:textId="324F3397" w:rsidR="005F7AD7" w:rsidRPr="009F39CF" w:rsidRDefault="005F7AD7" w:rsidP="005F7AD7">
      <w:r w:rsidRPr="00AD33A6">
        <w:rPr>
          <w:b/>
        </w:rPr>
        <w:t>Stream</w:t>
      </w:r>
      <w:r w:rsidRPr="009F39CF">
        <w:t xml:space="preserve"> Defined by the Clean Water </w:t>
      </w:r>
      <w:r w:rsidR="00952C8A">
        <w:t>Act</w:t>
      </w:r>
      <w:r w:rsidRPr="009F39CF">
        <w:t>, see Waters of the US.</w:t>
      </w:r>
    </w:p>
    <w:p w14:paraId="56922B07" w14:textId="1C97EE05" w:rsidR="005F7AD7" w:rsidRPr="009F39CF" w:rsidRDefault="005F7AD7" w:rsidP="005F7AD7">
      <w:r w:rsidRPr="00AD33A6">
        <w:rPr>
          <w:b/>
        </w:rPr>
        <w:t>Treatment Train</w:t>
      </w:r>
      <w:r w:rsidR="00ED59CF">
        <w:t xml:space="preserve"> The use of multiple B</w:t>
      </w:r>
      <w:r w:rsidRPr="009F39CF">
        <w:t>MPs in series on a site to meet the water quality volume requirement</w:t>
      </w:r>
      <w:r w:rsidR="006B3474">
        <w:t xml:space="preserve"> </w:t>
      </w:r>
      <w:r w:rsidRPr="009F39CF">
        <w:t>for stormwater management.</w:t>
      </w:r>
    </w:p>
    <w:p w14:paraId="0B061AFF" w14:textId="225D0CE0" w:rsidR="005F7AD7" w:rsidRPr="009F39CF" w:rsidRDefault="005F7AD7" w:rsidP="005F7AD7">
      <w:r w:rsidRPr="00AD33A6">
        <w:rPr>
          <w:b/>
        </w:rPr>
        <w:t>Tree Box</w:t>
      </w:r>
      <w:r w:rsidRPr="009F39CF">
        <w:t xml:space="preserve"> provides similar benefits as a rain garden/</w:t>
      </w:r>
      <w:proofErr w:type="spellStart"/>
      <w:r w:rsidRPr="009F39CF">
        <w:t>bioretention</w:t>
      </w:r>
      <w:proofErr w:type="spellEnd"/>
      <w:r w:rsidRPr="009F39CF">
        <w:t xml:space="preserve"> basin in its design purpose and</w:t>
      </w:r>
      <w:r w:rsidR="006B3474">
        <w:t xml:space="preserve"> </w:t>
      </w:r>
      <w:r w:rsidRPr="009F39CF">
        <w:t>stormwater benefits by infiltrating, treatment, temporary detention, and biological uptake</w:t>
      </w:r>
      <w:r w:rsidR="006B3474">
        <w:t xml:space="preserve"> </w:t>
      </w:r>
      <w:r w:rsidRPr="009F39CF">
        <w:t>using trees and tall bushes.</w:t>
      </w:r>
    </w:p>
    <w:p w14:paraId="04465D9D" w14:textId="77777777" w:rsidR="005F7AD7" w:rsidRPr="009F39CF" w:rsidRDefault="005F7AD7" w:rsidP="005F7AD7">
      <w:r w:rsidRPr="00AD33A6">
        <w:rPr>
          <w:b/>
        </w:rPr>
        <w:t>Turbidity</w:t>
      </w:r>
      <w:r w:rsidRPr="009F39CF">
        <w:t xml:space="preserve"> The cloudiness of a fluid caused by microscopic particles suspended in the fluid.</w:t>
      </w:r>
    </w:p>
    <w:p w14:paraId="0B378E76" w14:textId="78E7F17B" w:rsidR="005F7AD7" w:rsidRPr="009F39CF" w:rsidRDefault="005F7AD7" w:rsidP="005F7AD7">
      <w:r w:rsidRPr="00AD33A6">
        <w:rPr>
          <w:b/>
        </w:rPr>
        <w:t>Underdrain</w:t>
      </w:r>
      <w:r w:rsidRPr="009F39CF">
        <w:t xml:space="preserve"> A pipe or series of pipes that run longitudinal with the ground surface and capture excess</w:t>
      </w:r>
      <w:r w:rsidR="006B3474">
        <w:t xml:space="preserve"> </w:t>
      </w:r>
      <w:r w:rsidRPr="009F39CF">
        <w:t>stormwater to allow the green infrastructure practice to drain.</w:t>
      </w:r>
    </w:p>
    <w:p w14:paraId="1DD89662" w14:textId="744B4D6A" w:rsidR="005F7AD7" w:rsidRDefault="005F7AD7" w:rsidP="009F39CF">
      <w:r w:rsidRPr="009F39CF">
        <w:rPr>
          <w:b/>
        </w:rPr>
        <w:t>Underground Storage</w:t>
      </w:r>
      <w:r w:rsidRPr="00AD33A6">
        <w:t xml:space="preserve"> The practice of collecting and detaining stormwater runoff underground in pipes, vault</w:t>
      </w:r>
      <w:r w:rsidRPr="00F46787">
        <w:t>s,</w:t>
      </w:r>
      <w:r w:rsidR="006B3474">
        <w:t xml:space="preserve"> </w:t>
      </w:r>
      <w:r w:rsidRPr="00AD33A6">
        <w:t>chambers or modular structures with the intent of releasing the stormwater runoff to the</w:t>
      </w:r>
      <w:r w:rsidR="006B3474">
        <w:t xml:space="preserve"> </w:t>
      </w:r>
      <w:r w:rsidRPr="005F7AD7">
        <w:t>surface drainage system at a reduced rate and completely drained prior to the next rain</w:t>
      </w:r>
      <w:r>
        <w:t xml:space="preserve"> event, similar to a green dry detention pond.</w:t>
      </w:r>
    </w:p>
    <w:p w14:paraId="3A5189ED" w14:textId="04C54A55" w:rsidR="005F7AD7" w:rsidRDefault="005F7AD7" w:rsidP="005F7AD7">
      <w:r w:rsidRPr="009F39CF">
        <w:rPr>
          <w:b/>
        </w:rPr>
        <w:t xml:space="preserve">United States Environmental </w:t>
      </w:r>
      <w:r w:rsidR="006B3474" w:rsidRPr="009F39CF">
        <w:rPr>
          <w:b/>
        </w:rPr>
        <w:t xml:space="preserve">Protection Agency </w:t>
      </w:r>
      <w:r>
        <w:t>The federal agency responsible for enforcing the Clean Water Act, Safe Drinking Water Act</w:t>
      </w:r>
      <w:r w:rsidR="006B3474">
        <w:t xml:space="preserve"> </w:t>
      </w:r>
      <w:r>
        <w:t>and other federal environmental regulations.</w:t>
      </w:r>
    </w:p>
    <w:p w14:paraId="2F2EF5D6" w14:textId="26E0BC99" w:rsidR="005F7AD7" w:rsidRDefault="005F7AD7" w:rsidP="005F7AD7">
      <w:r w:rsidRPr="009F39CF">
        <w:rPr>
          <w:b/>
        </w:rPr>
        <w:t xml:space="preserve">Urbanization </w:t>
      </w:r>
      <w:r>
        <w:t>The development, change or improvement of any parcel of land consisting of one or more</w:t>
      </w:r>
      <w:r w:rsidR="006B3474">
        <w:t xml:space="preserve"> </w:t>
      </w:r>
      <w:r>
        <w:t>lots for residential, commercial, industrial, institutional, recreational or public utility</w:t>
      </w:r>
      <w:r w:rsidR="006B3474">
        <w:t xml:space="preserve"> </w:t>
      </w:r>
      <w:r>
        <w:t>purposes.</w:t>
      </w:r>
    </w:p>
    <w:p w14:paraId="254716A0" w14:textId="5CDBAF0C" w:rsidR="005F7AD7" w:rsidRDefault="005F7AD7" w:rsidP="005F7AD7">
      <w:r w:rsidRPr="009F39CF">
        <w:rPr>
          <w:b/>
        </w:rPr>
        <w:t>Vegetated Buffer</w:t>
      </w:r>
      <w:r>
        <w:t xml:space="preserve"> Uniformly graded and densely vegetated area that treats and infiltrates stormwater runoff,</w:t>
      </w:r>
      <w:r w:rsidR="006B3474">
        <w:t xml:space="preserve"> </w:t>
      </w:r>
      <w:r>
        <w:t>generally consisting of native, deep rooted grasses, shrubs and trees.</w:t>
      </w:r>
    </w:p>
    <w:p w14:paraId="19D42AD7" w14:textId="77777777" w:rsidR="006B3474" w:rsidRDefault="005F7AD7" w:rsidP="005F7AD7">
      <w:r w:rsidRPr="009F39CF">
        <w:rPr>
          <w:b/>
        </w:rPr>
        <w:t>Water Quality</w:t>
      </w:r>
      <w:r>
        <w:t xml:space="preserve"> A term used to describe the chemical, physical and biological characteristics of water,</w:t>
      </w:r>
      <w:r w:rsidR="006B3474">
        <w:t xml:space="preserve"> </w:t>
      </w:r>
      <w:r>
        <w:t>usually in respect to its suitability for a particular purpose.</w:t>
      </w:r>
    </w:p>
    <w:p w14:paraId="66D59CB3" w14:textId="77777777" w:rsidR="006B3474" w:rsidRDefault="005F7AD7" w:rsidP="005F7AD7">
      <w:r w:rsidRPr="009F39CF">
        <w:rPr>
          <w:b/>
        </w:rPr>
        <w:t>Water Quality Standards</w:t>
      </w:r>
      <w:r>
        <w:t xml:space="preserve"> </w:t>
      </w:r>
      <w:proofErr w:type="spellStart"/>
      <w:r>
        <w:t>Standards</w:t>
      </w:r>
      <w:proofErr w:type="spellEnd"/>
      <w:r>
        <w:t xml:space="preserve"> that set the goals, pollution limits, and protection requirements for each</w:t>
      </w:r>
      <w:r w:rsidR="006B3474">
        <w:t xml:space="preserve"> </w:t>
      </w:r>
      <w:r>
        <w:t>waterbody. These standards are composed of designated (beneficial) uses, numeric and</w:t>
      </w:r>
      <w:r w:rsidR="006B3474">
        <w:t xml:space="preserve"> </w:t>
      </w:r>
      <w:r>
        <w:t xml:space="preserve">narrative criteria, and </w:t>
      </w:r>
      <w:proofErr w:type="spellStart"/>
      <w:r>
        <w:t>antidegradation</w:t>
      </w:r>
      <w:proofErr w:type="spellEnd"/>
      <w:r>
        <w:t xml:space="preserve"> policies and procedures.</w:t>
      </w:r>
    </w:p>
    <w:p w14:paraId="45A816EB" w14:textId="6DD0AD97" w:rsidR="005F7AD7" w:rsidRDefault="005F7AD7" w:rsidP="005F7AD7">
      <w:r w:rsidRPr="009F39CF">
        <w:rPr>
          <w:b/>
        </w:rPr>
        <w:t>Water Table</w:t>
      </w:r>
      <w:r>
        <w:t xml:space="preserve"> The upper surface of the free groundwater in a zone of saturation; locus of points in</w:t>
      </w:r>
      <w:r w:rsidR="006B3474">
        <w:t xml:space="preserve"> </w:t>
      </w:r>
      <w:r>
        <w:t>subsurface water at which hydraulic pressure is equal to atmospheric pressure.</w:t>
      </w:r>
    </w:p>
    <w:p w14:paraId="5C841C65" w14:textId="2699E204" w:rsidR="005F7AD7" w:rsidRDefault="005F7AD7" w:rsidP="005F7AD7">
      <w:r w:rsidRPr="009F39CF">
        <w:rPr>
          <w:b/>
        </w:rPr>
        <w:t>Waters of the United States</w:t>
      </w:r>
      <w:r>
        <w:t xml:space="preserve"> As defined in 40 CFR I22.2: and the Clean Water </w:t>
      </w:r>
      <w:r w:rsidR="00952C8A">
        <w:t>Act</w:t>
      </w:r>
      <w:r>
        <w:t>.</w:t>
      </w:r>
    </w:p>
    <w:p w14:paraId="30722908" w14:textId="23F39B20" w:rsidR="005F7AD7" w:rsidRDefault="005F7AD7" w:rsidP="005F7AD7">
      <w:r w:rsidRPr="009F39CF">
        <w:rPr>
          <w:b/>
        </w:rPr>
        <w:t xml:space="preserve">Watershed </w:t>
      </w:r>
      <w:r>
        <w:t>Land area that drains to a common waterway, such as a stream, lake, estuary, wetland, or</w:t>
      </w:r>
      <w:r w:rsidR="006B3474">
        <w:t xml:space="preserve"> </w:t>
      </w:r>
      <w:r>
        <w:t>ultimately the ocean.</w:t>
      </w:r>
    </w:p>
    <w:p w14:paraId="0DB63ADD" w14:textId="4F0C8B27" w:rsidR="005F7AD7" w:rsidRPr="005F7AD7" w:rsidRDefault="005F7AD7" w:rsidP="009F39CF">
      <w:r w:rsidRPr="009F39CF">
        <w:rPr>
          <w:b/>
        </w:rPr>
        <w:t>Wetlands</w:t>
      </w:r>
      <w:r>
        <w:t xml:space="preserve"> A region of land whose soil </w:t>
      </w:r>
      <w:proofErr w:type="gramStart"/>
      <w:r>
        <w:t>is saturated</w:t>
      </w:r>
      <w:proofErr w:type="gramEnd"/>
      <w:r>
        <w:t xml:space="preserve"> with moist</w:t>
      </w:r>
      <w:r w:rsidR="00952C8A">
        <w:t>ure</w:t>
      </w:r>
      <w:r>
        <w:t xml:space="preserve"> permanently or seasonally.</w:t>
      </w:r>
    </w:p>
    <w:p w14:paraId="4653D720" w14:textId="77777777" w:rsidR="002A21C5" w:rsidRDefault="002A21C5">
      <w:pPr>
        <w:rPr>
          <w:rFonts w:ascii="Arial" w:eastAsiaTheme="majorEastAsia" w:hAnsi="Arial" w:cstheme="majorBidi"/>
          <w:b/>
          <w:color w:val="3B8333"/>
          <w:sz w:val="20"/>
          <w:szCs w:val="26"/>
        </w:rPr>
      </w:pPr>
      <w:r>
        <w:br w:type="page"/>
      </w:r>
    </w:p>
    <w:p w14:paraId="3B0CAD32" w14:textId="517D862D" w:rsidR="00A34326" w:rsidRPr="00171229" w:rsidRDefault="00E017C1" w:rsidP="00171229">
      <w:pPr>
        <w:pStyle w:val="Heading2"/>
      </w:pPr>
      <w:bookmarkStart w:id="5" w:name="_Toc70695535"/>
      <w:r w:rsidRPr="00171229">
        <w:t>18.1.</w:t>
      </w:r>
      <w:r w:rsidR="006B3474">
        <w:t>3</w:t>
      </w:r>
      <w:r w:rsidRPr="00171229">
        <w:t xml:space="preserve"> </w:t>
      </w:r>
      <w:r w:rsidR="00EE3E68" w:rsidRPr="00171229">
        <w:t>Kentucky Pollutant Disc</w:t>
      </w:r>
      <w:r w:rsidR="00801958" w:rsidRPr="00171229">
        <w:t>harge Elimination System</w:t>
      </w:r>
      <w:r w:rsidR="00EE3E68" w:rsidRPr="00171229">
        <w:t xml:space="preserve"> Permit </w:t>
      </w:r>
      <w:r w:rsidR="00A34326" w:rsidRPr="00171229">
        <w:t>for Stormwater Quality</w:t>
      </w:r>
      <w:bookmarkEnd w:id="2"/>
      <w:bookmarkEnd w:id="5"/>
    </w:p>
    <w:p w14:paraId="705D3160" w14:textId="77777777" w:rsidR="00E017C1" w:rsidRPr="00100869" w:rsidRDefault="00E017C1" w:rsidP="00A34326">
      <w:pPr>
        <w:autoSpaceDE w:val="0"/>
        <w:autoSpaceDN w:val="0"/>
        <w:adjustRightInd w:val="0"/>
        <w:spacing w:after="0" w:line="240" w:lineRule="auto"/>
        <w:rPr>
          <w:rFonts w:ascii="Arial" w:hAnsi="Arial" w:cs="Arial"/>
          <w:color w:val="000000"/>
          <w:sz w:val="20"/>
          <w:szCs w:val="20"/>
        </w:rPr>
      </w:pPr>
    </w:p>
    <w:p w14:paraId="423C2464" w14:textId="2CEE511C" w:rsidR="00A34326" w:rsidRPr="00100869" w:rsidRDefault="00A34326" w:rsidP="00801958">
      <w:pPr>
        <w:autoSpaceDE w:val="0"/>
        <w:autoSpaceDN w:val="0"/>
        <w:adjustRightInd w:val="0"/>
        <w:spacing w:after="0" w:line="240" w:lineRule="auto"/>
        <w:rPr>
          <w:rFonts w:ascii="Arial" w:hAnsi="Arial" w:cs="Arial"/>
          <w:sz w:val="20"/>
          <w:szCs w:val="20"/>
        </w:rPr>
      </w:pPr>
      <w:r w:rsidRPr="00100869">
        <w:rPr>
          <w:rFonts w:ascii="Arial" w:hAnsi="Arial" w:cs="Arial"/>
          <w:color w:val="000000"/>
          <w:sz w:val="20"/>
          <w:szCs w:val="20"/>
        </w:rPr>
        <w:t>Louisville Metro</w:t>
      </w:r>
      <w:r w:rsidR="00801958" w:rsidRPr="00100869">
        <w:rPr>
          <w:rFonts w:ascii="Arial" w:hAnsi="Arial" w:cs="Arial"/>
          <w:color w:val="000000"/>
          <w:sz w:val="20"/>
          <w:szCs w:val="20"/>
        </w:rPr>
        <w:t>’s Municipal Separate Storm Sewer System (MS4)</w:t>
      </w:r>
      <w:r w:rsidRPr="00100869">
        <w:rPr>
          <w:rFonts w:ascii="Arial" w:hAnsi="Arial" w:cs="Arial"/>
          <w:color w:val="000000"/>
          <w:sz w:val="20"/>
          <w:szCs w:val="20"/>
        </w:rPr>
        <w:t xml:space="preserve"> is regulated by t</w:t>
      </w:r>
      <w:r w:rsidR="00EE3E68" w:rsidRPr="00100869">
        <w:rPr>
          <w:rFonts w:ascii="Arial" w:hAnsi="Arial" w:cs="Arial"/>
          <w:color w:val="000000"/>
          <w:sz w:val="20"/>
          <w:szCs w:val="20"/>
        </w:rPr>
        <w:t xml:space="preserve">he Kentucky Pollutant Discharge Elimination System </w:t>
      </w:r>
      <w:r w:rsidR="00801958" w:rsidRPr="00100869">
        <w:rPr>
          <w:rFonts w:ascii="Arial" w:hAnsi="Arial" w:cs="Arial"/>
          <w:color w:val="000000"/>
          <w:sz w:val="20"/>
          <w:szCs w:val="20"/>
        </w:rPr>
        <w:t>(KPDES)</w:t>
      </w:r>
      <w:r w:rsidR="00EE3E68" w:rsidRPr="00100869">
        <w:rPr>
          <w:rFonts w:ascii="Arial" w:hAnsi="Arial" w:cs="Arial"/>
          <w:color w:val="000000"/>
          <w:sz w:val="20"/>
          <w:szCs w:val="20"/>
        </w:rPr>
        <w:t xml:space="preserve"> Permit</w:t>
      </w:r>
      <w:r w:rsidRPr="00100869">
        <w:rPr>
          <w:rFonts w:ascii="Arial" w:hAnsi="Arial" w:cs="Arial"/>
          <w:color w:val="000000"/>
          <w:sz w:val="20"/>
          <w:szCs w:val="20"/>
        </w:rPr>
        <w:t>, as r</w:t>
      </w:r>
      <w:r w:rsidR="00801958" w:rsidRPr="00100869">
        <w:rPr>
          <w:rFonts w:ascii="Arial" w:hAnsi="Arial" w:cs="Arial"/>
          <w:color w:val="000000"/>
          <w:sz w:val="20"/>
          <w:szCs w:val="20"/>
        </w:rPr>
        <w:t>equired by the Clean Water Act</w:t>
      </w:r>
      <w:r w:rsidRPr="00100869">
        <w:rPr>
          <w:rFonts w:ascii="Arial" w:hAnsi="Arial" w:cs="Arial"/>
          <w:color w:val="000000"/>
          <w:sz w:val="20"/>
          <w:szCs w:val="20"/>
        </w:rPr>
        <w:t>, which is administered by Kentu</w:t>
      </w:r>
      <w:r w:rsidR="00100869" w:rsidRPr="00100869">
        <w:rPr>
          <w:rFonts w:ascii="Arial" w:hAnsi="Arial" w:cs="Arial"/>
          <w:color w:val="000000"/>
          <w:sz w:val="20"/>
          <w:szCs w:val="20"/>
        </w:rPr>
        <w:t>cky Division of Water</w:t>
      </w:r>
      <w:r w:rsidRPr="00100869">
        <w:rPr>
          <w:rFonts w:ascii="Arial" w:hAnsi="Arial" w:cs="Arial"/>
          <w:color w:val="000000"/>
          <w:sz w:val="20"/>
          <w:szCs w:val="20"/>
        </w:rPr>
        <w:t xml:space="preserve">. </w:t>
      </w:r>
      <w:r w:rsidR="00801958" w:rsidRPr="00100869">
        <w:rPr>
          <w:rFonts w:ascii="Arial" w:hAnsi="Arial" w:cs="Arial"/>
          <w:color w:val="000000"/>
          <w:sz w:val="20"/>
          <w:szCs w:val="20"/>
        </w:rPr>
        <w:t xml:space="preserve"> </w:t>
      </w:r>
      <w:r w:rsidRPr="00100869">
        <w:rPr>
          <w:rFonts w:ascii="Arial" w:hAnsi="Arial" w:cs="Arial"/>
          <w:color w:val="000000"/>
          <w:sz w:val="20"/>
          <w:szCs w:val="20"/>
        </w:rPr>
        <w:t xml:space="preserve">MSD, the City of Anchorage, the City of St. Matthews, the City of Jeffersontown, the City of Shively and Louisville Metro are MS4 co-permittees and collaborate to meet permit requirements. As a result of this co-permittee relationship, Louisville MSD leads, implements and enforces designated permit activities, including post-construction stormwater management. Post-construction stormwater management </w:t>
      </w:r>
      <w:proofErr w:type="gramStart"/>
      <w:r w:rsidRPr="00100869">
        <w:rPr>
          <w:rFonts w:ascii="Arial" w:hAnsi="Arial" w:cs="Arial"/>
          <w:color w:val="000000"/>
          <w:sz w:val="20"/>
          <w:szCs w:val="20"/>
        </w:rPr>
        <w:t>is regulated</w:t>
      </w:r>
      <w:proofErr w:type="gramEnd"/>
      <w:r w:rsidRPr="00100869">
        <w:rPr>
          <w:rFonts w:ascii="Arial" w:hAnsi="Arial" w:cs="Arial"/>
          <w:color w:val="000000"/>
          <w:sz w:val="20"/>
          <w:szCs w:val="20"/>
        </w:rPr>
        <w:t xml:space="preserve"> through MSD’s Wastewater/</w:t>
      </w:r>
      <w:proofErr w:type="spellStart"/>
      <w:r w:rsidRPr="00100869">
        <w:rPr>
          <w:rFonts w:ascii="Arial" w:hAnsi="Arial" w:cs="Arial"/>
          <w:color w:val="000000"/>
          <w:sz w:val="20"/>
          <w:szCs w:val="20"/>
        </w:rPr>
        <w:t>Stormwater</w:t>
      </w:r>
      <w:proofErr w:type="spellEnd"/>
      <w:r w:rsidRPr="00100869">
        <w:rPr>
          <w:rFonts w:ascii="Arial" w:hAnsi="Arial" w:cs="Arial"/>
          <w:color w:val="000000"/>
          <w:sz w:val="20"/>
          <w:szCs w:val="20"/>
        </w:rPr>
        <w:t xml:space="preserve"> Discharge Regulations</w:t>
      </w:r>
      <w:r w:rsidR="00203C39">
        <w:rPr>
          <w:rFonts w:ascii="Arial" w:hAnsi="Arial" w:cs="Arial"/>
          <w:color w:val="000000"/>
          <w:sz w:val="20"/>
          <w:szCs w:val="20"/>
        </w:rPr>
        <w:t xml:space="preserve"> (WDRs)</w:t>
      </w:r>
      <w:r w:rsidRPr="00100869">
        <w:rPr>
          <w:rFonts w:ascii="Arial" w:hAnsi="Arial" w:cs="Arial"/>
          <w:color w:val="000000"/>
          <w:sz w:val="20"/>
          <w:szCs w:val="20"/>
        </w:rPr>
        <w:t>.</w:t>
      </w:r>
    </w:p>
    <w:p w14:paraId="184CD531" w14:textId="77777777" w:rsidR="00A34326" w:rsidRPr="00100869" w:rsidRDefault="00A34326" w:rsidP="00A34326">
      <w:pPr>
        <w:autoSpaceDE w:val="0"/>
        <w:autoSpaceDN w:val="0"/>
        <w:adjustRightInd w:val="0"/>
        <w:spacing w:after="0" w:line="240" w:lineRule="auto"/>
        <w:rPr>
          <w:rFonts w:ascii="Arial" w:hAnsi="Arial" w:cs="Arial"/>
          <w:sz w:val="20"/>
          <w:szCs w:val="20"/>
        </w:rPr>
      </w:pPr>
    </w:p>
    <w:p w14:paraId="569B6981" w14:textId="199BCFC5" w:rsidR="00200C78" w:rsidRPr="00100869" w:rsidRDefault="00E017C1" w:rsidP="00171229">
      <w:pPr>
        <w:pStyle w:val="Heading2"/>
      </w:pPr>
      <w:bookmarkStart w:id="6" w:name="_Toc51058218"/>
      <w:bookmarkStart w:id="7" w:name="_Toc70695536"/>
      <w:r w:rsidRPr="00100869">
        <w:t>18.1.</w:t>
      </w:r>
      <w:r w:rsidR="006B3474">
        <w:t>4</w:t>
      </w:r>
      <w:r w:rsidRPr="00100869">
        <w:t xml:space="preserve"> </w:t>
      </w:r>
      <w:r w:rsidR="00200C78" w:rsidRPr="00100869">
        <w:t>MSD Wastewater/Stormwater Discharge Regulations (WDRs)</w:t>
      </w:r>
      <w:bookmarkEnd w:id="6"/>
      <w:bookmarkEnd w:id="7"/>
    </w:p>
    <w:p w14:paraId="232B5640" w14:textId="77777777" w:rsidR="00E017C1" w:rsidRPr="00100869" w:rsidRDefault="00E017C1" w:rsidP="00200C78">
      <w:pPr>
        <w:autoSpaceDE w:val="0"/>
        <w:autoSpaceDN w:val="0"/>
        <w:adjustRightInd w:val="0"/>
        <w:spacing w:after="0" w:line="240" w:lineRule="auto"/>
        <w:rPr>
          <w:rFonts w:ascii="Arial" w:hAnsi="Arial" w:cs="Arial"/>
          <w:color w:val="000000"/>
          <w:sz w:val="20"/>
          <w:szCs w:val="20"/>
        </w:rPr>
      </w:pPr>
    </w:p>
    <w:p w14:paraId="5098ADAA" w14:textId="4ABFD651" w:rsidR="00200C78" w:rsidRPr="00100869" w:rsidRDefault="00200C78" w:rsidP="00200C78">
      <w:pPr>
        <w:autoSpaceDE w:val="0"/>
        <w:autoSpaceDN w:val="0"/>
        <w:adjustRightInd w:val="0"/>
        <w:spacing w:after="0" w:line="240" w:lineRule="auto"/>
        <w:rPr>
          <w:rFonts w:ascii="Arial" w:hAnsi="Arial" w:cs="Arial"/>
          <w:color w:val="000000"/>
          <w:sz w:val="20"/>
          <w:szCs w:val="20"/>
        </w:rPr>
      </w:pPr>
      <w:r w:rsidRPr="00100869">
        <w:rPr>
          <w:rFonts w:ascii="Arial" w:hAnsi="Arial" w:cs="Arial"/>
          <w:color w:val="000000"/>
          <w:sz w:val="20"/>
          <w:szCs w:val="20"/>
        </w:rPr>
        <w:t xml:space="preserve">Effective August 1, 2013, MSD amended the WDRs to include post-construction minimum control measures and green infrastructure. The post-construction requirements apply to all </w:t>
      </w:r>
      <w:r w:rsidR="007C7522">
        <w:rPr>
          <w:rFonts w:ascii="Arial" w:hAnsi="Arial" w:cs="Arial"/>
          <w:color w:val="000000"/>
          <w:sz w:val="20"/>
          <w:szCs w:val="20"/>
        </w:rPr>
        <w:t xml:space="preserve">new </w:t>
      </w:r>
      <w:r w:rsidRPr="00100869">
        <w:rPr>
          <w:rFonts w:ascii="Arial" w:hAnsi="Arial" w:cs="Arial"/>
          <w:color w:val="000000"/>
          <w:sz w:val="20"/>
          <w:szCs w:val="20"/>
        </w:rPr>
        <w:t>development</w:t>
      </w:r>
      <w:r w:rsidR="007C7522">
        <w:rPr>
          <w:rFonts w:ascii="Arial" w:hAnsi="Arial" w:cs="Arial"/>
          <w:color w:val="000000"/>
          <w:sz w:val="20"/>
          <w:szCs w:val="20"/>
        </w:rPr>
        <w:t xml:space="preserve"> and redevelopment</w:t>
      </w:r>
      <w:r w:rsidRPr="00100869">
        <w:rPr>
          <w:rFonts w:ascii="Arial" w:hAnsi="Arial" w:cs="Arial"/>
          <w:color w:val="000000"/>
          <w:sz w:val="20"/>
          <w:szCs w:val="20"/>
        </w:rPr>
        <w:t xml:space="preserve"> with a disturbed area equal to or greater than one (1) acre, including projects less than one acre that are part of a larger common plan of development or a common scheme of development equal to or greater than one acre, located in the City of Louisville, Jefferson County, and the incorporated cities of Jefferson County. </w:t>
      </w:r>
      <w:r w:rsidR="00ED59CF">
        <w:rPr>
          <w:rFonts w:ascii="Arial" w:hAnsi="Arial" w:cs="Arial"/>
          <w:color w:val="000000"/>
          <w:sz w:val="20"/>
          <w:szCs w:val="20"/>
        </w:rPr>
        <w:t>Water quality best</w:t>
      </w:r>
      <w:r w:rsidR="004B357F">
        <w:rPr>
          <w:rFonts w:ascii="Arial" w:hAnsi="Arial" w:cs="Arial"/>
          <w:color w:val="000000"/>
          <w:sz w:val="20"/>
          <w:szCs w:val="20"/>
        </w:rPr>
        <w:t xml:space="preserve"> management practices (</w:t>
      </w:r>
      <w:r w:rsidR="00ED59CF">
        <w:rPr>
          <w:rFonts w:ascii="Arial" w:hAnsi="Arial" w:cs="Arial"/>
          <w:color w:val="000000"/>
          <w:sz w:val="20"/>
          <w:szCs w:val="20"/>
        </w:rPr>
        <w:t>B</w:t>
      </w:r>
      <w:r w:rsidR="006037CC" w:rsidRPr="00100869">
        <w:rPr>
          <w:rFonts w:ascii="Arial" w:hAnsi="Arial" w:cs="Arial"/>
          <w:color w:val="000000"/>
          <w:sz w:val="20"/>
          <w:szCs w:val="20"/>
        </w:rPr>
        <w:t>MPs</w:t>
      </w:r>
      <w:r w:rsidR="004B357F">
        <w:rPr>
          <w:rFonts w:ascii="Arial" w:hAnsi="Arial" w:cs="Arial"/>
          <w:color w:val="000000"/>
          <w:sz w:val="20"/>
          <w:szCs w:val="20"/>
        </w:rPr>
        <w:t>)</w:t>
      </w:r>
      <w:r w:rsidR="006037CC" w:rsidRPr="00100869">
        <w:rPr>
          <w:rFonts w:ascii="Arial" w:hAnsi="Arial" w:cs="Arial"/>
          <w:color w:val="000000"/>
          <w:sz w:val="20"/>
          <w:szCs w:val="20"/>
        </w:rPr>
        <w:t xml:space="preserve"> must treat at least 90% of the</w:t>
      </w:r>
      <w:r w:rsidR="00972B24">
        <w:rPr>
          <w:rFonts w:ascii="Arial" w:hAnsi="Arial" w:cs="Arial"/>
          <w:color w:val="000000"/>
          <w:sz w:val="20"/>
          <w:szCs w:val="20"/>
        </w:rPr>
        <w:t xml:space="preserve"> impervious area on the</w:t>
      </w:r>
      <w:r w:rsidR="006037CC" w:rsidRPr="00100869">
        <w:rPr>
          <w:rFonts w:ascii="Arial" w:hAnsi="Arial" w:cs="Arial"/>
          <w:color w:val="000000"/>
          <w:sz w:val="20"/>
          <w:szCs w:val="20"/>
        </w:rPr>
        <w:t xml:space="preserve"> site. </w:t>
      </w:r>
      <w:r w:rsidRPr="00100869">
        <w:rPr>
          <w:rFonts w:ascii="Arial" w:hAnsi="Arial" w:cs="Arial"/>
          <w:color w:val="000000"/>
          <w:sz w:val="20"/>
          <w:szCs w:val="20"/>
        </w:rPr>
        <w:t>Pursuant to the WDRs, MSD has the authority to:</w:t>
      </w:r>
    </w:p>
    <w:p w14:paraId="0C4B397D" w14:textId="77777777" w:rsidR="00200C78" w:rsidRPr="00100869" w:rsidRDefault="00200C78" w:rsidP="00200C78">
      <w:pPr>
        <w:autoSpaceDE w:val="0"/>
        <w:autoSpaceDN w:val="0"/>
        <w:adjustRightInd w:val="0"/>
        <w:spacing w:after="0" w:line="240" w:lineRule="auto"/>
        <w:rPr>
          <w:rFonts w:ascii="Arial" w:hAnsi="Arial" w:cs="Arial"/>
          <w:color w:val="000000"/>
          <w:sz w:val="20"/>
          <w:szCs w:val="20"/>
        </w:rPr>
      </w:pPr>
    </w:p>
    <w:p w14:paraId="3CE92503" w14:textId="77777777" w:rsidR="00200C78" w:rsidRPr="00100869" w:rsidRDefault="00200C78" w:rsidP="008D6F60">
      <w:pPr>
        <w:pStyle w:val="ListParagraph"/>
        <w:numPr>
          <w:ilvl w:val="0"/>
          <w:numId w:val="7"/>
        </w:numPr>
        <w:autoSpaceDE w:val="0"/>
        <w:autoSpaceDN w:val="0"/>
        <w:adjustRightInd w:val="0"/>
        <w:spacing w:after="0" w:line="240" w:lineRule="auto"/>
        <w:rPr>
          <w:rFonts w:ascii="Arial" w:hAnsi="Arial" w:cs="Arial"/>
          <w:color w:val="000000"/>
          <w:sz w:val="20"/>
          <w:szCs w:val="20"/>
        </w:rPr>
      </w:pPr>
      <w:r w:rsidRPr="00100869">
        <w:rPr>
          <w:rFonts w:ascii="Arial" w:hAnsi="Arial" w:cs="Arial"/>
          <w:color w:val="000000"/>
          <w:sz w:val="20"/>
          <w:szCs w:val="20"/>
        </w:rPr>
        <w:t>Review and approve post-construction plans</w:t>
      </w:r>
    </w:p>
    <w:p w14:paraId="573DAB32" w14:textId="77777777" w:rsidR="00200C78" w:rsidRPr="00100869" w:rsidRDefault="00200C78" w:rsidP="008D6F60">
      <w:pPr>
        <w:pStyle w:val="ListParagraph"/>
        <w:numPr>
          <w:ilvl w:val="0"/>
          <w:numId w:val="7"/>
        </w:numPr>
        <w:autoSpaceDE w:val="0"/>
        <w:autoSpaceDN w:val="0"/>
        <w:adjustRightInd w:val="0"/>
        <w:spacing w:after="0" w:line="240" w:lineRule="auto"/>
        <w:rPr>
          <w:rFonts w:ascii="Arial" w:hAnsi="Arial" w:cs="Arial"/>
          <w:color w:val="000000"/>
          <w:sz w:val="20"/>
          <w:szCs w:val="20"/>
        </w:rPr>
      </w:pPr>
      <w:r w:rsidRPr="00100869">
        <w:rPr>
          <w:rFonts w:ascii="Arial" w:hAnsi="Arial" w:cs="Arial"/>
          <w:color w:val="000000"/>
          <w:sz w:val="20"/>
          <w:szCs w:val="20"/>
        </w:rPr>
        <w:t>Perform pre-construction site meetings, inspections and negotiated compliance efforts in the enforcement of these</w:t>
      </w:r>
      <w:r w:rsidR="00E017C1" w:rsidRPr="00100869">
        <w:rPr>
          <w:rFonts w:ascii="Arial" w:hAnsi="Arial" w:cs="Arial"/>
          <w:color w:val="000000"/>
          <w:sz w:val="20"/>
          <w:szCs w:val="20"/>
        </w:rPr>
        <w:t xml:space="preserve"> </w:t>
      </w:r>
      <w:r w:rsidRPr="00100869">
        <w:rPr>
          <w:rFonts w:ascii="Arial" w:hAnsi="Arial" w:cs="Arial"/>
          <w:color w:val="000000"/>
          <w:sz w:val="20"/>
          <w:szCs w:val="20"/>
        </w:rPr>
        <w:t>regulations</w:t>
      </w:r>
    </w:p>
    <w:p w14:paraId="73DD8576" w14:textId="77777777" w:rsidR="00200C78" w:rsidRPr="00100869" w:rsidRDefault="00200C78" w:rsidP="008D6F60">
      <w:pPr>
        <w:pStyle w:val="ListParagraph"/>
        <w:numPr>
          <w:ilvl w:val="0"/>
          <w:numId w:val="7"/>
        </w:numPr>
        <w:autoSpaceDE w:val="0"/>
        <w:autoSpaceDN w:val="0"/>
        <w:adjustRightInd w:val="0"/>
        <w:spacing w:after="0" w:line="240" w:lineRule="auto"/>
        <w:rPr>
          <w:rFonts w:ascii="Arial" w:hAnsi="Arial" w:cs="Arial"/>
          <w:color w:val="000000"/>
          <w:sz w:val="20"/>
          <w:szCs w:val="20"/>
        </w:rPr>
      </w:pPr>
      <w:r w:rsidRPr="00100869">
        <w:rPr>
          <w:rFonts w:ascii="Arial" w:hAnsi="Arial" w:cs="Arial"/>
          <w:color w:val="000000"/>
          <w:sz w:val="20"/>
          <w:szCs w:val="20"/>
        </w:rPr>
        <w:t>Provide education and training program for contractors</w:t>
      </w:r>
    </w:p>
    <w:p w14:paraId="1455FA14" w14:textId="55397C23" w:rsidR="00200C78" w:rsidRPr="00100869" w:rsidRDefault="00200C78" w:rsidP="008D6F60">
      <w:pPr>
        <w:pStyle w:val="ListParagraph"/>
        <w:numPr>
          <w:ilvl w:val="0"/>
          <w:numId w:val="7"/>
        </w:numPr>
        <w:autoSpaceDE w:val="0"/>
        <w:autoSpaceDN w:val="0"/>
        <w:adjustRightInd w:val="0"/>
        <w:spacing w:after="0" w:line="240" w:lineRule="auto"/>
        <w:rPr>
          <w:rFonts w:ascii="Arial" w:hAnsi="Arial" w:cs="Arial"/>
          <w:color w:val="000000"/>
          <w:sz w:val="20"/>
          <w:szCs w:val="20"/>
        </w:rPr>
      </w:pPr>
      <w:r w:rsidRPr="00100869">
        <w:rPr>
          <w:rFonts w:ascii="Arial" w:hAnsi="Arial" w:cs="Arial"/>
          <w:color w:val="000000"/>
          <w:sz w:val="20"/>
          <w:szCs w:val="20"/>
        </w:rPr>
        <w:t>Develop, implement, and administer a post-constructio</w:t>
      </w:r>
      <w:r w:rsidR="00FA1D39">
        <w:rPr>
          <w:rFonts w:ascii="Arial" w:hAnsi="Arial" w:cs="Arial"/>
          <w:color w:val="000000"/>
          <w:sz w:val="20"/>
          <w:szCs w:val="20"/>
        </w:rPr>
        <w:t>n Best Management Practice</w:t>
      </w:r>
      <w:r w:rsidRPr="00100869">
        <w:rPr>
          <w:rFonts w:ascii="Arial" w:hAnsi="Arial" w:cs="Arial"/>
          <w:color w:val="000000"/>
          <w:sz w:val="20"/>
          <w:szCs w:val="20"/>
        </w:rPr>
        <w:t xml:space="preserve"> Long-Term Maintenance</w:t>
      </w:r>
      <w:r w:rsidR="00E017C1" w:rsidRPr="00100869">
        <w:rPr>
          <w:rFonts w:ascii="Arial" w:hAnsi="Arial" w:cs="Arial"/>
          <w:color w:val="000000"/>
          <w:sz w:val="20"/>
          <w:szCs w:val="20"/>
        </w:rPr>
        <w:t xml:space="preserve"> </w:t>
      </w:r>
      <w:r w:rsidRPr="00100869">
        <w:rPr>
          <w:rFonts w:ascii="Arial" w:hAnsi="Arial" w:cs="Arial"/>
          <w:color w:val="000000"/>
          <w:sz w:val="20"/>
          <w:szCs w:val="20"/>
        </w:rPr>
        <w:t>Program</w:t>
      </w:r>
    </w:p>
    <w:p w14:paraId="41678EA2" w14:textId="77777777" w:rsidR="00200C78" w:rsidRPr="00100869" w:rsidRDefault="00200C78" w:rsidP="008D6F60">
      <w:pPr>
        <w:pStyle w:val="ListParagraph"/>
        <w:numPr>
          <w:ilvl w:val="0"/>
          <w:numId w:val="7"/>
        </w:numPr>
        <w:autoSpaceDE w:val="0"/>
        <w:autoSpaceDN w:val="0"/>
        <w:adjustRightInd w:val="0"/>
        <w:spacing w:after="0" w:line="240" w:lineRule="auto"/>
        <w:rPr>
          <w:rFonts w:ascii="Arial" w:hAnsi="Arial" w:cs="Arial"/>
          <w:sz w:val="20"/>
          <w:szCs w:val="20"/>
        </w:rPr>
      </w:pPr>
      <w:r w:rsidRPr="00100869">
        <w:rPr>
          <w:rFonts w:ascii="Arial" w:hAnsi="Arial" w:cs="Arial"/>
          <w:color w:val="000000"/>
          <w:sz w:val="20"/>
          <w:szCs w:val="20"/>
        </w:rPr>
        <w:t>Administer and manage a fee in lieu program</w:t>
      </w:r>
    </w:p>
    <w:p w14:paraId="3CD7ADA0" w14:textId="4A2205CE" w:rsidR="00200C78" w:rsidRDefault="00200C78" w:rsidP="00A34326">
      <w:pPr>
        <w:autoSpaceDE w:val="0"/>
        <w:autoSpaceDN w:val="0"/>
        <w:adjustRightInd w:val="0"/>
        <w:spacing w:after="0" w:line="240" w:lineRule="auto"/>
        <w:rPr>
          <w:rFonts w:ascii="Arial" w:hAnsi="Arial" w:cs="Arial"/>
          <w:sz w:val="20"/>
          <w:szCs w:val="20"/>
        </w:rPr>
      </w:pPr>
    </w:p>
    <w:p w14:paraId="164586FB" w14:textId="77777777" w:rsidR="004B31D8" w:rsidRPr="00100869" w:rsidRDefault="004B31D8" w:rsidP="00A34326">
      <w:pPr>
        <w:autoSpaceDE w:val="0"/>
        <w:autoSpaceDN w:val="0"/>
        <w:adjustRightInd w:val="0"/>
        <w:spacing w:after="0" w:line="240" w:lineRule="auto"/>
        <w:rPr>
          <w:rFonts w:ascii="Arial" w:hAnsi="Arial" w:cs="Arial"/>
          <w:sz w:val="20"/>
          <w:szCs w:val="20"/>
        </w:rPr>
      </w:pPr>
    </w:p>
    <w:p w14:paraId="392CA59F" w14:textId="11F31143" w:rsidR="00B92B07" w:rsidRPr="00100869" w:rsidRDefault="00573701" w:rsidP="00171229">
      <w:pPr>
        <w:pStyle w:val="Heading2"/>
      </w:pPr>
      <w:bookmarkStart w:id="8" w:name="_Toc51058219"/>
      <w:bookmarkStart w:id="9" w:name="_Toc70695537"/>
      <w:r>
        <w:rPr>
          <w:rFonts w:cs="Arial"/>
          <w:b w:val="0"/>
          <w:noProof/>
          <w:color w:val="538135" w:themeColor="accent6" w:themeShade="BF"/>
          <w:sz w:val="24"/>
          <w:szCs w:val="24"/>
        </w:rPr>
        <w:drawing>
          <wp:anchor distT="0" distB="0" distL="114300" distR="114300" simplePos="0" relativeHeight="251727872" behindDoc="0" locked="0" layoutInCell="1" allowOverlap="1" wp14:anchorId="1CE375AC" wp14:editId="30FFB257">
            <wp:simplePos x="0" y="0"/>
            <wp:positionH relativeFrom="column">
              <wp:posOffset>3308985</wp:posOffset>
            </wp:positionH>
            <wp:positionV relativeFrom="paragraph">
              <wp:posOffset>163195</wp:posOffset>
            </wp:positionV>
            <wp:extent cx="3037840" cy="2278380"/>
            <wp:effectExtent l="0" t="1270" r="8890" b="889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iddle Fork Cherokee Park floatables.jpg"/>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3037840" cy="2278380"/>
                    </a:xfrm>
                    <a:prstGeom prst="rect">
                      <a:avLst/>
                    </a:prstGeom>
                  </pic:spPr>
                </pic:pic>
              </a:graphicData>
            </a:graphic>
            <wp14:sizeRelH relativeFrom="page">
              <wp14:pctWidth>0</wp14:pctWidth>
            </wp14:sizeRelH>
            <wp14:sizeRelV relativeFrom="page">
              <wp14:pctHeight>0</wp14:pctHeight>
            </wp14:sizeRelV>
          </wp:anchor>
        </w:drawing>
      </w:r>
      <w:r w:rsidR="00100869" w:rsidRPr="00100869">
        <w:t>1</w:t>
      </w:r>
      <w:r w:rsidR="00E017C1" w:rsidRPr="00100869">
        <w:t>8.</w:t>
      </w:r>
      <w:r w:rsidR="00100869" w:rsidRPr="00100869">
        <w:t>1.</w:t>
      </w:r>
      <w:r w:rsidR="006B3474">
        <w:t>5</w:t>
      </w:r>
      <w:r w:rsidR="00E017C1" w:rsidRPr="00100869">
        <w:t xml:space="preserve"> </w:t>
      </w:r>
      <w:r w:rsidR="00B92B07" w:rsidRPr="00100869">
        <w:t>Impacts of Stormwater Management</w:t>
      </w:r>
      <w:bookmarkEnd w:id="8"/>
      <w:bookmarkEnd w:id="9"/>
    </w:p>
    <w:p w14:paraId="00DA9E15" w14:textId="2E48A942" w:rsidR="00E017C1" w:rsidRPr="00100869" w:rsidRDefault="00E017C1" w:rsidP="00B92B07">
      <w:pPr>
        <w:autoSpaceDE w:val="0"/>
        <w:autoSpaceDN w:val="0"/>
        <w:adjustRightInd w:val="0"/>
        <w:spacing w:after="0" w:line="240" w:lineRule="auto"/>
        <w:rPr>
          <w:rFonts w:ascii="Arial" w:hAnsi="Arial" w:cs="Arial"/>
          <w:b/>
          <w:bCs/>
          <w:color w:val="006500"/>
          <w:sz w:val="20"/>
          <w:szCs w:val="20"/>
        </w:rPr>
      </w:pPr>
    </w:p>
    <w:p w14:paraId="5DEF2C85" w14:textId="44246B17" w:rsidR="00B92B07" w:rsidRPr="00100869" w:rsidRDefault="00B92B07" w:rsidP="00B92B07">
      <w:pPr>
        <w:autoSpaceDE w:val="0"/>
        <w:autoSpaceDN w:val="0"/>
        <w:adjustRightInd w:val="0"/>
        <w:spacing w:after="0" w:line="240" w:lineRule="auto"/>
        <w:rPr>
          <w:rFonts w:ascii="Arial" w:hAnsi="Arial" w:cs="Arial"/>
          <w:sz w:val="20"/>
          <w:szCs w:val="20"/>
        </w:rPr>
      </w:pPr>
      <w:r w:rsidRPr="00100869">
        <w:rPr>
          <w:rFonts w:ascii="Arial" w:hAnsi="Arial" w:cs="Arial"/>
          <w:sz w:val="20"/>
          <w:szCs w:val="20"/>
        </w:rPr>
        <w:t>With urbanization, naturally</w:t>
      </w:r>
      <w:r w:rsidR="002773FC" w:rsidRPr="00100869">
        <w:rPr>
          <w:rFonts w:ascii="Arial" w:hAnsi="Arial" w:cs="Arial"/>
          <w:sz w:val="20"/>
          <w:szCs w:val="20"/>
        </w:rPr>
        <w:t xml:space="preserve"> occurring pervious areas are</w:t>
      </w:r>
      <w:r w:rsidRPr="00100869">
        <w:rPr>
          <w:rFonts w:ascii="Arial" w:hAnsi="Arial" w:cs="Arial"/>
          <w:sz w:val="20"/>
          <w:szCs w:val="20"/>
        </w:rPr>
        <w:t xml:space="preserve"> reduced and replaced with impervious surfaces. Urbanization also increases the types and amounts of pollutants that enter local streams and drainage ways. Some of the increased pollutant runoff is due to the increased stormwater runoff volume. Research indicates that small frequently occurring rain events account for a significant amount of the pollutants g</w:t>
      </w:r>
      <w:r w:rsidR="002773FC" w:rsidRPr="00100869">
        <w:rPr>
          <w:rFonts w:ascii="Arial" w:hAnsi="Arial" w:cs="Arial"/>
          <w:sz w:val="20"/>
          <w:szCs w:val="20"/>
        </w:rPr>
        <w:t>enerated from stormwater runoff</w:t>
      </w:r>
      <w:r w:rsidRPr="00100869">
        <w:rPr>
          <w:rFonts w:ascii="Arial" w:hAnsi="Arial" w:cs="Arial"/>
          <w:sz w:val="20"/>
          <w:szCs w:val="20"/>
        </w:rPr>
        <w:t>. Pollutants typically found in stormwater runoff include the following:</w:t>
      </w:r>
    </w:p>
    <w:p w14:paraId="3B8BE08E" w14:textId="77777777" w:rsidR="00E017C1" w:rsidRPr="00100869" w:rsidRDefault="00E017C1" w:rsidP="00B92B07">
      <w:pPr>
        <w:autoSpaceDE w:val="0"/>
        <w:autoSpaceDN w:val="0"/>
        <w:adjustRightInd w:val="0"/>
        <w:spacing w:after="0" w:line="240" w:lineRule="auto"/>
        <w:rPr>
          <w:rFonts w:ascii="Arial" w:hAnsi="Arial" w:cs="Arial"/>
          <w:sz w:val="20"/>
          <w:szCs w:val="20"/>
        </w:rPr>
      </w:pPr>
    </w:p>
    <w:p w14:paraId="00327EA8" w14:textId="25ECAFFD" w:rsidR="00B92B07" w:rsidRPr="00100869" w:rsidRDefault="00B92B07" w:rsidP="008D6F60">
      <w:pPr>
        <w:pStyle w:val="ListParagraph"/>
        <w:numPr>
          <w:ilvl w:val="0"/>
          <w:numId w:val="8"/>
        </w:numPr>
        <w:autoSpaceDE w:val="0"/>
        <w:autoSpaceDN w:val="0"/>
        <w:adjustRightInd w:val="0"/>
        <w:spacing w:after="0" w:line="240" w:lineRule="auto"/>
        <w:rPr>
          <w:rFonts w:ascii="Arial" w:hAnsi="Arial" w:cs="Arial"/>
          <w:sz w:val="20"/>
          <w:szCs w:val="20"/>
        </w:rPr>
      </w:pPr>
      <w:r w:rsidRPr="00100869">
        <w:rPr>
          <w:rFonts w:ascii="Arial" w:hAnsi="Arial" w:cs="Arial"/>
          <w:sz w:val="20"/>
          <w:szCs w:val="20"/>
        </w:rPr>
        <w:t>Nutrients</w:t>
      </w:r>
    </w:p>
    <w:p w14:paraId="2C31A90E" w14:textId="5BC7B9A1" w:rsidR="00B92B07" w:rsidRPr="00100869" w:rsidRDefault="00B92B07" w:rsidP="008D6F60">
      <w:pPr>
        <w:pStyle w:val="ListParagraph"/>
        <w:numPr>
          <w:ilvl w:val="0"/>
          <w:numId w:val="8"/>
        </w:numPr>
        <w:autoSpaceDE w:val="0"/>
        <w:autoSpaceDN w:val="0"/>
        <w:adjustRightInd w:val="0"/>
        <w:spacing w:after="0" w:line="240" w:lineRule="auto"/>
        <w:rPr>
          <w:rFonts w:ascii="Arial" w:hAnsi="Arial" w:cs="Arial"/>
          <w:sz w:val="20"/>
          <w:szCs w:val="20"/>
        </w:rPr>
      </w:pPr>
      <w:r w:rsidRPr="00100869">
        <w:rPr>
          <w:rFonts w:ascii="Arial" w:hAnsi="Arial" w:cs="Arial"/>
          <w:sz w:val="20"/>
          <w:szCs w:val="20"/>
        </w:rPr>
        <w:t>Bacteria and pathogens</w:t>
      </w:r>
    </w:p>
    <w:p w14:paraId="082F5682" w14:textId="77777777" w:rsidR="00B92B07" w:rsidRPr="00100869" w:rsidRDefault="00B92B07" w:rsidP="008D6F60">
      <w:pPr>
        <w:pStyle w:val="ListParagraph"/>
        <w:numPr>
          <w:ilvl w:val="0"/>
          <w:numId w:val="8"/>
        </w:numPr>
        <w:autoSpaceDE w:val="0"/>
        <w:autoSpaceDN w:val="0"/>
        <w:adjustRightInd w:val="0"/>
        <w:spacing w:after="0" w:line="240" w:lineRule="auto"/>
        <w:rPr>
          <w:rFonts w:ascii="Arial" w:hAnsi="Arial" w:cs="Arial"/>
          <w:sz w:val="20"/>
          <w:szCs w:val="20"/>
        </w:rPr>
      </w:pPr>
      <w:r w:rsidRPr="00100869">
        <w:rPr>
          <w:rFonts w:ascii="Arial" w:hAnsi="Arial" w:cs="Arial"/>
          <w:sz w:val="20"/>
          <w:szCs w:val="20"/>
        </w:rPr>
        <w:t>Petrochemical products</w:t>
      </w:r>
    </w:p>
    <w:p w14:paraId="1B16619E" w14:textId="77777777" w:rsidR="00B92B07" w:rsidRPr="00100869" w:rsidRDefault="00B92B07" w:rsidP="008D6F60">
      <w:pPr>
        <w:pStyle w:val="ListParagraph"/>
        <w:numPr>
          <w:ilvl w:val="0"/>
          <w:numId w:val="8"/>
        </w:numPr>
        <w:autoSpaceDE w:val="0"/>
        <w:autoSpaceDN w:val="0"/>
        <w:adjustRightInd w:val="0"/>
        <w:spacing w:after="0" w:line="240" w:lineRule="auto"/>
        <w:rPr>
          <w:rFonts w:ascii="Arial" w:hAnsi="Arial" w:cs="Arial"/>
          <w:sz w:val="20"/>
          <w:szCs w:val="20"/>
        </w:rPr>
      </w:pPr>
      <w:r w:rsidRPr="00100869">
        <w:rPr>
          <w:rFonts w:ascii="Arial" w:hAnsi="Arial" w:cs="Arial"/>
          <w:sz w:val="20"/>
          <w:szCs w:val="20"/>
        </w:rPr>
        <w:t>Heavy metals</w:t>
      </w:r>
    </w:p>
    <w:p w14:paraId="44AB9A34" w14:textId="77777777" w:rsidR="00B92B07" w:rsidRPr="00100869" w:rsidRDefault="00B92B07" w:rsidP="008D6F60">
      <w:pPr>
        <w:pStyle w:val="ListParagraph"/>
        <w:numPr>
          <w:ilvl w:val="0"/>
          <w:numId w:val="8"/>
        </w:numPr>
        <w:autoSpaceDE w:val="0"/>
        <w:autoSpaceDN w:val="0"/>
        <w:adjustRightInd w:val="0"/>
        <w:spacing w:after="0" w:line="240" w:lineRule="auto"/>
        <w:rPr>
          <w:rFonts w:ascii="Arial" w:hAnsi="Arial" w:cs="Arial"/>
          <w:sz w:val="20"/>
          <w:szCs w:val="20"/>
        </w:rPr>
      </w:pPr>
      <w:r w:rsidRPr="00100869">
        <w:rPr>
          <w:rFonts w:ascii="Arial" w:hAnsi="Arial" w:cs="Arial"/>
          <w:sz w:val="20"/>
          <w:szCs w:val="20"/>
        </w:rPr>
        <w:t>Pesticides and herbicides</w:t>
      </w:r>
    </w:p>
    <w:p w14:paraId="06479263" w14:textId="77777777" w:rsidR="00B92B07" w:rsidRPr="00100869" w:rsidRDefault="00B92B07" w:rsidP="008D6F60">
      <w:pPr>
        <w:pStyle w:val="ListParagraph"/>
        <w:numPr>
          <w:ilvl w:val="0"/>
          <w:numId w:val="8"/>
        </w:numPr>
        <w:autoSpaceDE w:val="0"/>
        <w:autoSpaceDN w:val="0"/>
        <w:adjustRightInd w:val="0"/>
        <w:spacing w:after="0" w:line="240" w:lineRule="auto"/>
        <w:rPr>
          <w:rFonts w:ascii="Arial" w:hAnsi="Arial" w:cs="Arial"/>
          <w:sz w:val="20"/>
          <w:szCs w:val="20"/>
        </w:rPr>
      </w:pPr>
      <w:r w:rsidRPr="00100869">
        <w:rPr>
          <w:rFonts w:ascii="Arial" w:hAnsi="Arial" w:cs="Arial"/>
          <w:sz w:val="20"/>
          <w:szCs w:val="20"/>
        </w:rPr>
        <w:t>Thermal pollution</w:t>
      </w:r>
    </w:p>
    <w:p w14:paraId="02C79D1C" w14:textId="77777777" w:rsidR="00B92B07" w:rsidRPr="00100869" w:rsidRDefault="00B92B07" w:rsidP="008D6F60">
      <w:pPr>
        <w:pStyle w:val="ListParagraph"/>
        <w:numPr>
          <w:ilvl w:val="0"/>
          <w:numId w:val="8"/>
        </w:numPr>
        <w:autoSpaceDE w:val="0"/>
        <w:autoSpaceDN w:val="0"/>
        <w:adjustRightInd w:val="0"/>
        <w:spacing w:after="0" w:line="240" w:lineRule="auto"/>
        <w:rPr>
          <w:rFonts w:ascii="Arial" w:hAnsi="Arial" w:cs="Arial"/>
          <w:sz w:val="20"/>
          <w:szCs w:val="20"/>
        </w:rPr>
      </w:pPr>
      <w:r w:rsidRPr="00100869">
        <w:rPr>
          <w:rFonts w:ascii="Arial" w:hAnsi="Arial" w:cs="Arial"/>
          <w:sz w:val="20"/>
          <w:szCs w:val="20"/>
        </w:rPr>
        <w:t>Sediments</w:t>
      </w:r>
    </w:p>
    <w:p w14:paraId="3EE2F70A" w14:textId="06253997" w:rsidR="00B92B07" w:rsidRPr="00100869" w:rsidRDefault="00573701" w:rsidP="008D6F60">
      <w:pPr>
        <w:pStyle w:val="ListParagraph"/>
        <w:numPr>
          <w:ilvl w:val="0"/>
          <w:numId w:val="8"/>
        </w:numPr>
        <w:autoSpaceDE w:val="0"/>
        <w:autoSpaceDN w:val="0"/>
        <w:adjustRightInd w:val="0"/>
        <w:spacing w:after="0" w:line="240" w:lineRule="auto"/>
        <w:rPr>
          <w:rFonts w:ascii="Arial" w:hAnsi="Arial" w:cs="Arial"/>
          <w:sz w:val="20"/>
          <w:szCs w:val="20"/>
        </w:rPr>
      </w:pPr>
      <w:r>
        <w:rPr>
          <w:noProof/>
        </w:rPr>
        <mc:AlternateContent>
          <mc:Choice Requires="wps">
            <w:drawing>
              <wp:anchor distT="0" distB="0" distL="114300" distR="114300" simplePos="0" relativeHeight="251729920" behindDoc="0" locked="0" layoutInCell="1" allowOverlap="1" wp14:anchorId="5413A6F9" wp14:editId="730C5492">
                <wp:simplePos x="0" y="0"/>
                <wp:positionH relativeFrom="column">
                  <wp:posOffset>3776980</wp:posOffset>
                </wp:positionH>
                <wp:positionV relativeFrom="paragraph">
                  <wp:posOffset>6823</wp:posOffset>
                </wp:positionV>
                <wp:extent cx="2040255" cy="635"/>
                <wp:effectExtent l="0" t="0" r="17145" b="13335"/>
                <wp:wrapSquare wrapText="bothSides"/>
                <wp:docPr id="11" name="Text Box 11"/>
                <wp:cNvGraphicFramePr/>
                <a:graphic xmlns:a="http://schemas.openxmlformats.org/drawingml/2006/main">
                  <a:graphicData uri="http://schemas.microsoft.com/office/word/2010/wordprocessingShape">
                    <wps:wsp>
                      <wps:cNvSpPr txBox="1"/>
                      <wps:spPr>
                        <a:xfrm>
                          <a:off x="0" y="0"/>
                          <a:ext cx="2040255" cy="635"/>
                        </a:xfrm>
                        <a:prstGeom prst="rect">
                          <a:avLst/>
                        </a:prstGeom>
                        <a:noFill/>
                        <a:ln>
                          <a:noFill/>
                        </a:ln>
                      </wps:spPr>
                      <wps:txbx>
                        <w:txbxContent>
                          <w:p w14:paraId="157060E0" w14:textId="77083546" w:rsidR="004F2CF1" w:rsidRPr="00FE6B6F" w:rsidRDefault="004F2CF1" w:rsidP="0019423F">
                            <w:pPr>
                              <w:pStyle w:val="Caption"/>
                              <w:jc w:val="center"/>
                              <w:rPr>
                                <w:rFonts w:ascii="Arial" w:hAnsi="Arial" w:cs="Arial"/>
                                <w:b/>
                                <w:noProof/>
                                <w:color w:val="538135" w:themeColor="accent6" w:themeShade="BF"/>
                                <w:sz w:val="24"/>
                                <w:szCs w:val="24"/>
                              </w:rPr>
                            </w:pPr>
                            <w:r w:rsidRPr="008E6B62">
                              <w:rPr>
                                <w:rFonts w:ascii="Arial" w:hAnsi="Arial" w:cs="Arial"/>
                              </w:rPr>
                              <w:t xml:space="preserve">Floatables in Middle Fork </w:t>
                            </w:r>
                            <w:proofErr w:type="spellStart"/>
                            <w:r w:rsidRPr="008E6B62">
                              <w:rPr>
                                <w:rFonts w:ascii="Arial" w:hAnsi="Arial" w:cs="Arial"/>
                              </w:rPr>
                              <w:t>Beargrass</w:t>
                            </w:r>
                            <w:proofErr w:type="spellEnd"/>
                            <w:r w:rsidRPr="008E6B62">
                              <w:rPr>
                                <w:rFonts w:ascii="Arial" w:hAnsi="Arial" w:cs="Arial"/>
                              </w:rPr>
                              <w:t xml:space="preserve"> Creek at Cherokee Park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13A6F9" id="Text Box 11" o:spid="_x0000_s1027" type="#_x0000_t202" style="position:absolute;left:0;text-align:left;margin-left:297.4pt;margin-top:.55pt;width:160.65pt;height:.0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" filled="f" stroked="f">
                <v:textbox style="mso-fit-shape-to-text:t" inset="0,0,0,0">
                  <w:txbxContent>
                    <w:p w14:paraId="157060E0" w14:textId="77083546" w:rsidR="004F2CF1" w:rsidRPr="00FE6B6F" w:rsidRDefault="004F2CF1" w:rsidP="0019423F">
                      <w:pPr>
                        <w:pStyle w:val="Caption"/>
                        <w:jc w:val="center"/>
                        <w:rPr>
                          <w:rFonts w:ascii="Arial" w:hAnsi="Arial" w:cs="Arial"/>
                          <w:b/>
                          <w:noProof/>
                          <w:color w:val="538135" w:themeColor="accent6" w:themeShade="BF"/>
                          <w:sz w:val="24"/>
                          <w:szCs w:val="24"/>
                        </w:rPr>
                      </w:pPr>
                      <w:r w:rsidRPr="008E6B62">
                        <w:rPr>
                          <w:rFonts w:ascii="Arial" w:hAnsi="Arial" w:cs="Arial"/>
                        </w:rPr>
                        <w:t xml:space="preserve">Floatables in Middle Fork </w:t>
                      </w:r>
                      <w:proofErr w:type="spellStart"/>
                      <w:r w:rsidRPr="008E6B62">
                        <w:rPr>
                          <w:rFonts w:ascii="Arial" w:hAnsi="Arial" w:cs="Arial"/>
                        </w:rPr>
                        <w:t>Beargrass</w:t>
                      </w:r>
                      <w:proofErr w:type="spellEnd"/>
                      <w:r w:rsidRPr="008E6B62">
                        <w:rPr>
                          <w:rFonts w:ascii="Arial" w:hAnsi="Arial" w:cs="Arial"/>
                        </w:rPr>
                        <w:t xml:space="preserve"> Creek at Cherokee Park</w:t>
                      </w:r>
                    </w:p>
                  </w:txbxContent>
                </v:textbox>
                <w10:wrap type="square"/>
              </v:shape>
            </w:pict>
          </mc:Fallback>
        </mc:AlternateContent>
      </w:r>
      <w:r w:rsidR="00B92B07" w:rsidRPr="00100869">
        <w:rPr>
          <w:rFonts w:ascii="Arial" w:hAnsi="Arial" w:cs="Arial"/>
          <w:sz w:val="20"/>
          <w:szCs w:val="20"/>
        </w:rPr>
        <w:t>Deicers</w:t>
      </w:r>
    </w:p>
    <w:p w14:paraId="242C197F" w14:textId="601AFB3D" w:rsidR="00B92B07" w:rsidRPr="00100869" w:rsidRDefault="00B92B07" w:rsidP="008D6F60">
      <w:pPr>
        <w:pStyle w:val="ListParagraph"/>
        <w:numPr>
          <w:ilvl w:val="0"/>
          <w:numId w:val="8"/>
        </w:numPr>
        <w:autoSpaceDE w:val="0"/>
        <w:autoSpaceDN w:val="0"/>
        <w:adjustRightInd w:val="0"/>
        <w:spacing w:after="0" w:line="240" w:lineRule="auto"/>
        <w:rPr>
          <w:rFonts w:ascii="Arial" w:hAnsi="Arial" w:cs="Arial"/>
          <w:sz w:val="20"/>
          <w:szCs w:val="20"/>
        </w:rPr>
      </w:pPr>
      <w:r w:rsidRPr="00100869">
        <w:rPr>
          <w:rFonts w:ascii="Arial" w:hAnsi="Arial" w:cs="Arial"/>
          <w:sz w:val="20"/>
          <w:szCs w:val="20"/>
        </w:rPr>
        <w:t>Floatables</w:t>
      </w:r>
    </w:p>
    <w:p w14:paraId="4ADAE5F7" w14:textId="68AA9B64" w:rsidR="00B92B07" w:rsidRPr="00100869" w:rsidRDefault="00B92B07" w:rsidP="00B92B07">
      <w:pPr>
        <w:autoSpaceDE w:val="0"/>
        <w:autoSpaceDN w:val="0"/>
        <w:adjustRightInd w:val="0"/>
        <w:spacing w:after="0" w:line="240" w:lineRule="auto"/>
        <w:rPr>
          <w:rFonts w:ascii="Arial" w:hAnsi="Arial" w:cs="Arial"/>
          <w:sz w:val="20"/>
          <w:szCs w:val="20"/>
        </w:rPr>
      </w:pPr>
    </w:p>
    <w:p w14:paraId="4AB523D9" w14:textId="55E91378" w:rsidR="00B92B07" w:rsidRPr="00100869" w:rsidRDefault="00B92B07" w:rsidP="00B92B07">
      <w:pPr>
        <w:autoSpaceDE w:val="0"/>
        <w:autoSpaceDN w:val="0"/>
        <w:adjustRightInd w:val="0"/>
        <w:spacing w:after="0" w:line="240" w:lineRule="auto"/>
        <w:rPr>
          <w:rFonts w:ascii="Arial" w:hAnsi="Arial" w:cs="Arial"/>
          <w:sz w:val="20"/>
          <w:szCs w:val="20"/>
        </w:rPr>
      </w:pPr>
      <w:r w:rsidRPr="00100869">
        <w:rPr>
          <w:rFonts w:ascii="Arial" w:hAnsi="Arial" w:cs="Arial"/>
          <w:sz w:val="20"/>
          <w:szCs w:val="20"/>
        </w:rPr>
        <w:t>A summary of the potential pollutants including pollutant sources and pollutant impacts is provided in the following paragraphs.</w:t>
      </w:r>
    </w:p>
    <w:p w14:paraId="222D23FC" w14:textId="77777777" w:rsidR="00B92B07" w:rsidRPr="00100869" w:rsidRDefault="00B92B07" w:rsidP="00B92B07">
      <w:pPr>
        <w:autoSpaceDE w:val="0"/>
        <w:autoSpaceDN w:val="0"/>
        <w:adjustRightInd w:val="0"/>
        <w:spacing w:after="0" w:line="240" w:lineRule="auto"/>
        <w:rPr>
          <w:rFonts w:ascii="Arial" w:hAnsi="Arial" w:cs="Arial"/>
          <w:sz w:val="20"/>
          <w:szCs w:val="20"/>
        </w:rPr>
      </w:pPr>
    </w:p>
    <w:p w14:paraId="38CA4075" w14:textId="77777777" w:rsidR="00B92B07" w:rsidRPr="00100869" w:rsidRDefault="00B92B07" w:rsidP="00B92B07">
      <w:pPr>
        <w:autoSpaceDE w:val="0"/>
        <w:autoSpaceDN w:val="0"/>
        <w:adjustRightInd w:val="0"/>
        <w:spacing w:after="0" w:line="240" w:lineRule="auto"/>
        <w:rPr>
          <w:rFonts w:ascii="Arial" w:hAnsi="Arial" w:cs="Arial"/>
          <w:sz w:val="20"/>
          <w:szCs w:val="20"/>
        </w:rPr>
      </w:pPr>
      <w:r w:rsidRPr="00100869">
        <w:rPr>
          <w:rFonts w:ascii="Arial" w:hAnsi="Arial" w:cs="Arial"/>
          <w:b/>
          <w:bCs/>
          <w:sz w:val="20"/>
          <w:szCs w:val="20"/>
        </w:rPr>
        <w:t xml:space="preserve">Nutrients </w:t>
      </w:r>
      <w:r w:rsidRPr="00100869">
        <w:rPr>
          <w:rFonts w:ascii="Arial" w:hAnsi="Arial" w:cs="Arial"/>
          <w:sz w:val="20"/>
          <w:szCs w:val="20"/>
        </w:rPr>
        <w:t>Naturally occurring nutrients, such as phosphorous and nitrogen, are commonly found in manmade fertilizers which are typically used on lawns, golf courses, parks, and construction sites to promote</w:t>
      </w:r>
      <w:r w:rsidR="00E017C1" w:rsidRPr="00100869">
        <w:rPr>
          <w:rFonts w:ascii="Arial" w:hAnsi="Arial" w:cs="Arial"/>
          <w:sz w:val="20"/>
          <w:szCs w:val="20"/>
        </w:rPr>
        <w:t xml:space="preserve"> </w:t>
      </w:r>
      <w:r w:rsidRPr="00100869">
        <w:rPr>
          <w:rFonts w:ascii="Arial" w:hAnsi="Arial" w:cs="Arial"/>
          <w:sz w:val="20"/>
          <w:szCs w:val="20"/>
        </w:rPr>
        <w:t>vegetative growth. These chemicals can disrupt the aquatic ecosystem through increased vegetative and algae growth, which can result in lower dissolved oxygen (DO) levels, as well as taste and odor problems. Lower DO levels are caused by the decomposition of organic materials in waterways and algae respiration. The resulting lower DO levels can lead to fish kills and the loss of sensitive aquatic species.</w:t>
      </w:r>
    </w:p>
    <w:p w14:paraId="42178E0A" w14:textId="77777777" w:rsidR="00B92B07" w:rsidRPr="00100869" w:rsidRDefault="00B92B07" w:rsidP="00B92B07">
      <w:pPr>
        <w:autoSpaceDE w:val="0"/>
        <w:autoSpaceDN w:val="0"/>
        <w:adjustRightInd w:val="0"/>
        <w:spacing w:after="0" w:line="240" w:lineRule="auto"/>
        <w:rPr>
          <w:rFonts w:ascii="Arial" w:hAnsi="Arial" w:cs="Arial"/>
          <w:sz w:val="20"/>
          <w:szCs w:val="20"/>
        </w:rPr>
      </w:pPr>
    </w:p>
    <w:p w14:paraId="1CB0DEB1" w14:textId="77777777" w:rsidR="00B92B07" w:rsidRPr="00100869" w:rsidRDefault="00B92B07" w:rsidP="00B92B07">
      <w:pPr>
        <w:autoSpaceDE w:val="0"/>
        <w:autoSpaceDN w:val="0"/>
        <w:adjustRightInd w:val="0"/>
        <w:spacing w:after="0" w:line="240" w:lineRule="auto"/>
        <w:rPr>
          <w:rFonts w:ascii="Arial" w:hAnsi="Arial" w:cs="Arial"/>
          <w:b/>
          <w:bCs/>
          <w:sz w:val="20"/>
          <w:szCs w:val="20"/>
        </w:rPr>
      </w:pPr>
      <w:r w:rsidRPr="00100869">
        <w:rPr>
          <w:rFonts w:ascii="Arial" w:hAnsi="Arial" w:cs="Arial"/>
          <w:b/>
          <w:bCs/>
          <w:sz w:val="20"/>
          <w:szCs w:val="20"/>
        </w:rPr>
        <w:t>Bacteria and Pathogens</w:t>
      </w:r>
    </w:p>
    <w:p w14:paraId="485BE399" w14:textId="05CDC357" w:rsidR="00B92B07" w:rsidRDefault="00B92B07" w:rsidP="00B92B07">
      <w:pPr>
        <w:autoSpaceDE w:val="0"/>
        <w:autoSpaceDN w:val="0"/>
        <w:adjustRightInd w:val="0"/>
        <w:spacing w:after="0" w:line="240" w:lineRule="auto"/>
        <w:rPr>
          <w:rFonts w:ascii="Arial" w:hAnsi="Arial" w:cs="Arial"/>
          <w:sz w:val="20"/>
          <w:szCs w:val="20"/>
        </w:rPr>
      </w:pPr>
      <w:r w:rsidRPr="00100869">
        <w:rPr>
          <w:rFonts w:ascii="Arial" w:hAnsi="Arial" w:cs="Arial"/>
          <w:sz w:val="20"/>
          <w:szCs w:val="20"/>
        </w:rPr>
        <w:t>Bacteria and pathogens can impact human health when they enter the body through ingestion or open</w:t>
      </w:r>
      <w:r w:rsidR="002773FC" w:rsidRPr="00100869">
        <w:rPr>
          <w:rFonts w:ascii="Arial" w:hAnsi="Arial" w:cs="Arial"/>
          <w:sz w:val="20"/>
          <w:szCs w:val="20"/>
        </w:rPr>
        <w:t xml:space="preserve"> </w:t>
      </w:r>
      <w:r w:rsidRPr="00100869">
        <w:rPr>
          <w:rFonts w:ascii="Arial" w:hAnsi="Arial" w:cs="Arial"/>
          <w:sz w:val="20"/>
          <w:szCs w:val="20"/>
        </w:rPr>
        <w:t>wounds. Coliform bacteria originate from human and animal waste, including wildlife and domestic</w:t>
      </w:r>
      <w:r w:rsidR="002773FC" w:rsidRPr="00100869">
        <w:rPr>
          <w:rFonts w:ascii="Arial" w:hAnsi="Arial" w:cs="Arial"/>
          <w:sz w:val="20"/>
          <w:szCs w:val="20"/>
        </w:rPr>
        <w:t xml:space="preserve"> </w:t>
      </w:r>
      <w:r w:rsidRPr="00100869">
        <w:rPr>
          <w:rFonts w:ascii="Arial" w:hAnsi="Arial" w:cs="Arial"/>
          <w:sz w:val="20"/>
          <w:szCs w:val="20"/>
        </w:rPr>
        <w:t>animals. Leaking sewer systems, failing septic systems, sanitary sewer overflows (SSOs) and combined</w:t>
      </w:r>
      <w:r w:rsidR="002773FC" w:rsidRPr="00100869">
        <w:rPr>
          <w:rFonts w:ascii="Arial" w:hAnsi="Arial" w:cs="Arial"/>
          <w:sz w:val="20"/>
          <w:szCs w:val="20"/>
        </w:rPr>
        <w:t xml:space="preserve"> </w:t>
      </w:r>
      <w:r w:rsidRPr="00100869">
        <w:rPr>
          <w:rFonts w:ascii="Arial" w:hAnsi="Arial" w:cs="Arial"/>
          <w:sz w:val="20"/>
          <w:szCs w:val="20"/>
        </w:rPr>
        <w:t>sewer overflow (CSOs) are also potential sources of these pollutants.</w:t>
      </w:r>
    </w:p>
    <w:p w14:paraId="0416EC57" w14:textId="77777777" w:rsidR="00FA3C4D" w:rsidRDefault="00FA3C4D" w:rsidP="00FA3C4D">
      <w:pPr>
        <w:autoSpaceDE w:val="0"/>
        <w:autoSpaceDN w:val="0"/>
        <w:adjustRightInd w:val="0"/>
        <w:spacing w:after="0" w:line="240" w:lineRule="auto"/>
        <w:rPr>
          <w:rFonts w:ascii="Arial" w:hAnsi="Arial" w:cs="Arial"/>
          <w:b/>
          <w:bCs/>
          <w:sz w:val="20"/>
          <w:szCs w:val="20"/>
        </w:rPr>
      </w:pPr>
    </w:p>
    <w:p w14:paraId="37AFF2A4" w14:textId="517156AC" w:rsidR="00FA3C4D" w:rsidRPr="00065DFD" w:rsidRDefault="00FA3C4D" w:rsidP="00FA3C4D">
      <w:pPr>
        <w:autoSpaceDE w:val="0"/>
        <w:autoSpaceDN w:val="0"/>
        <w:adjustRightInd w:val="0"/>
        <w:spacing w:after="0" w:line="240" w:lineRule="auto"/>
        <w:rPr>
          <w:rFonts w:ascii="Arial" w:hAnsi="Arial" w:cs="Arial"/>
          <w:b/>
          <w:bCs/>
          <w:sz w:val="20"/>
          <w:szCs w:val="20"/>
        </w:rPr>
      </w:pPr>
      <w:r w:rsidRPr="00065DFD">
        <w:rPr>
          <w:rFonts w:ascii="Arial" w:hAnsi="Arial" w:cs="Arial"/>
          <w:b/>
          <w:bCs/>
          <w:sz w:val="20"/>
          <w:szCs w:val="20"/>
        </w:rPr>
        <w:t>Petrochemical Products</w:t>
      </w:r>
    </w:p>
    <w:p w14:paraId="245191FB" w14:textId="1DF1A3E5" w:rsidR="008A0D33" w:rsidRPr="008A0D33" w:rsidRDefault="008A0D33" w:rsidP="008A0D33">
      <w:pPr>
        <w:rPr>
          <w:rFonts w:ascii="Arial" w:hAnsi="Arial" w:cs="Arial"/>
          <w:sz w:val="20"/>
          <w:szCs w:val="20"/>
        </w:rPr>
      </w:pPr>
      <w:r w:rsidRPr="008A0D33">
        <w:rPr>
          <w:rFonts w:ascii="Arial" w:hAnsi="Arial" w:cs="Arial"/>
          <w:sz w:val="20"/>
          <w:szCs w:val="20"/>
        </w:rPr>
        <w:t>Petrochemical products such as plastics and cosmetics enter the waterways through litter, garbage can overflows, and mishaps in the waste collection process. These products travel and gather in our streams. Accumulated plastics modify the structures of aquatic habitat, reduce light levels to deeper waters, and often deplete oxygen levels. Furthermore, aquatic life ingests these toxic products</w:t>
      </w:r>
      <w:r w:rsidR="00203C39">
        <w:rPr>
          <w:rFonts w:ascii="Arial" w:hAnsi="Arial" w:cs="Arial"/>
          <w:sz w:val="20"/>
          <w:szCs w:val="20"/>
        </w:rPr>
        <w:t>,</w:t>
      </w:r>
      <w:r w:rsidRPr="008A0D33">
        <w:rPr>
          <w:rFonts w:ascii="Arial" w:hAnsi="Arial" w:cs="Arial"/>
          <w:sz w:val="20"/>
          <w:szCs w:val="20"/>
        </w:rPr>
        <w:t xml:space="preserve"> </w:t>
      </w:r>
      <w:r w:rsidR="00203C39">
        <w:rPr>
          <w:rFonts w:ascii="Arial" w:hAnsi="Arial" w:cs="Arial"/>
          <w:sz w:val="20"/>
          <w:szCs w:val="20"/>
        </w:rPr>
        <w:t xml:space="preserve">which </w:t>
      </w:r>
      <w:r w:rsidRPr="008A0D33">
        <w:rPr>
          <w:rFonts w:ascii="Arial" w:hAnsi="Arial" w:cs="Arial"/>
          <w:sz w:val="20"/>
          <w:szCs w:val="20"/>
        </w:rPr>
        <w:t xml:space="preserve">alter the biological processes within aquatic organisms.  </w:t>
      </w:r>
    </w:p>
    <w:p w14:paraId="0837405F" w14:textId="77777777" w:rsidR="00B92B07" w:rsidRPr="00100869" w:rsidRDefault="00B92B07" w:rsidP="00B92B07">
      <w:pPr>
        <w:autoSpaceDE w:val="0"/>
        <w:autoSpaceDN w:val="0"/>
        <w:adjustRightInd w:val="0"/>
        <w:spacing w:after="0" w:line="240" w:lineRule="auto"/>
        <w:rPr>
          <w:rFonts w:ascii="Arial" w:hAnsi="Arial" w:cs="Arial"/>
          <w:sz w:val="20"/>
          <w:szCs w:val="20"/>
        </w:rPr>
      </w:pPr>
    </w:p>
    <w:p w14:paraId="4AAD438B" w14:textId="77777777" w:rsidR="00B92B07" w:rsidRPr="00100869" w:rsidRDefault="00B92B07" w:rsidP="00B92B07">
      <w:pPr>
        <w:autoSpaceDE w:val="0"/>
        <w:autoSpaceDN w:val="0"/>
        <w:adjustRightInd w:val="0"/>
        <w:spacing w:after="0" w:line="240" w:lineRule="auto"/>
        <w:rPr>
          <w:rFonts w:ascii="Arial" w:hAnsi="Arial" w:cs="Arial"/>
          <w:b/>
          <w:bCs/>
          <w:sz w:val="20"/>
          <w:szCs w:val="20"/>
        </w:rPr>
      </w:pPr>
      <w:r w:rsidRPr="00100869">
        <w:rPr>
          <w:rFonts w:ascii="Arial" w:hAnsi="Arial" w:cs="Arial"/>
          <w:b/>
          <w:bCs/>
          <w:sz w:val="20"/>
          <w:szCs w:val="20"/>
        </w:rPr>
        <w:t>Heavy Metals</w:t>
      </w:r>
    </w:p>
    <w:p w14:paraId="74050CD3" w14:textId="77777777" w:rsidR="00B92B07" w:rsidRPr="00100869" w:rsidRDefault="00B92B07" w:rsidP="00B92B07">
      <w:pPr>
        <w:autoSpaceDE w:val="0"/>
        <w:autoSpaceDN w:val="0"/>
        <w:adjustRightInd w:val="0"/>
        <w:spacing w:after="0" w:line="240" w:lineRule="auto"/>
        <w:rPr>
          <w:rFonts w:ascii="Arial" w:hAnsi="Arial" w:cs="Arial"/>
          <w:sz w:val="20"/>
          <w:szCs w:val="20"/>
        </w:rPr>
      </w:pPr>
      <w:r w:rsidRPr="00100869">
        <w:rPr>
          <w:rFonts w:ascii="Arial" w:hAnsi="Arial" w:cs="Arial"/>
          <w:sz w:val="20"/>
          <w:szCs w:val="20"/>
        </w:rPr>
        <w:t>Heavy metals originate from such sources as preserved wood, paint, and metals from automobile tires</w:t>
      </w:r>
      <w:r w:rsidR="002773FC" w:rsidRPr="00100869">
        <w:rPr>
          <w:rFonts w:ascii="Arial" w:hAnsi="Arial" w:cs="Arial"/>
          <w:sz w:val="20"/>
          <w:szCs w:val="20"/>
        </w:rPr>
        <w:t xml:space="preserve"> </w:t>
      </w:r>
      <w:r w:rsidRPr="00100869">
        <w:rPr>
          <w:rFonts w:ascii="Arial" w:hAnsi="Arial" w:cs="Arial"/>
          <w:sz w:val="20"/>
          <w:szCs w:val="20"/>
        </w:rPr>
        <w:t>and brake liners. These enter the waterways through corrosion, flaking, dissolving, decaying or leaching.</w:t>
      </w:r>
    </w:p>
    <w:p w14:paraId="00C9F8FC" w14:textId="1201C2E1" w:rsidR="00B92B07" w:rsidRPr="00100869" w:rsidRDefault="00B92B07" w:rsidP="00B92B07">
      <w:pPr>
        <w:autoSpaceDE w:val="0"/>
        <w:autoSpaceDN w:val="0"/>
        <w:adjustRightInd w:val="0"/>
        <w:spacing w:after="0" w:line="240" w:lineRule="auto"/>
        <w:rPr>
          <w:rFonts w:ascii="Arial" w:hAnsi="Arial" w:cs="Arial"/>
          <w:sz w:val="20"/>
          <w:szCs w:val="20"/>
        </w:rPr>
      </w:pPr>
      <w:r w:rsidRPr="00100869">
        <w:rPr>
          <w:rFonts w:ascii="Arial" w:hAnsi="Arial" w:cs="Arial"/>
          <w:sz w:val="20"/>
          <w:szCs w:val="20"/>
        </w:rPr>
        <w:t xml:space="preserve">Heavy metals are toxic to aquatic </w:t>
      </w:r>
      <w:r w:rsidR="00FA3C4D" w:rsidRPr="00FA3C4D">
        <w:rPr>
          <w:rFonts w:ascii="Arial" w:hAnsi="Arial" w:cs="Arial"/>
          <w:sz w:val="20"/>
          <w:szCs w:val="20"/>
        </w:rPr>
        <w:t>organisms, terrestrial wildlife, and humans</w:t>
      </w:r>
      <w:r w:rsidRPr="00100869">
        <w:rPr>
          <w:rFonts w:ascii="Arial" w:hAnsi="Arial" w:cs="Arial"/>
          <w:sz w:val="20"/>
          <w:szCs w:val="20"/>
        </w:rPr>
        <w:t xml:space="preserve">, can be </w:t>
      </w:r>
      <w:proofErr w:type="spellStart"/>
      <w:r w:rsidRPr="00100869">
        <w:rPr>
          <w:rFonts w:ascii="Arial" w:hAnsi="Arial" w:cs="Arial"/>
          <w:sz w:val="20"/>
          <w:szCs w:val="20"/>
        </w:rPr>
        <w:t>bioaccumulative</w:t>
      </w:r>
      <w:proofErr w:type="spellEnd"/>
      <w:r w:rsidRPr="00100869">
        <w:rPr>
          <w:rFonts w:ascii="Arial" w:hAnsi="Arial" w:cs="Arial"/>
          <w:sz w:val="20"/>
          <w:szCs w:val="20"/>
        </w:rPr>
        <w:t>, and can contaminate drinking water</w:t>
      </w:r>
      <w:r w:rsidR="002773FC" w:rsidRPr="00100869">
        <w:rPr>
          <w:rFonts w:ascii="Arial" w:hAnsi="Arial" w:cs="Arial"/>
          <w:sz w:val="20"/>
          <w:szCs w:val="20"/>
        </w:rPr>
        <w:t xml:space="preserve"> </w:t>
      </w:r>
      <w:r w:rsidRPr="00100869">
        <w:rPr>
          <w:rFonts w:ascii="Arial" w:hAnsi="Arial" w:cs="Arial"/>
          <w:sz w:val="20"/>
          <w:szCs w:val="20"/>
        </w:rPr>
        <w:t>supplies.</w:t>
      </w:r>
    </w:p>
    <w:p w14:paraId="5F61989D" w14:textId="77777777" w:rsidR="00B92B07" w:rsidRPr="00100869" w:rsidRDefault="00B92B07" w:rsidP="00B92B07">
      <w:pPr>
        <w:autoSpaceDE w:val="0"/>
        <w:autoSpaceDN w:val="0"/>
        <w:adjustRightInd w:val="0"/>
        <w:spacing w:after="0" w:line="240" w:lineRule="auto"/>
        <w:rPr>
          <w:rFonts w:ascii="Arial" w:hAnsi="Arial" w:cs="Arial"/>
          <w:sz w:val="20"/>
          <w:szCs w:val="20"/>
        </w:rPr>
      </w:pPr>
    </w:p>
    <w:p w14:paraId="3E289A4D" w14:textId="77777777" w:rsidR="00B92B07" w:rsidRPr="00100869" w:rsidRDefault="00B92B07" w:rsidP="00B92B07">
      <w:pPr>
        <w:autoSpaceDE w:val="0"/>
        <w:autoSpaceDN w:val="0"/>
        <w:adjustRightInd w:val="0"/>
        <w:spacing w:after="0" w:line="240" w:lineRule="auto"/>
        <w:rPr>
          <w:rFonts w:ascii="Arial" w:hAnsi="Arial" w:cs="Arial"/>
          <w:b/>
          <w:bCs/>
          <w:sz w:val="20"/>
          <w:szCs w:val="20"/>
        </w:rPr>
      </w:pPr>
      <w:r w:rsidRPr="00100869">
        <w:rPr>
          <w:rFonts w:ascii="Arial" w:hAnsi="Arial" w:cs="Arial"/>
          <w:b/>
          <w:bCs/>
          <w:sz w:val="20"/>
          <w:szCs w:val="20"/>
        </w:rPr>
        <w:t>Pesticides and Herbicides</w:t>
      </w:r>
    </w:p>
    <w:p w14:paraId="47E2723C" w14:textId="5F3C4356" w:rsidR="002D6966" w:rsidRDefault="00B92B07">
      <w:pPr>
        <w:rPr>
          <w:rFonts w:ascii="Arial" w:hAnsi="Arial" w:cs="Arial"/>
          <w:b/>
          <w:bCs/>
          <w:sz w:val="20"/>
          <w:szCs w:val="20"/>
        </w:rPr>
      </w:pPr>
      <w:r w:rsidRPr="00100869">
        <w:rPr>
          <w:rFonts w:ascii="Arial" w:hAnsi="Arial" w:cs="Arial"/>
          <w:sz w:val="20"/>
          <w:szCs w:val="20"/>
        </w:rPr>
        <w:t>Pesticides and herbicides</w:t>
      </w:r>
      <w:r w:rsidR="00203C39">
        <w:rPr>
          <w:rFonts w:ascii="Arial" w:hAnsi="Arial" w:cs="Arial"/>
          <w:sz w:val="20"/>
          <w:szCs w:val="20"/>
        </w:rPr>
        <w:t>, used to control vegetation</w:t>
      </w:r>
      <w:proofErr w:type="gramStart"/>
      <w:r w:rsidR="00203C39">
        <w:rPr>
          <w:rFonts w:ascii="Arial" w:hAnsi="Arial" w:cs="Arial"/>
          <w:sz w:val="20"/>
          <w:szCs w:val="20"/>
        </w:rPr>
        <w:t>,</w:t>
      </w:r>
      <w:r w:rsidRPr="00100869">
        <w:rPr>
          <w:rFonts w:ascii="Arial" w:hAnsi="Arial" w:cs="Arial"/>
          <w:sz w:val="20"/>
          <w:szCs w:val="20"/>
        </w:rPr>
        <w:t xml:space="preserve"> ,</w:t>
      </w:r>
      <w:proofErr w:type="gramEnd"/>
      <w:r w:rsidRPr="00100869">
        <w:rPr>
          <w:rFonts w:ascii="Arial" w:hAnsi="Arial" w:cs="Arial"/>
          <w:sz w:val="20"/>
          <w:szCs w:val="20"/>
        </w:rPr>
        <w:t xml:space="preserve"> have the potential to </w:t>
      </w:r>
      <w:r w:rsidR="00203C39">
        <w:rPr>
          <w:rFonts w:ascii="Arial" w:hAnsi="Arial" w:cs="Arial"/>
          <w:sz w:val="20"/>
          <w:szCs w:val="20"/>
        </w:rPr>
        <w:t>enter</w:t>
      </w:r>
      <w:r w:rsidRPr="00100869">
        <w:rPr>
          <w:rFonts w:ascii="Arial" w:hAnsi="Arial" w:cs="Arial"/>
          <w:sz w:val="20"/>
          <w:szCs w:val="20"/>
        </w:rPr>
        <w:t xml:space="preserve"> water sources</w:t>
      </w:r>
      <w:r w:rsidR="00203C39">
        <w:rPr>
          <w:rFonts w:ascii="Arial" w:hAnsi="Arial" w:cs="Arial"/>
          <w:sz w:val="20"/>
          <w:szCs w:val="20"/>
        </w:rPr>
        <w:t xml:space="preserve"> through </w:t>
      </w:r>
      <w:proofErr w:type="spellStart"/>
      <w:r w:rsidR="00203C39">
        <w:rPr>
          <w:rFonts w:ascii="Arial" w:hAnsi="Arial" w:cs="Arial"/>
          <w:sz w:val="20"/>
          <w:szCs w:val="20"/>
        </w:rPr>
        <w:t>storwater</w:t>
      </w:r>
      <w:proofErr w:type="spellEnd"/>
      <w:r w:rsidR="00203C39">
        <w:rPr>
          <w:rFonts w:ascii="Arial" w:hAnsi="Arial" w:cs="Arial"/>
          <w:sz w:val="20"/>
          <w:szCs w:val="20"/>
        </w:rPr>
        <w:t xml:space="preserve"> runoff</w:t>
      </w:r>
      <w:r w:rsidRPr="00100869">
        <w:rPr>
          <w:rFonts w:ascii="Arial" w:hAnsi="Arial" w:cs="Arial"/>
          <w:sz w:val="20"/>
          <w:szCs w:val="20"/>
        </w:rPr>
        <w:t>. Both can be toxic</w:t>
      </w:r>
      <w:r w:rsidR="002773FC" w:rsidRPr="00100869">
        <w:rPr>
          <w:rFonts w:ascii="Arial" w:hAnsi="Arial" w:cs="Arial"/>
          <w:sz w:val="20"/>
          <w:szCs w:val="20"/>
        </w:rPr>
        <w:t xml:space="preserve"> </w:t>
      </w:r>
      <w:r w:rsidRPr="00100869">
        <w:rPr>
          <w:rFonts w:ascii="Arial" w:hAnsi="Arial" w:cs="Arial"/>
          <w:sz w:val="20"/>
          <w:szCs w:val="20"/>
        </w:rPr>
        <w:t xml:space="preserve">to aquatic life </w:t>
      </w:r>
      <w:r w:rsidR="00FA3C4D" w:rsidRPr="00FA3C4D">
        <w:rPr>
          <w:rFonts w:ascii="Arial" w:hAnsi="Arial" w:cs="Arial"/>
          <w:sz w:val="20"/>
          <w:szCs w:val="20"/>
        </w:rPr>
        <w:t>and terrestrial wildlife</w:t>
      </w:r>
      <w:r w:rsidR="00FA3C4D">
        <w:rPr>
          <w:rFonts w:ascii="Arial" w:hAnsi="Arial" w:cs="Arial"/>
          <w:sz w:val="20"/>
          <w:szCs w:val="20"/>
        </w:rPr>
        <w:t>,</w:t>
      </w:r>
      <w:r w:rsidR="00FA3C4D" w:rsidRPr="00FA3C4D">
        <w:rPr>
          <w:rFonts w:ascii="Arial" w:hAnsi="Arial" w:cs="Arial"/>
          <w:sz w:val="20"/>
          <w:szCs w:val="20"/>
        </w:rPr>
        <w:t xml:space="preserve"> </w:t>
      </w:r>
      <w:r w:rsidRPr="00100869">
        <w:rPr>
          <w:rFonts w:ascii="Arial" w:hAnsi="Arial" w:cs="Arial"/>
          <w:sz w:val="20"/>
          <w:szCs w:val="20"/>
        </w:rPr>
        <w:t>as well as the general public.</w:t>
      </w:r>
    </w:p>
    <w:p w14:paraId="6BC67519" w14:textId="5F187236" w:rsidR="00B92B07" w:rsidRPr="00100869" w:rsidRDefault="00B92B07" w:rsidP="00B92B07">
      <w:pPr>
        <w:autoSpaceDE w:val="0"/>
        <w:autoSpaceDN w:val="0"/>
        <w:adjustRightInd w:val="0"/>
        <w:spacing w:after="0" w:line="240" w:lineRule="auto"/>
        <w:rPr>
          <w:rFonts w:ascii="Arial" w:hAnsi="Arial" w:cs="Arial"/>
          <w:b/>
          <w:bCs/>
          <w:sz w:val="20"/>
          <w:szCs w:val="20"/>
        </w:rPr>
      </w:pPr>
      <w:r w:rsidRPr="00100869">
        <w:rPr>
          <w:rFonts w:ascii="Arial" w:hAnsi="Arial" w:cs="Arial"/>
          <w:b/>
          <w:bCs/>
          <w:sz w:val="20"/>
          <w:szCs w:val="20"/>
        </w:rPr>
        <w:t xml:space="preserve">Thermal Pollution </w:t>
      </w:r>
    </w:p>
    <w:p w14:paraId="3787289C" w14:textId="496BE4D2" w:rsidR="00B92B07" w:rsidRPr="00100869" w:rsidRDefault="00B92B07" w:rsidP="00B92B07">
      <w:pPr>
        <w:autoSpaceDE w:val="0"/>
        <w:autoSpaceDN w:val="0"/>
        <w:adjustRightInd w:val="0"/>
        <w:spacing w:after="0" w:line="240" w:lineRule="auto"/>
        <w:rPr>
          <w:rFonts w:ascii="Arial" w:hAnsi="Arial" w:cs="Arial"/>
          <w:sz w:val="20"/>
          <w:szCs w:val="20"/>
        </w:rPr>
      </w:pPr>
      <w:r w:rsidRPr="00100869">
        <w:rPr>
          <w:rFonts w:ascii="Arial" w:hAnsi="Arial" w:cs="Arial"/>
          <w:sz w:val="20"/>
          <w:szCs w:val="20"/>
        </w:rPr>
        <w:t>The change of ambient water temperature can affect the level of DO in the water and the life cycle of some aquatic species. Water temperature can be increased by cooling waters used by power plants, as well as urban runoff</w:t>
      </w:r>
      <w:r w:rsidR="00767690">
        <w:rPr>
          <w:rFonts w:ascii="Arial" w:hAnsi="Arial" w:cs="Arial"/>
          <w:sz w:val="20"/>
          <w:szCs w:val="20"/>
        </w:rPr>
        <w:t xml:space="preserve"> and loss of tree canopy</w:t>
      </w:r>
      <w:r w:rsidRPr="00100869">
        <w:rPr>
          <w:rFonts w:ascii="Arial" w:hAnsi="Arial" w:cs="Arial"/>
          <w:sz w:val="20"/>
          <w:szCs w:val="20"/>
        </w:rPr>
        <w:t>.</w:t>
      </w:r>
      <w:r w:rsidR="00767690">
        <w:rPr>
          <w:rFonts w:ascii="Arial" w:hAnsi="Arial" w:cs="Arial"/>
          <w:sz w:val="20"/>
          <w:szCs w:val="20"/>
        </w:rPr>
        <w:t xml:space="preserve">  As water temperature increases, </w:t>
      </w:r>
      <w:r w:rsidRPr="00100869">
        <w:rPr>
          <w:rFonts w:ascii="Arial" w:hAnsi="Arial" w:cs="Arial"/>
          <w:sz w:val="20"/>
          <w:szCs w:val="20"/>
        </w:rPr>
        <w:t xml:space="preserve">DO levels </w:t>
      </w:r>
      <w:r w:rsidR="00767690">
        <w:rPr>
          <w:rFonts w:ascii="Arial" w:hAnsi="Arial" w:cs="Arial"/>
          <w:sz w:val="20"/>
          <w:szCs w:val="20"/>
        </w:rPr>
        <w:t xml:space="preserve">decrease, </w:t>
      </w:r>
      <w:r w:rsidRPr="00100869">
        <w:rPr>
          <w:rFonts w:ascii="Arial" w:hAnsi="Arial" w:cs="Arial"/>
          <w:sz w:val="20"/>
          <w:szCs w:val="20"/>
        </w:rPr>
        <w:t>which is harmful to aquatic animals</w:t>
      </w:r>
      <w:r w:rsidR="00767690">
        <w:rPr>
          <w:rFonts w:ascii="Arial" w:hAnsi="Arial" w:cs="Arial"/>
          <w:sz w:val="20"/>
          <w:szCs w:val="20"/>
        </w:rPr>
        <w:t xml:space="preserve"> and can promote algae growth</w:t>
      </w:r>
      <w:r w:rsidRPr="00100869">
        <w:rPr>
          <w:rFonts w:ascii="Arial" w:hAnsi="Arial" w:cs="Arial"/>
          <w:sz w:val="20"/>
          <w:szCs w:val="20"/>
        </w:rPr>
        <w:t>.</w:t>
      </w:r>
    </w:p>
    <w:p w14:paraId="572DAB22" w14:textId="77777777" w:rsidR="00B92B07" w:rsidRPr="00100869" w:rsidRDefault="00B92B07" w:rsidP="00B92B07">
      <w:pPr>
        <w:autoSpaceDE w:val="0"/>
        <w:autoSpaceDN w:val="0"/>
        <w:adjustRightInd w:val="0"/>
        <w:spacing w:after="0" w:line="240" w:lineRule="auto"/>
        <w:rPr>
          <w:rFonts w:ascii="Arial" w:hAnsi="Arial" w:cs="Arial"/>
          <w:sz w:val="20"/>
          <w:szCs w:val="20"/>
        </w:rPr>
      </w:pPr>
    </w:p>
    <w:p w14:paraId="0E0B159D" w14:textId="77777777" w:rsidR="00B92B07" w:rsidRPr="00100869" w:rsidRDefault="00B92B07" w:rsidP="00B92B07">
      <w:pPr>
        <w:autoSpaceDE w:val="0"/>
        <w:autoSpaceDN w:val="0"/>
        <w:adjustRightInd w:val="0"/>
        <w:spacing w:after="0" w:line="240" w:lineRule="auto"/>
        <w:rPr>
          <w:rFonts w:ascii="Arial" w:hAnsi="Arial" w:cs="Arial"/>
          <w:b/>
          <w:bCs/>
          <w:sz w:val="20"/>
          <w:szCs w:val="20"/>
        </w:rPr>
      </w:pPr>
      <w:r w:rsidRPr="00100869">
        <w:rPr>
          <w:rFonts w:ascii="Arial" w:hAnsi="Arial" w:cs="Arial"/>
          <w:b/>
          <w:bCs/>
          <w:sz w:val="20"/>
          <w:szCs w:val="20"/>
        </w:rPr>
        <w:t xml:space="preserve">Sediments </w:t>
      </w:r>
    </w:p>
    <w:p w14:paraId="5A48EED7" w14:textId="4BD411A7" w:rsidR="00B92B07" w:rsidRPr="00100869" w:rsidRDefault="00B92B07" w:rsidP="00B92B07">
      <w:pPr>
        <w:autoSpaceDE w:val="0"/>
        <w:autoSpaceDN w:val="0"/>
        <w:adjustRightInd w:val="0"/>
        <w:spacing w:after="0" w:line="240" w:lineRule="auto"/>
        <w:rPr>
          <w:rFonts w:ascii="Arial" w:hAnsi="Arial" w:cs="Arial"/>
          <w:sz w:val="20"/>
          <w:szCs w:val="20"/>
        </w:rPr>
      </w:pPr>
      <w:proofErr w:type="gramStart"/>
      <w:r w:rsidRPr="00100869">
        <w:rPr>
          <w:rFonts w:ascii="Arial" w:hAnsi="Arial" w:cs="Arial"/>
          <w:sz w:val="20"/>
          <w:szCs w:val="20"/>
        </w:rPr>
        <w:t>The amount of particulate matter in water is usually measured by total suspended solids</w:t>
      </w:r>
      <w:r w:rsidR="00203C39">
        <w:rPr>
          <w:rFonts w:ascii="Arial" w:hAnsi="Arial" w:cs="Arial"/>
          <w:sz w:val="20"/>
          <w:szCs w:val="20"/>
        </w:rPr>
        <w:t xml:space="preserve"> (TSS)</w:t>
      </w:r>
      <w:proofErr w:type="gramEnd"/>
      <w:r w:rsidRPr="00100869">
        <w:rPr>
          <w:rFonts w:ascii="Arial" w:hAnsi="Arial" w:cs="Arial"/>
          <w:sz w:val="20"/>
          <w:szCs w:val="20"/>
        </w:rPr>
        <w:t xml:space="preserve">, which is the amount of solids suspended in a water column. </w:t>
      </w:r>
      <w:r w:rsidR="00767690">
        <w:rPr>
          <w:rFonts w:ascii="Arial" w:hAnsi="Arial" w:cs="Arial"/>
          <w:sz w:val="20"/>
          <w:szCs w:val="20"/>
        </w:rPr>
        <w:t>Fine sediments can become suspended in water affecting the clarity of water, or turbidity</w:t>
      </w:r>
      <w:r w:rsidRPr="00100869">
        <w:rPr>
          <w:rFonts w:ascii="Arial" w:hAnsi="Arial" w:cs="Arial"/>
          <w:sz w:val="20"/>
          <w:szCs w:val="20"/>
        </w:rPr>
        <w:t>. Sediment typically comes from soil/streambank erosion, construction activities, or roadways. The impacts from excessive sediment include: stream warming, transportation of pollutants during rain events, destruction of stream habitats, declines in</w:t>
      </w:r>
      <w:r w:rsidR="00767690">
        <w:rPr>
          <w:rFonts w:ascii="Arial" w:hAnsi="Arial" w:cs="Arial"/>
          <w:sz w:val="20"/>
          <w:szCs w:val="20"/>
        </w:rPr>
        <w:t xml:space="preserve"> certain sensitive </w:t>
      </w:r>
      <w:r w:rsidRPr="00100869">
        <w:rPr>
          <w:rFonts w:ascii="Arial" w:hAnsi="Arial" w:cs="Arial"/>
          <w:sz w:val="20"/>
          <w:szCs w:val="20"/>
        </w:rPr>
        <w:t>mussel</w:t>
      </w:r>
      <w:r w:rsidR="00767690">
        <w:rPr>
          <w:rFonts w:ascii="Arial" w:hAnsi="Arial" w:cs="Arial"/>
          <w:sz w:val="20"/>
          <w:szCs w:val="20"/>
        </w:rPr>
        <w:t>, fish and macroinvertebrate populations,</w:t>
      </w:r>
      <w:r w:rsidRPr="00100869">
        <w:rPr>
          <w:rFonts w:ascii="Arial" w:hAnsi="Arial" w:cs="Arial"/>
          <w:sz w:val="20"/>
          <w:szCs w:val="20"/>
        </w:rPr>
        <w:t xml:space="preserve"> and decreased flow capacity of pipes and channels, which can lead to localized flooding. Water that is too turbid does not allow sunlight </w:t>
      </w:r>
      <w:r w:rsidR="002773FC" w:rsidRPr="00100869">
        <w:rPr>
          <w:rFonts w:ascii="Arial" w:hAnsi="Arial" w:cs="Arial"/>
          <w:sz w:val="20"/>
          <w:szCs w:val="20"/>
        </w:rPr>
        <w:t>to penetrate the water and grow</w:t>
      </w:r>
      <w:r w:rsidRPr="00100869">
        <w:rPr>
          <w:rFonts w:ascii="Arial" w:hAnsi="Arial" w:cs="Arial"/>
          <w:sz w:val="20"/>
          <w:szCs w:val="20"/>
        </w:rPr>
        <w:t xml:space="preserve"> </w:t>
      </w:r>
      <w:r w:rsidR="004B31D8">
        <w:rPr>
          <w:rFonts w:ascii="Arial" w:hAnsi="Arial" w:cs="Arial"/>
          <w:sz w:val="20"/>
          <w:szCs w:val="20"/>
        </w:rPr>
        <w:t>p</w:t>
      </w:r>
      <w:r w:rsidRPr="00100869">
        <w:rPr>
          <w:rFonts w:ascii="Arial" w:hAnsi="Arial" w:cs="Arial"/>
          <w:sz w:val="20"/>
          <w:szCs w:val="20"/>
        </w:rPr>
        <w:t>hytoplankton, which are the foundation for the aquatic food chain.</w:t>
      </w:r>
    </w:p>
    <w:p w14:paraId="3AFFA0E5" w14:textId="77777777" w:rsidR="00B92B07" w:rsidRPr="00100869" w:rsidRDefault="00B92B07" w:rsidP="00B92B07">
      <w:pPr>
        <w:autoSpaceDE w:val="0"/>
        <w:autoSpaceDN w:val="0"/>
        <w:adjustRightInd w:val="0"/>
        <w:spacing w:after="0" w:line="240" w:lineRule="auto"/>
        <w:rPr>
          <w:rFonts w:ascii="Arial" w:hAnsi="Arial" w:cs="Arial"/>
          <w:sz w:val="20"/>
          <w:szCs w:val="20"/>
        </w:rPr>
      </w:pPr>
    </w:p>
    <w:p w14:paraId="7BCC5584" w14:textId="77777777" w:rsidR="00B92B07" w:rsidRPr="00100869" w:rsidRDefault="00B92B07" w:rsidP="00B92B07">
      <w:pPr>
        <w:autoSpaceDE w:val="0"/>
        <w:autoSpaceDN w:val="0"/>
        <w:adjustRightInd w:val="0"/>
        <w:spacing w:after="0" w:line="240" w:lineRule="auto"/>
        <w:rPr>
          <w:rFonts w:ascii="Arial" w:hAnsi="Arial" w:cs="Arial"/>
          <w:b/>
          <w:bCs/>
          <w:sz w:val="20"/>
          <w:szCs w:val="20"/>
        </w:rPr>
      </w:pPr>
      <w:r w:rsidRPr="00100869">
        <w:rPr>
          <w:rFonts w:ascii="Arial" w:hAnsi="Arial" w:cs="Arial"/>
          <w:b/>
          <w:bCs/>
          <w:sz w:val="20"/>
          <w:szCs w:val="20"/>
        </w:rPr>
        <w:t xml:space="preserve">Deicers </w:t>
      </w:r>
    </w:p>
    <w:p w14:paraId="4E1A46FF" w14:textId="572BCE81" w:rsidR="00B92B07" w:rsidRPr="00100869" w:rsidRDefault="00B92B07" w:rsidP="00B92B07">
      <w:pPr>
        <w:autoSpaceDE w:val="0"/>
        <w:autoSpaceDN w:val="0"/>
        <w:adjustRightInd w:val="0"/>
        <w:spacing w:after="0" w:line="240" w:lineRule="auto"/>
        <w:rPr>
          <w:rFonts w:ascii="Arial" w:hAnsi="Arial" w:cs="Arial"/>
          <w:sz w:val="20"/>
          <w:szCs w:val="20"/>
        </w:rPr>
      </w:pPr>
      <w:r w:rsidRPr="00100869">
        <w:rPr>
          <w:rFonts w:ascii="Arial" w:hAnsi="Arial" w:cs="Arial"/>
          <w:sz w:val="20"/>
          <w:szCs w:val="20"/>
        </w:rPr>
        <w:t>Deicers are used to melt snow and ice from roadways and walkways. Deicers can harm aquatic life by</w:t>
      </w:r>
      <w:r w:rsidR="004B31D8">
        <w:rPr>
          <w:rFonts w:ascii="Arial" w:hAnsi="Arial" w:cs="Arial"/>
          <w:sz w:val="20"/>
          <w:szCs w:val="20"/>
        </w:rPr>
        <w:t xml:space="preserve"> i</w:t>
      </w:r>
      <w:r w:rsidR="004B31D8" w:rsidRPr="00100869">
        <w:rPr>
          <w:rFonts w:ascii="Arial" w:hAnsi="Arial" w:cs="Arial"/>
          <w:sz w:val="20"/>
          <w:szCs w:val="20"/>
        </w:rPr>
        <w:t>ncreasing</w:t>
      </w:r>
      <w:r w:rsidRPr="00100869">
        <w:rPr>
          <w:rFonts w:ascii="Arial" w:hAnsi="Arial" w:cs="Arial"/>
          <w:sz w:val="20"/>
          <w:szCs w:val="20"/>
        </w:rPr>
        <w:t xml:space="preserve"> salt levels and conductivity within stormwater runoff</w:t>
      </w:r>
      <w:r w:rsidR="00767690">
        <w:rPr>
          <w:rFonts w:ascii="Arial" w:hAnsi="Arial" w:cs="Arial"/>
          <w:sz w:val="20"/>
          <w:szCs w:val="20"/>
        </w:rPr>
        <w:t xml:space="preserve"> that enters streams and rivers</w:t>
      </w:r>
      <w:r w:rsidRPr="00100869">
        <w:rPr>
          <w:rFonts w:ascii="Arial" w:hAnsi="Arial" w:cs="Arial"/>
          <w:sz w:val="20"/>
          <w:szCs w:val="20"/>
        </w:rPr>
        <w:t>.</w:t>
      </w:r>
    </w:p>
    <w:p w14:paraId="61228EE2" w14:textId="77777777" w:rsidR="00B92B07" w:rsidRPr="00100869" w:rsidRDefault="00B92B07" w:rsidP="00B92B07">
      <w:pPr>
        <w:autoSpaceDE w:val="0"/>
        <w:autoSpaceDN w:val="0"/>
        <w:adjustRightInd w:val="0"/>
        <w:spacing w:after="0" w:line="240" w:lineRule="auto"/>
        <w:rPr>
          <w:rFonts w:ascii="Arial" w:hAnsi="Arial" w:cs="Arial"/>
          <w:sz w:val="20"/>
          <w:szCs w:val="20"/>
        </w:rPr>
      </w:pPr>
    </w:p>
    <w:p w14:paraId="05D063AC" w14:textId="77777777" w:rsidR="00E201A9" w:rsidRPr="00100869" w:rsidRDefault="00E201A9" w:rsidP="00E201A9">
      <w:pPr>
        <w:autoSpaceDE w:val="0"/>
        <w:autoSpaceDN w:val="0"/>
        <w:adjustRightInd w:val="0"/>
        <w:spacing w:after="0" w:line="240" w:lineRule="auto"/>
        <w:rPr>
          <w:rFonts w:ascii="Arial" w:hAnsi="Arial" w:cs="Arial"/>
          <w:b/>
          <w:bCs/>
          <w:sz w:val="20"/>
          <w:szCs w:val="20"/>
        </w:rPr>
      </w:pPr>
      <w:r w:rsidRPr="00100869">
        <w:rPr>
          <w:rFonts w:ascii="Arial" w:hAnsi="Arial" w:cs="Arial"/>
          <w:b/>
          <w:bCs/>
          <w:sz w:val="20"/>
          <w:szCs w:val="20"/>
        </w:rPr>
        <w:t xml:space="preserve">Floatables </w:t>
      </w:r>
    </w:p>
    <w:p w14:paraId="268C82B8" w14:textId="496D32C6" w:rsidR="00B92B07" w:rsidRPr="00100869" w:rsidRDefault="00E201A9" w:rsidP="00E201A9">
      <w:pPr>
        <w:autoSpaceDE w:val="0"/>
        <w:autoSpaceDN w:val="0"/>
        <w:adjustRightInd w:val="0"/>
        <w:spacing w:after="0" w:line="240" w:lineRule="auto"/>
        <w:rPr>
          <w:rFonts w:ascii="Arial" w:hAnsi="Arial" w:cs="Arial"/>
          <w:sz w:val="20"/>
          <w:szCs w:val="20"/>
        </w:rPr>
      </w:pPr>
      <w:r w:rsidRPr="00100869">
        <w:rPr>
          <w:rFonts w:ascii="Arial" w:hAnsi="Arial" w:cs="Arial"/>
          <w:sz w:val="20"/>
          <w:szCs w:val="20"/>
        </w:rPr>
        <w:t xml:space="preserve">Floatables include trash and organic materials such as leaves, grass, and other yard waste that float on the surface of the water. Floatables are unsightly and can damage aquatic habitats. As organic </w:t>
      </w:r>
      <w:r w:rsidR="004B31D8" w:rsidRPr="00100869">
        <w:rPr>
          <w:rFonts w:ascii="Arial" w:hAnsi="Arial" w:cs="Arial"/>
          <w:sz w:val="20"/>
          <w:szCs w:val="20"/>
        </w:rPr>
        <w:t>floatables decompose</w:t>
      </w:r>
      <w:r w:rsidRPr="00100869">
        <w:rPr>
          <w:rFonts w:ascii="Arial" w:hAnsi="Arial" w:cs="Arial"/>
          <w:sz w:val="20"/>
          <w:szCs w:val="20"/>
        </w:rPr>
        <w:t xml:space="preserve">, they deplete the level of DO needed by fish and other </w:t>
      </w:r>
      <w:r w:rsidR="00767690">
        <w:rPr>
          <w:rFonts w:ascii="Arial" w:hAnsi="Arial" w:cs="Arial"/>
          <w:sz w:val="20"/>
          <w:szCs w:val="20"/>
        </w:rPr>
        <w:t xml:space="preserve">aquatic </w:t>
      </w:r>
      <w:r w:rsidRPr="00100869">
        <w:rPr>
          <w:rFonts w:ascii="Arial" w:hAnsi="Arial" w:cs="Arial"/>
          <w:sz w:val="20"/>
          <w:szCs w:val="20"/>
        </w:rPr>
        <w:t>organisms.</w:t>
      </w:r>
    </w:p>
    <w:p w14:paraId="777FA063" w14:textId="77777777" w:rsidR="00E201A9" w:rsidRPr="00100869" w:rsidRDefault="00E201A9" w:rsidP="00E201A9">
      <w:pPr>
        <w:autoSpaceDE w:val="0"/>
        <w:autoSpaceDN w:val="0"/>
        <w:adjustRightInd w:val="0"/>
        <w:spacing w:after="0" w:line="240" w:lineRule="auto"/>
        <w:rPr>
          <w:rFonts w:ascii="Arial" w:hAnsi="Arial" w:cs="Arial"/>
          <w:sz w:val="20"/>
          <w:szCs w:val="20"/>
        </w:rPr>
      </w:pPr>
    </w:p>
    <w:p w14:paraId="7638E41B" w14:textId="1DF3E3EB" w:rsidR="00E201A9" w:rsidRPr="00100869" w:rsidRDefault="00881D88" w:rsidP="00171229">
      <w:pPr>
        <w:pStyle w:val="Heading2"/>
      </w:pPr>
      <w:bookmarkStart w:id="10" w:name="_Toc51058220"/>
      <w:bookmarkStart w:id="11" w:name="_Toc70695538"/>
      <w:r>
        <w:t>18.1.</w:t>
      </w:r>
      <w:r w:rsidR="006B3474">
        <w:t>6</w:t>
      </w:r>
      <w:r w:rsidR="00E017C1" w:rsidRPr="00100869">
        <w:t xml:space="preserve"> </w:t>
      </w:r>
      <w:r w:rsidR="00ED59CF">
        <w:t>B</w:t>
      </w:r>
      <w:r w:rsidR="00922509">
        <w:t>MP</w:t>
      </w:r>
      <w:r w:rsidR="00E201A9" w:rsidRPr="00100869">
        <w:t xml:space="preserve"> Benefits to Water Quantity and Quality</w:t>
      </w:r>
      <w:bookmarkEnd w:id="10"/>
      <w:bookmarkEnd w:id="11"/>
    </w:p>
    <w:p w14:paraId="7F93E09B" w14:textId="77777777" w:rsidR="00E017C1" w:rsidRPr="00100869" w:rsidRDefault="00E017C1" w:rsidP="00E201A9">
      <w:pPr>
        <w:autoSpaceDE w:val="0"/>
        <w:autoSpaceDN w:val="0"/>
        <w:adjustRightInd w:val="0"/>
        <w:spacing w:after="0" w:line="240" w:lineRule="auto"/>
        <w:rPr>
          <w:rFonts w:ascii="Arial" w:hAnsi="Arial" w:cs="Arial"/>
          <w:b/>
          <w:bCs/>
          <w:color w:val="006500"/>
          <w:sz w:val="20"/>
          <w:szCs w:val="20"/>
        </w:rPr>
      </w:pPr>
    </w:p>
    <w:p w14:paraId="671CA3CD" w14:textId="668BF789" w:rsidR="002773FC" w:rsidRPr="00100869" w:rsidRDefault="00E201A9" w:rsidP="00E201A9">
      <w:pPr>
        <w:autoSpaceDE w:val="0"/>
        <w:autoSpaceDN w:val="0"/>
        <w:adjustRightInd w:val="0"/>
        <w:spacing w:after="0" w:line="240" w:lineRule="auto"/>
        <w:rPr>
          <w:rFonts w:ascii="Arial" w:hAnsi="Arial" w:cs="Arial"/>
          <w:color w:val="000000"/>
          <w:sz w:val="20"/>
          <w:szCs w:val="20"/>
        </w:rPr>
      </w:pPr>
      <w:r w:rsidRPr="00100869">
        <w:rPr>
          <w:rFonts w:ascii="Arial" w:hAnsi="Arial" w:cs="Arial"/>
          <w:color w:val="000000"/>
          <w:sz w:val="20"/>
          <w:szCs w:val="20"/>
        </w:rPr>
        <w:t xml:space="preserve">Pollutant loadings to local waterways can be decreased by treating and reducing stormwater runoff. Table </w:t>
      </w:r>
      <w:r w:rsidRPr="00881D88">
        <w:rPr>
          <w:rFonts w:ascii="Arial" w:hAnsi="Arial" w:cs="Arial"/>
          <w:color w:val="000000"/>
          <w:sz w:val="20"/>
          <w:szCs w:val="20"/>
        </w:rPr>
        <w:t>18.</w:t>
      </w:r>
      <w:r w:rsidR="00105243" w:rsidRPr="00881D88">
        <w:rPr>
          <w:rFonts w:ascii="Arial" w:hAnsi="Arial" w:cs="Arial"/>
          <w:color w:val="000000"/>
          <w:sz w:val="20"/>
          <w:szCs w:val="20"/>
        </w:rPr>
        <w:t>1</w:t>
      </w:r>
      <w:r w:rsidRPr="00100869">
        <w:rPr>
          <w:rFonts w:ascii="Arial" w:hAnsi="Arial" w:cs="Arial"/>
          <w:color w:val="000000"/>
          <w:sz w:val="20"/>
          <w:szCs w:val="20"/>
        </w:rPr>
        <w:t xml:space="preserve"> contains a summary of the relative pollutant treatment and stormwater management benefits that can be provided by well-maintained </w:t>
      </w:r>
      <w:r w:rsidR="00ED59CF">
        <w:rPr>
          <w:rFonts w:ascii="Arial" w:hAnsi="Arial" w:cs="Arial"/>
          <w:color w:val="000000"/>
          <w:sz w:val="20"/>
          <w:szCs w:val="20"/>
        </w:rPr>
        <w:t>B</w:t>
      </w:r>
      <w:r w:rsidR="00922509">
        <w:rPr>
          <w:rFonts w:ascii="Arial" w:hAnsi="Arial" w:cs="Arial"/>
          <w:color w:val="000000"/>
          <w:sz w:val="20"/>
          <w:szCs w:val="20"/>
        </w:rPr>
        <w:t>MP</w:t>
      </w:r>
      <w:r w:rsidRPr="00100869">
        <w:rPr>
          <w:rFonts w:ascii="Arial" w:hAnsi="Arial" w:cs="Arial"/>
          <w:color w:val="000000"/>
          <w:sz w:val="20"/>
          <w:szCs w:val="20"/>
        </w:rPr>
        <w:t xml:space="preserve">s. The intent of this table is to provide a brief summary of the potential benefits of the recommended </w:t>
      </w:r>
      <w:r w:rsidR="00ED59CF">
        <w:rPr>
          <w:rFonts w:ascii="Arial" w:hAnsi="Arial" w:cs="Arial"/>
          <w:color w:val="000000"/>
          <w:sz w:val="20"/>
          <w:szCs w:val="20"/>
        </w:rPr>
        <w:t>B</w:t>
      </w:r>
      <w:r w:rsidR="00922509">
        <w:rPr>
          <w:rFonts w:ascii="Arial" w:hAnsi="Arial" w:cs="Arial"/>
          <w:color w:val="000000"/>
          <w:sz w:val="20"/>
          <w:szCs w:val="20"/>
        </w:rPr>
        <w:t>MP</w:t>
      </w:r>
      <w:r w:rsidRPr="00100869">
        <w:rPr>
          <w:rFonts w:ascii="Arial" w:hAnsi="Arial" w:cs="Arial"/>
          <w:color w:val="000000"/>
          <w:sz w:val="20"/>
          <w:szCs w:val="20"/>
        </w:rPr>
        <w:t xml:space="preserve">s including: </w:t>
      </w:r>
      <w:r w:rsidR="00767690">
        <w:rPr>
          <w:rFonts w:ascii="Arial" w:hAnsi="Arial" w:cs="Arial"/>
          <w:color w:val="000000"/>
          <w:sz w:val="20"/>
          <w:szCs w:val="20"/>
        </w:rPr>
        <w:t>p</w:t>
      </w:r>
      <w:r w:rsidRPr="00100869">
        <w:rPr>
          <w:rFonts w:ascii="Arial" w:hAnsi="Arial" w:cs="Arial"/>
          <w:color w:val="000000"/>
          <w:sz w:val="20"/>
          <w:szCs w:val="20"/>
        </w:rPr>
        <w:t>ollutant reduction, hydrologic characteristics, and a reduction in potential runoff volumes.</w:t>
      </w:r>
    </w:p>
    <w:p w14:paraId="501CC501" w14:textId="77777777" w:rsidR="00CE27E4" w:rsidRDefault="00CE27E4" w:rsidP="00171229">
      <w:pPr>
        <w:pStyle w:val="Heading2"/>
      </w:pPr>
    </w:p>
    <w:p w14:paraId="2A37BF0B" w14:textId="77611A51" w:rsidR="00881D88" w:rsidRPr="00881D88" w:rsidRDefault="00881D88" w:rsidP="00171229">
      <w:pPr>
        <w:pStyle w:val="Heading2"/>
      </w:pPr>
      <w:bookmarkStart w:id="12" w:name="_Toc51058221"/>
      <w:bookmarkStart w:id="13" w:name="_Toc70695539"/>
      <w:r w:rsidRPr="00881D88">
        <w:t>18.1.</w:t>
      </w:r>
      <w:r w:rsidR="006B3474">
        <w:t>7</w:t>
      </w:r>
      <w:r w:rsidRPr="00881D88">
        <w:t xml:space="preserve"> Resources</w:t>
      </w:r>
      <w:bookmarkEnd w:id="12"/>
      <w:bookmarkEnd w:id="13"/>
    </w:p>
    <w:p w14:paraId="37A8DB31" w14:textId="77777777" w:rsidR="00881D88" w:rsidRPr="00881D88" w:rsidRDefault="00881D88" w:rsidP="00881D88">
      <w:pPr>
        <w:autoSpaceDE w:val="0"/>
        <w:autoSpaceDN w:val="0"/>
        <w:adjustRightInd w:val="0"/>
        <w:spacing w:after="0" w:line="240" w:lineRule="auto"/>
        <w:rPr>
          <w:rFonts w:ascii="Arial" w:hAnsi="Arial" w:cs="Arial"/>
          <w:b/>
          <w:bCs/>
          <w:color w:val="006600"/>
          <w:sz w:val="20"/>
          <w:szCs w:val="20"/>
        </w:rPr>
      </w:pPr>
    </w:p>
    <w:p w14:paraId="63EDCA9A" w14:textId="77777777" w:rsidR="00881D88" w:rsidRPr="00881D88" w:rsidRDefault="00881D88" w:rsidP="00881D88">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Plan review requirements, checklists, calculation sheets, stormwater quality long-term maintenance agreements, and other resources are available on MSD’s website, </w:t>
      </w:r>
      <w:hyperlink r:id="rId12" w:history="1">
        <w:r w:rsidRPr="00881D88">
          <w:rPr>
            <w:rStyle w:val="Hyperlink"/>
            <w:rFonts w:ascii="Arial" w:hAnsi="Arial" w:cs="Arial"/>
            <w:sz w:val="20"/>
            <w:szCs w:val="20"/>
          </w:rPr>
          <w:t>www.louisvillemsd.org</w:t>
        </w:r>
      </w:hyperlink>
      <w:r w:rsidRPr="00881D88">
        <w:rPr>
          <w:rFonts w:ascii="Arial" w:hAnsi="Arial" w:cs="Arial"/>
          <w:color w:val="000000"/>
          <w:sz w:val="20"/>
          <w:szCs w:val="20"/>
        </w:rPr>
        <w:t>.</w:t>
      </w:r>
    </w:p>
    <w:p w14:paraId="0BAAE51A" w14:textId="7F2547ED" w:rsidR="002773FC" w:rsidRDefault="00105243">
      <w:pPr>
        <w:rPr>
          <w:rFonts w:ascii="Arial" w:hAnsi="Arial" w:cs="Arial"/>
          <w:color w:val="000000"/>
          <w:sz w:val="20"/>
          <w:szCs w:val="20"/>
        </w:rPr>
      </w:pPr>
      <w:r>
        <w:rPr>
          <w:rFonts w:ascii="Arial" w:hAnsi="Arial" w:cs="Arial"/>
          <w:color w:val="000000"/>
          <w:sz w:val="20"/>
          <w:szCs w:val="20"/>
        </w:rPr>
        <w:br w:type="page"/>
      </w:r>
    </w:p>
    <w:tbl>
      <w:tblPr>
        <w:tblW w:w="10345" w:type="dxa"/>
        <w:jc w:val="center"/>
        <w:tblBorders>
          <w:top w:val="single" w:sz="4" w:space="0" w:color="auto"/>
          <w:left w:val="single" w:sz="4" w:space="0" w:color="auto"/>
          <w:bottom w:val="single" w:sz="4" w:space="0" w:color="auto"/>
          <w:right w:val="single" w:sz="4" w:space="0" w:color="auto"/>
          <w:insideV w:val="single" w:sz="4" w:space="0" w:color="70AD47"/>
        </w:tblBorders>
        <w:tblLook w:val="04A0" w:firstRow="1" w:lastRow="0" w:firstColumn="1" w:lastColumn="0" w:noHBand="0" w:noVBand="1"/>
      </w:tblPr>
      <w:tblGrid>
        <w:gridCol w:w="2425"/>
        <w:gridCol w:w="977"/>
        <w:gridCol w:w="1177"/>
        <w:gridCol w:w="897"/>
        <w:gridCol w:w="747"/>
        <w:gridCol w:w="1077"/>
        <w:gridCol w:w="1047"/>
        <w:gridCol w:w="946"/>
        <w:gridCol w:w="1052"/>
      </w:tblGrid>
      <w:tr w:rsidR="00AA40FD" w:rsidRPr="002773FC" w14:paraId="08B8781B" w14:textId="77777777" w:rsidTr="00933084">
        <w:trPr>
          <w:trHeight w:val="330"/>
          <w:jc w:val="center"/>
        </w:trPr>
        <w:tc>
          <w:tcPr>
            <w:tcW w:w="10345" w:type="dxa"/>
            <w:gridSpan w:val="9"/>
            <w:tcBorders>
              <w:bottom w:val="single" w:sz="4" w:space="0" w:color="auto"/>
            </w:tcBorders>
            <w:shd w:val="clear" w:color="auto" w:fill="E2EFD9" w:themeFill="accent6" w:themeFillTint="33"/>
            <w:noWrap/>
            <w:vAlign w:val="bottom"/>
          </w:tcPr>
          <w:p w14:paraId="3EA9874D" w14:textId="085CD043" w:rsidR="00AA40FD" w:rsidRPr="002773FC" w:rsidRDefault="00ED59CF" w:rsidP="00ED59CF">
            <w:pPr>
              <w:autoSpaceDE w:val="0"/>
              <w:autoSpaceDN w:val="0"/>
              <w:adjustRightInd w:val="0"/>
              <w:spacing w:after="0" w:line="240" w:lineRule="auto"/>
              <w:rPr>
                <w:rFonts w:ascii="Arial" w:eastAsia="Times New Roman" w:hAnsi="Arial" w:cs="Arial"/>
                <w:color w:val="FFFFFF"/>
                <w:sz w:val="18"/>
                <w:szCs w:val="18"/>
              </w:rPr>
            </w:pPr>
            <w:r>
              <w:rPr>
                <w:rFonts w:ascii="Arial" w:hAnsi="Arial" w:cs="Arial"/>
                <w:b/>
                <w:bCs/>
                <w:color w:val="3B8333"/>
                <w:sz w:val="20"/>
                <w:szCs w:val="20"/>
              </w:rPr>
              <w:t>Table 18.1 Water Quality B</w:t>
            </w:r>
            <w:r w:rsidR="00AA40FD" w:rsidRPr="008A0D33">
              <w:rPr>
                <w:rFonts w:ascii="Arial" w:hAnsi="Arial" w:cs="Arial"/>
                <w:b/>
                <w:bCs/>
                <w:color w:val="3B8333"/>
                <w:sz w:val="20"/>
                <w:szCs w:val="20"/>
              </w:rPr>
              <w:t>MP Summary</w:t>
            </w:r>
          </w:p>
        </w:tc>
      </w:tr>
      <w:tr w:rsidR="002773FC" w:rsidRPr="002773FC" w14:paraId="2A887F64" w14:textId="77777777" w:rsidTr="00933084">
        <w:trPr>
          <w:trHeight w:val="330"/>
          <w:jc w:val="center"/>
        </w:trPr>
        <w:tc>
          <w:tcPr>
            <w:tcW w:w="2425" w:type="dxa"/>
            <w:tcBorders>
              <w:top w:val="single" w:sz="4" w:space="0" w:color="auto"/>
              <w:bottom w:val="single" w:sz="4" w:space="0" w:color="auto"/>
              <w:right w:val="single" w:sz="4" w:space="0" w:color="auto"/>
            </w:tcBorders>
            <w:shd w:val="clear" w:color="auto" w:fill="auto"/>
            <w:noWrap/>
            <w:vAlign w:val="bottom"/>
            <w:hideMark/>
          </w:tcPr>
          <w:p w14:paraId="3623C9C6" w14:textId="77777777" w:rsidR="002773FC" w:rsidRPr="002773FC" w:rsidRDefault="002773FC" w:rsidP="002773FC">
            <w:pPr>
              <w:spacing w:after="0" w:line="240" w:lineRule="auto"/>
              <w:rPr>
                <w:rFonts w:ascii="Segoe UI Symbol" w:eastAsia="Times New Roman" w:hAnsi="Segoe UI Symbol" w:cs="Calibri"/>
                <w:color w:val="70AD47"/>
                <w:sz w:val="20"/>
                <w:szCs w:val="20"/>
              </w:rPr>
            </w:pPr>
            <w:r w:rsidRPr="002773FC">
              <w:rPr>
                <w:rFonts w:ascii="Segoe UI Symbol" w:eastAsia="Times New Roman" w:hAnsi="Segoe UI Symbol" w:cs="Calibri"/>
                <w:color w:val="70AD47"/>
                <w:sz w:val="20"/>
                <w:szCs w:val="20"/>
              </w:rPr>
              <w:t xml:space="preserve">● </w:t>
            </w:r>
            <w:r w:rsidRPr="002773FC">
              <w:rPr>
                <w:rFonts w:ascii="Arial" w:eastAsia="Times New Roman" w:hAnsi="Arial" w:cs="Arial"/>
                <w:sz w:val="18"/>
                <w:szCs w:val="18"/>
              </w:rPr>
              <w:t>Significant Benefit</w:t>
            </w:r>
          </w:p>
        </w:tc>
        <w:tc>
          <w:tcPr>
            <w:tcW w:w="7920" w:type="dxa"/>
            <w:gridSpan w:val="8"/>
            <w:vMerge w:val="restart"/>
            <w:tcBorders>
              <w:top w:val="single" w:sz="4" w:space="0" w:color="auto"/>
              <w:left w:val="single" w:sz="4" w:space="0" w:color="auto"/>
              <w:bottom w:val="single" w:sz="4" w:space="0" w:color="auto"/>
            </w:tcBorders>
            <w:shd w:val="clear" w:color="auto" w:fill="3B8333"/>
            <w:noWrap/>
            <w:vAlign w:val="center"/>
            <w:hideMark/>
          </w:tcPr>
          <w:p w14:paraId="160074AB" w14:textId="77777777" w:rsidR="002773FC" w:rsidRPr="00881908" w:rsidRDefault="002773FC" w:rsidP="002773FC">
            <w:pPr>
              <w:spacing w:after="0" w:line="240" w:lineRule="auto"/>
              <w:jc w:val="center"/>
              <w:rPr>
                <w:rFonts w:ascii="Arial" w:eastAsia="Times New Roman" w:hAnsi="Arial" w:cs="Arial"/>
                <w:b/>
                <w:color w:val="FFFFFF"/>
                <w:sz w:val="18"/>
                <w:szCs w:val="18"/>
              </w:rPr>
            </w:pPr>
            <w:r w:rsidRPr="00881908">
              <w:rPr>
                <w:rFonts w:ascii="Arial" w:eastAsia="Times New Roman" w:hAnsi="Arial" w:cs="Arial"/>
                <w:b/>
                <w:color w:val="FFFFFF"/>
                <w:sz w:val="18"/>
                <w:szCs w:val="18"/>
              </w:rPr>
              <w:t>Pollution Reduction</w:t>
            </w:r>
          </w:p>
        </w:tc>
      </w:tr>
      <w:tr w:rsidR="002773FC" w:rsidRPr="002773FC" w14:paraId="5E62AEAD" w14:textId="77777777" w:rsidTr="00933084">
        <w:trPr>
          <w:trHeight w:val="330"/>
          <w:jc w:val="center"/>
        </w:trPr>
        <w:tc>
          <w:tcPr>
            <w:tcW w:w="2425" w:type="dxa"/>
            <w:tcBorders>
              <w:top w:val="single" w:sz="4" w:space="0" w:color="auto"/>
              <w:bottom w:val="single" w:sz="4" w:space="0" w:color="auto"/>
              <w:right w:val="single" w:sz="4" w:space="0" w:color="auto"/>
            </w:tcBorders>
            <w:shd w:val="clear" w:color="auto" w:fill="auto"/>
            <w:noWrap/>
            <w:vAlign w:val="bottom"/>
            <w:hideMark/>
          </w:tcPr>
          <w:p w14:paraId="518BECCE" w14:textId="77777777" w:rsidR="002773FC" w:rsidRPr="002773FC" w:rsidRDefault="002773FC" w:rsidP="002773FC">
            <w:pPr>
              <w:spacing w:after="0" w:line="240" w:lineRule="auto"/>
              <w:rPr>
                <w:rFonts w:ascii="Segoe UI Symbol" w:eastAsia="Times New Roman" w:hAnsi="Segoe UI Symbol" w:cs="Calibri"/>
                <w:color w:val="70AD47"/>
                <w:sz w:val="20"/>
                <w:szCs w:val="20"/>
              </w:rPr>
            </w:pPr>
            <w:r w:rsidRPr="002773FC">
              <w:rPr>
                <w:rFonts w:ascii="Segoe UI Symbol" w:eastAsia="Times New Roman" w:hAnsi="Segoe UI Symbol" w:cs="Calibri"/>
                <w:color w:val="70AD47"/>
                <w:sz w:val="20"/>
                <w:szCs w:val="20"/>
              </w:rPr>
              <w:t xml:space="preserve">◐ </w:t>
            </w:r>
            <w:r w:rsidRPr="002773FC">
              <w:rPr>
                <w:rFonts w:ascii="Arial" w:eastAsia="Times New Roman" w:hAnsi="Arial" w:cs="Arial"/>
                <w:sz w:val="18"/>
                <w:szCs w:val="18"/>
              </w:rPr>
              <w:t>Partial Benefit</w:t>
            </w:r>
          </w:p>
        </w:tc>
        <w:tc>
          <w:tcPr>
            <w:tcW w:w="7920" w:type="dxa"/>
            <w:gridSpan w:val="8"/>
            <w:vMerge/>
            <w:tcBorders>
              <w:top w:val="single" w:sz="4" w:space="0" w:color="auto"/>
              <w:left w:val="single" w:sz="4" w:space="0" w:color="auto"/>
              <w:bottom w:val="single" w:sz="4" w:space="0" w:color="auto"/>
            </w:tcBorders>
            <w:shd w:val="clear" w:color="auto" w:fill="3B8333"/>
            <w:vAlign w:val="center"/>
            <w:hideMark/>
          </w:tcPr>
          <w:p w14:paraId="00086DA3" w14:textId="77777777" w:rsidR="002773FC" w:rsidRPr="002773FC" w:rsidRDefault="002773FC" w:rsidP="002773FC">
            <w:pPr>
              <w:spacing w:after="0" w:line="240" w:lineRule="auto"/>
              <w:rPr>
                <w:rFonts w:ascii="Arial" w:eastAsia="Times New Roman" w:hAnsi="Arial" w:cs="Arial"/>
                <w:color w:val="FFFFFF"/>
                <w:sz w:val="18"/>
                <w:szCs w:val="18"/>
              </w:rPr>
            </w:pPr>
          </w:p>
        </w:tc>
      </w:tr>
      <w:tr w:rsidR="002773FC" w:rsidRPr="002773FC" w14:paraId="45493EB7" w14:textId="77777777" w:rsidTr="00933084">
        <w:trPr>
          <w:trHeight w:val="330"/>
          <w:jc w:val="center"/>
        </w:trPr>
        <w:tc>
          <w:tcPr>
            <w:tcW w:w="2425" w:type="dxa"/>
            <w:tcBorders>
              <w:top w:val="single" w:sz="4" w:space="0" w:color="auto"/>
              <w:bottom w:val="single" w:sz="4" w:space="0" w:color="auto"/>
              <w:right w:val="single" w:sz="4" w:space="0" w:color="auto"/>
            </w:tcBorders>
            <w:shd w:val="clear" w:color="auto" w:fill="auto"/>
            <w:noWrap/>
            <w:vAlign w:val="bottom"/>
            <w:hideMark/>
          </w:tcPr>
          <w:p w14:paraId="0AD3FFFD" w14:textId="77777777" w:rsidR="002773FC" w:rsidRPr="002773FC" w:rsidRDefault="002773FC" w:rsidP="002773FC">
            <w:pPr>
              <w:spacing w:after="0" w:line="240" w:lineRule="auto"/>
              <w:rPr>
                <w:rFonts w:ascii="Segoe UI Symbol" w:eastAsia="Times New Roman" w:hAnsi="Segoe UI Symbol" w:cs="Calibri"/>
                <w:color w:val="70AD47"/>
                <w:sz w:val="20"/>
                <w:szCs w:val="20"/>
              </w:rPr>
            </w:pPr>
            <w:r w:rsidRPr="002773FC">
              <w:rPr>
                <w:rFonts w:ascii="Segoe UI Symbol" w:eastAsia="Times New Roman" w:hAnsi="Segoe UI Symbol" w:cs="Calibri"/>
                <w:color w:val="70AD47"/>
                <w:sz w:val="20"/>
                <w:szCs w:val="20"/>
              </w:rPr>
              <w:t xml:space="preserve">○ </w:t>
            </w:r>
            <w:r w:rsidRPr="002773FC">
              <w:rPr>
                <w:rFonts w:ascii="Arial" w:eastAsia="Times New Roman" w:hAnsi="Arial" w:cs="Arial"/>
                <w:sz w:val="18"/>
                <w:szCs w:val="18"/>
              </w:rPr>
              <w:t>Low or Unknown Benefit</w:t>
            </w:r>
          </w:p>
        </w:tc>
        <w:tc>
          <w:tcPr>
            <w:tcW w:w="7920" w:type="dxa"/>
            <w:gridSpan w:val="8"/>
            <w:vMerge/>
            <w:tcBorders>
              <w:top w:val="single" w:sz="4" w:space="0" w:color="auto"/>
              <w:left w:val="single" w:sz="4" w:space="0" w:color="auto"/>
              <w:bottom w:val="single" w:sz="4" w:space="0" w:color="auto"/>
            </w:tcBorders>
            <w:shd w:val="clear" w:color="auto" w:fill="3B8333"/>
            <w:vAlign w:val="center"/>
            <w:hideMark/>
          </w:tcPr>
          <w:p w14:paraId="0210458F" w14:textId="77777777" w:rsidR="002773FC" w:rsidRPr="002773FC" w:rsidRDefault="002773FC" w:rsidP="002773FC">
            <w:pPr>
              <w:spacing w:after="0" w:line="240" w:lineRule="auto"/>
              <w:rPr>
                <w:rFonts w:ascii="Arial" w:eastAsia="Times New Roman" w:hAnsi="Arial" w:cs="Arial"/>
                <w:color w:val="FFFFFF"/>
                <w:sz w:val="18"/>
                <w:szCs w:val="18"/>
              </w:rPr>
            </w:pPr>
          </w:p>
        </w:tc>
      </w:tr>
      <w:tr w:rsidR="002773FC" w:rsidRPr="002773FC" w14:paraId="728B097B" w14:textId="77777777" w:rsidTr="00933084">
        <w:trPr>
          <w:trHeight w:val="570"/>
          <w:jc w:val="center"/>
        </w:trPr>
        <w:tc>
          <w:tcPr>
            <w:tcW w:w="2425" w:type="dxa"/>
            <w:tcBorders>
              <w:top w:val="single" w:sz="4" w:space="0" w:color="auto"/>
              <w:bottom w:val="single" w:sz="4" w:space="0" w:color="auto"/>
              <w:right w:val="single" w:sz="4" w:space="0" w:color="auto"/>
            </w:tcBorders>
            <w:shd w:val="clear" w:color="auto" w:fill="auto"/>
            <w:noWrap/>
            <w:vAlign w:val="bottom"/>
            <w:hideMark/>
          </w:tcPr>
          <w:p w14:paraId="25F7BC10" w14:textId="77777777" w:rsidR="002773FC" w:rsidRPr="002773FC" w:rsidRDefault="002773FC" w:rsidP="002773FC">
            <w:pPr>
              <w:spacing w:after="0" w:line="240" w:lineRule="auto"/>
              <w:rPr>
                <w:rFonts w:ascii="Arial" w:eastAsia="Times New Roman" w:hAnsi="Arial" w:cs="Arial"/>
                <w:color w:val="000000"/>
                <w:sz w:val="20"/>
                <w:szCs w:val="20"/>
              </w:rPr>
            </w:pPr>
            <w:r w:rsidRPr="002773FC">
              <w:rPr>
                <w:rFonts w:ascii="Arial" w:eastAsia="Times New Roman" w:hAnsi="Arial" w:cs="Arial"/>
                <w:color w:val="000000"/>
                <w:sz w:val="20"/>
                <w:szCs w:val="20"/>
              </w:rPr>
              <w:t> </w:t>
            </w:r>
          </w:p>
        </w:tc>
        <w:tc>
          <w:tcPr>
            <w:tcW w:w="97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BF68A87" w14:textId="77777777" w:rsidR="002773FC" w:rsidRPr="002773FC" w:rsidRDefault="002773FC" w:rsidP="002773FC">
            <w:pPr>
              <w:spacing w:after="0" w:line="240" w:lineRule="auto"/>
              <w:jc w:val="center"/>
              <w:rPr>
                <w:rFonts w:ascii="Arial" w:eastAsia="Times New Roman" w:hAnsi="Arial" w:cs="Arial"/>
                <w:color w:val="000000"/>
                <w:sz w:val="18"/>
                <w:szCs w:val="18"/>
              </w:rPr>
            </w:pPr>
            <w:r w:rsidRPr="002773FC">
              <w:rPr>
                <w:rFonts w:ascii="Arial" w:eastAsia="Times New Roman" w:hAnsi="Arial" w:cs="Arial"/>
                <w:color w:val="000000"/>
                <w:sz w:val="18"/>
                <w:szCs w:val="18"/>
              </w:rPr>
              <w:t>Sediment</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2C2D3948" w14:textId="77777777" w:rsidR="002773FC" w:rsidRPr="002773FC" w:rsidRDefault="002773FC" w:rsidP="002773FC">
            <w:pPr>
              <w:spacing w:after="0" w:line="240" w:lineRule="auto"/>
              <w:jc w:val="center"/>
              <w:rPr>
                <w:rFonts w:ascii="Arial" w:eastAsia="Times New Roman" w:hAnsi="Arial" w:cs="Arial"/>
                <w:color w:val="000000"/>
                <w:sz w:val="18"/>
                <w:szCs w:val="18"/>
              </w:rPr>
            </w:pPr>
            <w:r w:rsidRPr="002773FC">
              <w:rPr>
                <w:rFonts w:ascii="Arial" w:eastAsia="Times New Roman" w:hAnsi="Arial" w:cs="Arial"/>
                <w:color w:val="000000"/>
                <w:sz w:val="18"/>
                <w:szCs w:val="18"/>
              </w:rPr>
              <w:t>Phosphorus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5DFB49A2" w14:textId="77777777" w:rsidR="002773FC" w:rsidRPr="002773FC" w:rsidRDefault="002773FC" w:rsidP="002773FC">
            <w:pPr>
              <w:spacing w:after="0" w:line="240" w:lineRule="auto"/>
              <w:jc w:val="center"/>
              <w:rPr>
                <w:rFonts w:ascii="Arial" w:eastAsia="Times New Roman" w:hAnsi="Arial" w:cs="Arial"/>
                <w:color w:val="000000"/>
                <w:sz w:val="18"/>
                <w:szCs w:val="18"/>
              </w:rPr>
            </w:pPr>
            <w:r w:rsidRPr="002773FC">
              <w:rPr>
                <w:rFonts w:ascii="Arial" w:eastAsia="Times New Roman" w:hAnsi="Arial" w:cs="Arial"/>
                <w:color w:val="000000"/>
                <w:sz w:val="18"/>
                <w:szCs w:val="18"/>
              </w:rPr>
              <w:t>Nitrogen</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0C44BAD3" w14:textId="77777777" w:rsidR="002773FC" w:rsidRPr="002773FC" w:rsidRDefault="002773FC" w:rsidP="002773FC">
            <w:pPr>
              <w:spacing w:after="0" w:line="240" w:lineRule="auto"/>
              <w:jc w:val="center"/>
              <w:rPr>
                <w:rFonts w:ascii="Arial" w:eastAsia="Times New Roman" w:hAnsi="Arial" w:cs="Arial"/>
                <w:color w:val="000000"/>
                <w:sz w:val="18"/>
                <w:szCs w:val="18"/>
              </w:rPr>
            </w:pPr>
            <w:r w:rsidRPr="002773FC">
              <w:rPr>
                <w:rFonts w:ascii="Arial" w:eastAsia="Times New Roman" w:hAnsi="Arial" w:cs="Arial"/>
                <w:color w:val="000000"/>
                <w:sz w:val="18"/>
                <w:szCs w:val="18"/>
              </w:rPr>
              <w:t>Metals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43BFE481" w14:textId="77777777" w:rsidR="002773FC" w:rsidRPr="002773FC" w:rsidRDefault="002773FC" w:rsidP="002773FC">
            <w:pPr>
              <w:spacing w:after="0" w:line="240" w:lineRule="auto"/>
              <w:jc w:val="center"/>
              <w:rPr>
                <w:rFonts w:ascii="Arial" w:eastAsia="Times New Roman" w:hAnsi="Arial" w:cs="Arial"/>
                <w:color w:val="000000"/>
                <w:sz w:val="18"/>
                <w:szCs w:val="18"/>
              </w:rPr>
            </w:pPr>
            <w:r w:rsidRPr="002773FC">
              <w:rPr>
                <w:rFonts w:ascii="Arial" w:eastAsia="Times New Roman" w:hAnsi="Arial" w:cs="Arial"/>
                <w:color w:val="000000"/>
                <w:sz w:val="18"/>
                <w:szCs w:val="18"/>
              </w:rPr>
              <w:t>Pathogens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33ADF704" w14:textId="77777777" w:rsidR="002773FC" w:rsidRPr="002773FC" w:rsidRDefault="002773FC" w:rsidP="002773FC">
            <w:pPr>
              <w:spacing w:after="0" w:line="240" w:lineRule="auto"/>
              <w:jc w:val="center"/>
              <w:rPr>
                <w:rFonts w:ascii="Arial" w:eastAsia="Times New Roman" w:hAnsi="Arial" w:cs="Arial"/>
                <w:color w:val="000000"/>
                <w:sz w:val="18"/>
                <w:szCs w:val="18"/>
              </w:rPr>
            </w:pPr>
            <w:r w:rsidRPr="002773FC">
              <w:rPr>
                <w:rFonts w:ascii="Arial" w:eastAsia="Times New Roman" w:hAnsi="Arial" w:cs="Arial"/>
                <w:color w:val="000000"/>
                <w:sz w:val="18"/>
                <w:szCs w:val="18"/>
              </w:rPr>
              <w:t>Floatables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33EA193D" w14:textId="77777777" w:rsidR="002773FC" w:rsidRPr="002773FC" w:rsidRDefault="002773FC" w:rsidP="002773FC">
            <w:pPr>
              <w:spacing w:after="0" w:line="240" w:lineRule="auto"/>
              <w:jc w:val="center"/>
              <w:rPr>
                <w:rFonts w:ascii="Arial" w:eastAsia="Times New Roman" w:hAnsi="Arial" w:cs="Arial"/>
                <w:color w:val="000000"/>
                <w:sz w:val="18"/>
                <w:szCs w:val="18"/>
              </w:rPr>
            </w:pPr>
            <w:r w:rsidRPr="002773FC">
              <w:rPr>
                <w:rFonts w:ascii="Arial" w:eastAsia="Times New Roman" w:hAnsi="Arial" w:cs="Arial"/>
                <w:color w:val="000000"/>
                <w:sz w:val="18"/>
                <w:szCs w:val="18"/>
              </w:rPr>
              <w:t>Oil and Grease</w:t>
            </w:r>
          </w:p>
        </w:tc>
        <w:tc>
          <w:tcPr>
            <w:tcW w:w="1052" w:type="dxa"/>
            <w:tcBorders>
              <w:top w:val="single" w:sz="4" w:space="0" w:color="auto"/>
              <w:left w:val="single" w:sz="4" w:space="0" w:color="auto"/>
              <w:bottom w:val="single" w:sz="4" w:space="0" w:color="auto"/>
            </w:tcBorders>
            <w:shd w:val="clear" w:color="auto" w:fill="auto"/>
            <w:vAlign w:val="bottom"/>
            <w:hideMark/>
          </w:tcPr>
          <w:p w14:paraId="36D70942" w14:textId="77777777" w:rsidR="002773FC" w:rsidRPr="002773FC" w:rsidRDefault="002773FC" w:rsidP="002773FC">
            <w:pPr>
              <w:spacing w:after="0" w:line="240" w:lineRule="auto"/>
              <w:jc w:val="center"/>
              <w:rPr>
                <w:rFonts w:ascii="Arial" w:eastAsia="Times New Roman" w:hAnsi="Arial" w:cs="Arial"/>
                <w:color w:val="000000"/>
                <w:sz w:val="18"/>
                <w:szCs w:val="18"/>
              </w:rPr>
            </w:pPr>
            <w:r w:rsidRPr="002773FC">
              <w:rPr>
                <w:rFonts w:ascii="Arial" w:eastAsia="Times New Roman" w:hAnsi="Arial" w:cs="Arial"/>
                <w:color w:val="000000"/>
                <w:sz w:val="18"/>
                <w:szCs w:val="18"/>
              </w:rPr>
              <w:t>Dissolved Pollutants</w:t>
            </w:r>
          </w:p>
        </w:tc>
      </w:tr>
      <w:tr w:rsidR="00105243" w:rsidRPr="002773FC" w14:paraId="4478DA02" w14:textId="77777777" w:rsidTr="00933084">
        <w:trPr>
          <w:trHeight w:val="330"/>
          <w:jc w:val="center"/>
        </w:trPr>
        <w:tc>
          <w:tcPr>
            <w:tcW w:w="2425" w:type="dxa"/>
            <w:tcBorders>
              <w:top w:val="single" w:sz="4" w:space="0" w:color="auto"/>
              <w:bottom w:val="single" w:sz="4" w:space="0" w:color="auto"/>
              <w:right w:val="single" w:sz="4" w:space="0" w:color="auto"/>
            </w:tcBorders>
            <w:shd w:val="clear" w:color="auto" w:fill="auto"/>
            <w:noWrap/>
            <w:vAlign w:val="center"/>
            <w:hideMark/>
          </w:tcPr>
          <w:p w14:paraId="5AF7B216" w14:textId="77777777" w:rsidR="002773FC" w:rsidRPr="002773FC" w:rsidRDefault="002773FC" w:rsidP="002773FC">
            <w:pPr>
              <w:spacing w:after="0" w:line="240" w:lineRule="auto"/>
              <w:rPr>
                <w:rFonts w:ascii="Arial" w:eastAsia="Times New Roman" w:hAnsi="Arial" w:cs="Arial"/>
                <w:color w:val="000000"/>
                <w:sz w:val="18"/>
                <w:szCs w:val="18"/>
              </w:rPr>
            </w:pPr>
            <w:r w:rsidRPr="002773FC">
              <w:rPr>
                <w:rFonts w:ascii="Arial" w:eastAsia="Times New Roman" w:hAnsi="Arial" w:cs="Arial"/>
                <w:color w:val="000000"/>
                <w:sz w:val="18"/>
                <w:szCs w:val="18"/>
              </w:rPr>
              <w:t>Rain Gardens</w:t>
            </w:r>
          </w:p>
        </w:tc>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77E050" w14:textId="77777777" w:rsidR="002773FC" w:rsidRPr="002773FC" w:rsidRDefault="002773FC" w:rsidP="002773FC">
            <w:pPr>
              <w:spacing w:after="0" w:line="240" w:lineRule="auto"/>
              <w:jc w:val="center"/>
              <w:rPr>
                <w:rFonts w:ascii="Segoe UI Symbol" w:eastAsia="Times New Roman" w:hAnsi="Segoe UI Symbol" w:cs="Calibri"/>
                <w:color w:val="70AD47"/>
                <w:sz w:val="20"/>
                <w:szCs w:val="20"/>
              </w:rPr>
            </w:pPr>
            <w:r w:rsidRPr="002773FC">
              <w:rPr>
                <w:rFonts w:ascii="Segoe UI Symbol" w:eastAsia="Times New Roman" w:hAnsi="Segoe UI Symbol" w:cs="Calibri"/>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E55399" w14:textId="77777777" w:rsidR="002773FC" w:rsidRPr="002773FC" w:rsidRDefault="002773FC" w:rsidP="002773FC">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C4FC36" w14:textId="77777777" w:rsidR="002773FC" w:rsidRPr="002773FC" w:rsidRDefault="002773FC" w:rsidP="002773FC">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0C5F30" w14:textId="77777777" w:rsidR="002773FC" w:rsidRPr="002773FC" w:rsidRDefault="002773FC" w:rsidP="002773FC">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AC776C" w14:textId="77777777" w:rsidR="002773FC" w:rsidRPr="002773FC" w:rsidRDefault="002773FC" w:rsidP="002773FC">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6E52E8" w14:textId="77777777" w:rsidR="002773FC" w:rsidRPr="002773FC" w:rsidRDefault="002773FC" w:rsidP="002773FC">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6F850C" w14:textId="77777777" w:rsidR="002773FC" w:rsidRPr="002773FC" w:rsidRDefault="002773FC" w:rsidP="002773FC">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c>
          <w:tcPr>
            <w:tcW w:w="1052" w:type="dxa"/>
            <w:tcBorders>
              <w:top w:val="single" w:sz="4" w:space="0" w:color="auto"/>
              <w:left w:val="single" w:sz="4" w:space="0" w:color="auto"/>
              <w:bottom w:val="single" w:sz="4" w:space="0" w:color="auto"/>
            </w:tcBorders>
            <w:shd w:val="clear" w:color="auto" w:fill="auto"/>
            <w:noWrap/>
            <w:vAlign w:val="center"/>
            <w:hideMark/>
          </w:tcPr>
          <w:p w14:paraId="444FCD04" w14:textId="77777777" w:rsidR="002773FC" w:rsidRPr="002773FC" w:rsidRDefault="002773FC" w:rsidP="002773FC">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r>
      <w:tr w:rsidR="00723220" w:rsidRPr="002773FC" w14:paraId="5BACE0F1" w14:textId="77777777" w:rsidTr="00933084">
        <w:trPr>
          <w:trHeight w:val="330"/>
          <w:jc w:val="center"/>
        </w:trPr>
        <w:tc>
          <w:tcPr>
            <w:tcW w:w="2425" w:type="dxa"/>
            <w:tcBorders>
              <w:top w:val="single" w:sz="4" w:space="0" w:color="auto"/>
              <w:bottom w:val="single" w:sz="4" w:space="0" w:color="auto"/>
              <w:right w:val="single" w:sz="4" w:space="0" w:color="auto"/>
            </w:tcBorders>
            <w:shd w:val="clear" w:color="auto" w:fill="auto"/>
            <w:noWrap/>
            <w:vAlign w:val="center"/>
          </w:tcPr>
          <w:p w14:paraId="5917C422" w14:textId="736639D9" w:rsidR="00723220" w:rsidRPr="002773FC" w:rsidRDefault="00723220" w:rsidP="00723220">
            <w:pPr>
              <w:spacing w:after="0" w:line="240" w:lineRule="auto"/>
              <w:rPr>
                <w:rFonts w:ascii="Arial" w:eastAsia="Times New Roman" w:hAnsi="Arial" w:cs="Arial"/>
                <w:color w:val="000000"/>
                <w:sz w:val="18"/>
                <w:szCs w:val="18"/>
              </w:rPr>
            </w:pPr>
            <w:proofErr w:type="spellStart"/>
            <w:r>
              <w:rPr>
                <w:rFonts w:ascii="Arial" w:eastAsia="Times New Roman" w:hAnsi="Arial" w:cs="Arial"/>
                <w:color w:val="000000"/>
                <w:sz w:val="18"/>
                <w:szCs w:val="18"/>
              </w:rPr>
              <w:t>Bioswales</w:t>
            </w:r>
            <w:proofErr w:type="spellEnd"/>
          </w:p>
        </w:tc>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CC27D6" w14:textId="4927A3F3" w:rsidR="00723220" w:rsidRPr="002773FC" w:rsidRDefault="00723220" w:rsidP="00723220">
            <w:pPr>
              <w:spacing w:after="0" w:line="240" w:lineRule="auto"/>
              <w:jc w:val="center"/>
              <w:rPr>
                <w:rFonts w:ascii="Segoe UI Symbol" w:eastAsia="Times New Roman" w:hAnsi="Segoe UI Symbol" w:cs="Calibri"/>
                <w:color w:val="70AD47"/>
                <w:sz w:val="20"/>
                <w:szCs w:val="20"/>
              </w:rPr>
            </w:pPr>
            <w:r w:rsidRPr="002773FC">
              <w:rPr>
                <w:rFonts w:ascii="Segoe UI Symbol" w:eastAsia="Times New Roman" w:hAnsi="Segoe UI Symbol" w:cs="Calibri"/>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62134A0" w14:textId="10C98708" w:rsidR="00723220" w:rsidRPr="002773FC" w:rsidRDefault="00723220" w:rsidP="00723220">
            <w:pPr>
              <w:spacing w:after="0" w:line="240" w:lineRule="auto"/>
              <w:jc w:val="center"/>
              <w:rPr>
                <w:rFonts w:ascii="Cambria Math" w:eastAsia="Times New Roman" w:hAnsi="Cambria Math" w:cs="Cambria Math"/>
                <w:color w:val="70AD47"/>
                <w:sz w:val="20"/>
                <w:szCs w:val="20"/>
              </w:rPr>
            </w:pPr>
            <w:r w:rsidRPr="002773FC">
              <w:rPr>
                <w:rFonts w:ascii="Cambria Math" w:eastAsia="Times New Roman" w:hAnsi="Cambria Math" w:cs="Cambria Math"/>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2ECCFF1" w14:textId="1E4E0B03" w:rsidR="00723220" w:rsidRPr="002773FC" w:rsidRDefault="00723220" w:rsidP="00723220">
            <w:pPr>
              <w:spacing w:after="0" w:line="240" w:lineRule="auto"/>
              <w:jc w:val="center"/>
              <w:rPr>
                <w:rFonts w:ascii="Cambria Math" w:eastAsia="Times New Roman" w:hAnsi="Cambria Math" w:cs="Cambria Math"/>
                <w:color w:val="70AD47"/>
                <w:sz w:val="20"/>
                <w:szCs w:val="20"/>
              </w:rPr>
            </w:pPr>
            <w:r w:rsidRPr="002773FC">
              <w:rPr>
                <w:rFonts w:ascii="Cambria Math" w:eastAsia="Times New Roman" w:hAnsi="Cambria Math" w:cs="Cambria Math"/>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61F22704" w14:textId="3309220C" w:rsidR="00723220" w:rsidRPr="002773FC" w:rsidRDefault="00723220" w:rsidP="00723220">
            <w:pPr>
              <w:spacing w:after="0" w:line="240" w:lineRule="auto"/>
              <w:jc w:val="center"/>
              <w:rPr>
                <w:rFonts w:ascii="Cambria Math" w:eastAsia="Times New Roman" w:hAnsi="Cambria Math" w:cs="Cambria Math"/>
                <w:color w:val="70AD47"/>
                <w:sz w:val="20"/>
                <w:szCs w:val="20"/>
              </w:rPr>
            </w:pPr>
            <w:r w:rsidRPr="002773FC">
              <w:rPr>
                <w:rFonts w:ascii="Cambria Math" w:eastAsia="Times New Roman" w:hAnsi="Cambria Math" w:cs="Cambria Math"/>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21CFB5D2" w14:textId="006BE36E" w:rsidR="00723220" w:rsidRPr="002773FC" w:rsidRDefault="00723220" w:rsidP="00723220">
            <w:pPr>
              <w:spacing w:after="0" w:line="240" w:lineRule="auto"/>
              <w:jc w:val="center"/>
              <w:rPr>
                <w:rFonts w:ascii="Cambria Math" w:eastAsia="Times New Roman" w:hAnsi="Cambria Math" w:cs="Cambria Math"/>
                <w:color w:val="70AD47"/>
                <w:sz w:val="20"/>
                <w:szCs w:val="20"/>
              </w:rPr>
            </w:pPr>
            <w:r w:rsidRPr="002773FC">
              <w:rPr>
                <w:rFonts w:ascii="Cambria Math" w:eastAsia="Times New Roman" w:hAnsi="Cambria Math" w:cs="Cambria Math"/>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87F0C4F" w14:textId="4600A7DC" w:rsidR="00723220" w:rsidRPr="002773FC" w:rsidRDefault="00723220" w:rsidP="00723220">
            <w:pPr>
              <w:spacing w:after="0" w:line="240" w:lineRule="auto"/>
              <w:jc w:val="center"/>
              <w:rPr>
                <w:rFonts w:ascii="Cambria Math" w:eastAsia="Times New Roman" w:hAnsi="Cambria Math" w:cs="Cambria Math"/>
                <w:color w:val="70AD47"/>
                <w:sz w:val="20"/>
                <w:szCs w:val="20"/>
              </w:rPr>
            </w:pPr>
            <w:r w:rsidRPr="002773FC">
              <w:rPr>
                <w:rFonts w:ascii="Cambria Math" w:eastAsia="Times New Roman" w:hAnsi="Cambria Math" w:cs="Cambria Math"/>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D08166D" w14:textId="223485E8" w:rsidR="00723220" w:rsidRPr="002773FC" w:rsidRDefault="00723220" w:rsidP="00723220">
            <w:pPr>
              <w:spacing w:after="0" w:line="240" w:lineRule="auto"/>
              <w:jc w:val="center"/>
              <w:rPr>
                <w:rFonts w:ascii="Cambria Math" w:eastAsia="Times New Roman" w:hAnsi="Cambria Math" w:cs="Cambria Math"/>
                <w:color w:val="70AD47"/>
                <w:sz w:val="20"/>
                <w:szCs w:val="20"/>
              </w:rPr>
            </w:pPr>
            <w:r w:rsidRPr="002773FC">
              <w:rPr>
                <w:rFonts w:ascii="Cambria Math" w:eastAsia="Times New Roman" w:hAnsi="Cambria Math" w:cs="Cambria Math"/>
                <w:color w:val="70AD47"/>
                <w:sz w:val="20"/>
                <w:szCs w:val="20"/>
              </w:rPr>
              <w:t>◐</w:t>
            </w:r>
          </w:p>
        </w:tc>
        <w:tc>
          <w:tcPr>
            <w:tcW w:w="1052" w:type="dxa"/>
            <w:tcBorders>
              <w:top w:val="single" w:sz="4" w:space="0" w:color="auto"/>
              <w:left w:val="single" w:sz="4" w:space="0" w:color="auto"/>
              <w:bottom w:val="single" w:sz="4" w:space="0" w:color="auto"/>
            </w:tcBorders>
            <w:shd w:val="clear" w:color="auto" w:fill="auto"/>
            <w:noWrap/>
            <w:vAlign w:val="center"/>
          </w:tcPr>
          <w:p w14:paraId="3A514ABC" w14:textId="5401D232" w:rsidR="00723220" w:rsidRPr="002773FC" w:rsidRDefault="00723220" w:rsidP="00723220">
            <w:pPr>
              <w:spacing w:after="0" w:line="240" w:lineRule="auto"/>
              <w:jc w:val="center"/>
              <w:rPr>
                <w:rFonts w:ascii="Cambria Math" w:eastAsia="Times New Roman" w:hAnsi="Cambria Math" w:cs="Cambria Math"/>
                <w:color w:val="70AD47"/>
                <w:sz w:val="20"/>
                <w:szCs w:val="20"/>
              </w:rPr>
            </w:pPr>
            <w:r w:rsidRPr="002773FC">
              <w:rPr>
                <w:rFonts w:ascii="Cambria Math" w:eastAsia="Times New Roman" w:hAnsi="Cambria Math" w:cs="Cambria Math"/>
                <w:color w:val="70AD47"/>
                <w:sz w:val="20"/>
                <w:szCs w:val="20"/>
              </w:rPr>
              <w:t>◐</w:t>
            </w:r>
          </w:p>
        </w:tc>
      </w:tr>
      <w:tr w:rsidR="00723220" w:rsidRPr="002773FC" w14:paraId="122E3E07" w14:textId="77777777" w:rsidTr="00933084">
        <w:trPr>
          <w:trHeight w:val="330"/>
          <w:jc w:val="center"/>
        </w:trPr>
        <w:tc>
          <w:tcPr>
            <w:tcW w:w="2425" w:type="dxa"/>
            <w:tcBorders>
              <w:top w:val="single" w:sz="4" w:space="0" w:color="auto"/>
              <w:bottom w:val="single" w:sz="4" w:space="0" w:color="auto"/>
              <w:right w:val="single" w:sz="4" w:space="0" w:color="auto"/>
            </w:tcBorders>
            <w:shd w:val="clear" w:color="auto" w:fill="auto"/>
            <w:noWrap/>
            <w:vAlign w:val="center"/>
            <w:hideMark/>
          </w:tcPr>
          <w:p w14:paraId="6B506A79" w14:textId="77777777" w:rsidR="00723220" w:rsidRPr="002773FC" w:rsidRDefault="00723220" w:rsidP="00723220">
            <w:pPr>
              <w:spacing w:after="0" w:line="240" w:lineRule="auto"/>
              <w:rPr>
                <w:rFonts w:ascii="Arial" w:eastAsia="Times New Roman" w:hAnsi="Arial" w:cs="Arial"/>
                <w:color w:val="000000"/>
                <w:sz w:val="18"/>
                <w:szCs w:val="18"/>
              </w:rPr>
            </w:pPr>
            <w:r w:rsidRPr="002773FC">
              <w:rPr>
                <w:rFonts w:ascii="Arial" w:eastAsia="Times New Roman" w:hAnsi="Arial" w:cs="Arial"/>
                <w:color w:val="000000"/>
                <w:sz w:val="18"/>
                <w:szCs w:val="18"/>
              </w:rPr>
              <w:t>Constructed Wetlands</w:t>
            </w:r>
          </w:p>
        </w:tc>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118571" w14:textId="77777777" w:rsidR="00723220" w:rsidRPr="002773FC" w:rsidRDefault="00723220" w:rsidP="00723220">
            <w:pPr>
              <w:spacing w:after="0" w:line="240" w:lineRule="auto"/>
              <w:jc w:val="center"/>
              <w:rPr>
                <w:rFonts w:ascii="Segoe UI Symbol" w:eastAsia="Times New Roman" w:hAnsi="Segoe UI Symbol" w:cs="Calibri"/>
                <w:color w:val="70AD47"/>
                <w:sz w:val="20"/>
                <w:szCs w:val="20"/>
              </w:rPr>
            </w:pPr>
            <w:r w:rsidRPr="002773FC">
              <w:rPr>
                <w:rFonts w:ascii="Segoe UI Symbol" w:eastAsia="Times New Roman" w:hAnsi="Segoe UI Symbol" w:cs="Calibri"/>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38FFAA" w14:textId="77777777" w:rsidR="00723220" w:rsidRPr="002773FC" w:rsidRDefault="00723220" w:rsidP="00723220">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B4FEC4" w14:textId="77777777" w:rsidR="00723220" w:rsidRPr="002773FC" w:rsidRDefault="00723220" w:rsidP="00723220">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9E6F29" w14:textId="77777777" w:rsidR="00723220" w:rsidRPr="002773FC" w:rsidRDefault="00723220" w:rsidP="00723220">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1B3616" w14:textId="77777777" w:rsidR="00723220" w:rsidRPr="002773FC" w:rsidRDefault="00723220" w:rsidP="00723220">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F6BAB0" w14:textId="77777777" w:rsidR="00723220" w:rsidRPr="002773FC" w:rsidRDefault="00723220" w:rsidP="00723220">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64E3D4" w14:textId="77777777" w:rsidR="00723220" w:rsidRPr="002773FC" w:rsidRDefault="00723220" w:rsidP="00723220">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c>
          <w:tcPr>
            <w:tcW w:w="1052" w:type="dxa"/>
            <w:tcBorders>
              <w:top w:val="single" w:sz="4" w:space="0" w:color="auto"/>
              <w:left w:val="single" w:sz="4" w:space="0" w:color="auto"/>
              <w:bottom w:val="single" w:sz="4" w:space="0" w:color="auto"/>
            </w:tcBorders>
            <w:shd w:val="clear" w:color="auto" w:fill="auto"/>
            <w:noWrap/>
            <w:vAlign w:val="center"/>
            <w:hideMark/>
          </w:tcPr>
          <w:p w14:paraId="49851973" w14:textId="77777777" w:rsidR="00723220" w:rsidRPr="002773FC" w:rsidRDefault="00723220" w:rsidP="00723220">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r>
      <w:tr w:rsidR="00723220" w:rsidRPr="002773FC" w14:paraId="0CC9CC3C" w14:textId="77777777" w:rsidTr="00933084">
        <w:trPr>
          <w:trHeight w:val="330"/>
          <w:jc w:val="center"/>
        </w:trPr>
        <w:tc>
          <w:tcPr>
            <w:tcW w:w="2425" w:type="dxa"/>
            <w:tcBorders>
              <w:top w:val="single" w:sz="4" w:space="0" w:color="auto"/>
              <w:bottom w:val="single" w:sz="4" w:space="0" w:color="auto"/>
              <w:right w:val="single" w:sz="4" w:space="0" w:color="auto"/>
            </w:tcBorders>
            <w:shd w:val="clear" w:color="auto" w:fill="auto"/>
            <w:noWrap/>
            <w:vAlign w:val="center"/>
            <w:hideMark/>
          </w:tcPr>
          <w:p w14:paraId="130E3F94" w14:textId="77777777" w:rsidR="00723220" w:rsidRPr="002773FC" w:rsidRDefault="00723220" w:rsidP="00723220">
            <w:pPr>
              <w:spacing w:after="0" w:line="240" w:lineRule="auto"/>
              <w:rPr>
                <w:rFonts w:ascii="Arial" w:eastAsia="Times New Roman" w:hAnsi="Arial" w:cs="Arial"/>
                <w:color w:val="000000"/>
                <w:sz w:val="18"/>
                <w:szCs w:val="18"/>
              </w:rPr>
            </w:pPr>
            <w:r w:rsidRPr="002773FC">
              <w:rPr>
                <w:rFonts w:ascii="Arial" w:eastAsia="Times New Roman" w:hAnsi="Arial" w:cs="Arial"/>
                <w:color w:val="000000"/>
                <w:sz w:val="18"/>
                <w:szCs w:val="18"/>
              </w:rPr>
              <w:t>Green Wet Basins</w:t>
            </w:r>
          </w:p>
        </w:tc>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A9CA9D" w14:textId="77777777" w:rsidR="00723220" w:rsidRPr="002773FC" w:rsidRDefault="00723220" w:rsidP="00723220">
            <w:pPr>
              <w:spacing w:after="0" w:line="240" w:lineRule="auto"/>
              <w:jc w:val="center"/>
              <w:rPr>
                <w:rFonts w:ascii="Segoe UI Symbol" w:eastAsia="Times New Roman" w:hAnsi="Segoe UI Symbol" w:cs="Calibri"/>
                <w:color w:val="70AD47"/>
                <w:sz w:val="20"/>
                <w:szCs w:val="20"/>
              </w:rPr>
            </w:pPr>
            <w:r w:rsidRPr="002773FC">
              <w:rPr>
                <w:rFonts w:ascii="Segoe UI Symbol" w:eastAsia="Times New Roman" w:hAnsi="Segoe UI Symbol" w:cs="Calibri"/>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CEA534" w14:textId="77777777" w:rsidR="00723220" w:rsidRPr="002773FC" w:rsidRDefault="00723220" w:rsidP="00723220">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A49043" w14:textId="77777777" w:rsidR="00723220" w:rsidRPr="002773FC" w:rsidRDefault="00723220" w:rsidP="00723220">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3F220B" w14:textId="77777777" w:rsidR="00723220" w:rsidRPr="002773FC" w:rsidRDefault="00723220" w:rsidP="00723220">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09F9AF" w14:textId="77777777" w:rsidR="00723220" w:rsidRPr="002773FC" w:rsidRDefault="00723220" w:rsidP="00723220">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BC6174" w14:textId="77777777" w:rsidR="00723220" w:rsidRPr="002773FC" w:rsidRDefault="00723220" w:rsidP="00723220">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F35F6D" w14:textId="77777777" w:rsidR="00723220" w:rsidRPr="002773FC" w:rsidRDefault="00723220" w:rsidP="00723220">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c>
          <w:tcPr>
            <w:tcW w:w="1052" w:type="dxa"/>
            <w:tcBorders>
              <w:top w:val="single" w:sz="4" w:space="0" w:color="auto"/>
              <w:left w:val="single" w:sz="4" w:space="0" w:color="auto"/>
              <w:bottom w:val="single" w:sz="4" w:space="0" w:color="auto"/>
            </w:tcBorders>
            <w:shd w:val="clear" w:color="auto" w:fill="auto"/>
            <w:noWrap/>
            <w:vAlign w:val="center"/>
            <w:hideMark/>
          </w:tcPr>
          <w:p w14:paraId="38A0D2F5" w14:textId="77777777" w:rsidR="00723220" w:rsidRPr="002773FC" w:rsidRDefault="00723220" w:rsidP="00723220">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r>
      <w:tr w:rsidR="00723220" w:rsidRPr="002773FC" w14:paraId="2092B320" w14:textId="77777777" w:rsidTr="00933084">
        <w:trPr>
          <w:trHeight w:val="330"/>
          <w:jc w:val="center"/>
        </w:trPr>
        <w:tc>
          <w:tcPr>
            <w:tcW w:w="2425" w:type="dxa"/>
            <w:tcBorders>
              <w:top w:val="single" w:sz="4" w:space="0" w:color="auto"/>
              <w:bottom w:val="single" w:sz="4" w:space="0" w:color="auto"/>
              <w:right w:val="single" w:sz="4" w:space="0" w:color="auto"/>
            </w:tcBorders>
            <w:shd w:val="clear" w:color="auto" w:fill="auto"/>
            <w:noWrap/>
            <w:vAlign w:val="center"/>
            <w:hideMark/>
          </w:tcPr>
          <w:p w14:paraId="34ACDB5C" w14:textId="77777777" w:rsidR="00723220" w:rsidRPr="002773FC" w:rsidRDefault="00723220" w:rsidP="00723220">
            <w:pPr>
              <w:spacing w:after="0" w:line="240" w:lineRule="auto"/>
              <w:rPr>
                <w:rFonts w:ascii="Arial" w:eastAsia="Times New Roman" w:hAnsi="Arial" w:cs="Arial"/>
                <w:color w:val="000000"/>
                <w:sz w:val="18"/>
                <w:szCs w:val="18"/>
              </w:rPr>
            </w:pPr>
            <w:r w:rsidRPr="002773FC">
              <w:rPr>
                <w:rFonts w:ascii="Arial" w:eastAsia="Times New Roman" w:hAnsi="Arial" w:cs="Arial"/>
                <w:color w:val="000000"/>
                <w:sz w:val="18"/>
                <w:szCs w:val="18"/>
              </w:rPr>
              <w:t>Green Dry Basins</w:t>
            </w:r>
          </w:p>
        </w:tc>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682FC9" w14:textId="77777777" w:rsidR="00723220" w:rsidRPr="002773FC" w:rsidRDefault="00723220" w:rsidP="00723220">
            <w:pPr>
              <w:spacing w:after="0" w:line="240" w:lineRule="auto"/>
              <w:jc w:val="center"/>
              <w:rPr>
                <w:rFonts w:ascii="Segoe UI Symbol" w:eastAsia="Times New Roman" w:hAnsi="Segoe UI Symbol" w:cs="Calibri"/>
                <w:color w:val="70AD47"/>
                <w:sz w:val="20"/>
                <w:szCs w:val="20"/>
              </w:rPr>
            </w:pPr>
            <w:r w:rsidRPr="002773FC">
              <w:rPr>
                <w:rFonts w:ascii="Segoe UI Symbol" w:eastAsia="Times New Roman" w:hAnsi="Segoe UI Symbol" w:cs="Calibri"/>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FE2A48" w14:textId="77777777" w:rsidR="00723220" w:rsidRPr="002773FC" w:rsidRDefault="00723220" w:rsidP="00723220">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A8D416" w14:textId="77777777" w:rsidR="00723220" w:rsidRPr="002773FC" w:rsidRDefault="00723220" w:rsidP="00723220">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DD3837" w14:textId="77777777" w:rsidR="00723220" w:rsidRPr="002773FC" w:rsidRDefault="00723220" w:rsidP="00723220">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C28937" w14:textId="77777777" w:rsidR="00723220" w:rsidRPr="002773FC" w:rsidRDefault="00723220" w:rsidP="00723220">
            <w:pPr>
              <w:spacing w:after="0" w:line="240" w:lineRule="auto"/>
              <w:jc w:val="center"/>
              <w:rPr>
                <w:rFonts w:ascii="Segoe UI Symbol" w:eastAsia="Times New Roman" w:hAnsi="Segoe UI Symbol" w:cs="Calibri"/>
                <w:color w:val="70AD47"/>
                <w:sz w:val="20"/>
                <w:szCs w:val="20"/>
              </w:rPr>
            </w:pPr>
            <w:r w:rsidRPr="002773FC">
              <w:rPr>
                <w:rFonts w:ascii="Segoe UI Symbol" w:eastAsia="Times New Roman" w:hAnsi="Segoe UI Symbol" w:cs="Calibri"/>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171120" w14:textId="77777777" w:rsidR="00723220" w:rsidRPr="002773FC" w:rsidRDefault="00723220" w:rsidP="00723220">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F89BC3" w14:textId="77777777" w:rsidR="00723220" w:rsidRPr="002773FC" w:rsidRDefault="00723220" w:rsidP="00723220">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c>
          <w:tcPr>
            <w:tcW w:w="1052" w:type="dxa"/>
            <w:tcBorders>
              <w:top w:val="single" w:sz="4" w:space="0" w:color="auto"/>
              <w:left w:val="single" w:sz="4" w:space="0" w:color="auto"/>
              <w:bottom w:val="single" w:sz="4" w:space="0" w:color="auto"/>
            </w:tcBorders>
            <w:shd w:val="clear" w:color="auto" w:fill="auto"/>
            <w:noWrap/>
            <w:vAlign w:val="center"/>
            <w:hideMark/>
          </w:tcPr>
          <w:p w14:paraId="177C8F50" w14:textId="77777777" w:rsidR="00723220" w:rsidRPr="002773FC" w:rsidRDefault="00723220" w:rsidP="00723220">
            <w:pPr>
              <w:spacing w:after="0" w:line="240" w:lineRule="auto"/>
              <w:jc w:val="center"/>
              <w:rPr>
                <w:rFonts w:ascii="Segoe UI Symbol" w:eastAsia="Times New Roman" w:hAnsi="Segoe UI Symbol" w:cs="Calibri"/>
                <w:color w:val="70AD47"/>
                <w:sz w:val="20"/>
                <w:szCs w:val="20"/>
              </w:rPr>
            </w:pPr>
            <w:r w:rsidRPr="002773FC">
              <w:rPr>
                <w:rFonts w:ascii="Segoe UI Symbol" w:eastAsia="Times New Roman" w:hAnsi="Segoe UI Symbol" w:cs="Calibri"/>
                <w:color w:val="70AD47"/>
                <w:sz w:val="20"/>
                <w:szCs w:val="20"/>
              </w:rPr>
              <w:t>○</w:t>
            </w:r>
          </w:p>
        </w:tc>
      </w:tr>
      <w:tr w:rsidR="00723220" w:rsidRPr="002773FC" w14:paraId="3A595A83" w14:textId="77777777" w:rsidTr="00933084">
        <w:trPr>
          <w:trHeight w:val="330"/>
          <w:jc w:val="center"/>
        </w:trPr>
        <w:tc>
          <w:tcPr>
            <w:tcW w:w="2425" w:type="dxa"/>
            <w:tcBorders>
              <w:top w:val="single" w:sz="4" w:space="0" w:color="auto"/>
              <w:bottom w:val="single" w:sz="4" w:space="0" w:color="auto"/>
              <w:right w:val="single" w:sz="4" w:space="0" w:color="auto"/>
            </w:tcBorders>
            <w:shd w:val="clear" w:color="auto" w:fill="auto"/>
            <w:noWrap/>
            <w:vAlign w:val="center"/>
            <w:hideMark/>
          </w:tcPr>
          <w:p w14:paraId="36EE9BE8" w14:textId="77777777" w:rsidR="00723220" w:rsidRPr="002773FC" w:rsidRDefault="00723220" w:rsidP="00723220">
            <w:pPr>
              <w:spacing w:after="0" w:line="240" w:lineRule="auto"/>
              <w:rPr>
                <w:rFonts w:ascii="Arial" w:eastAsia="Times New Roman" w:hAnsi="Arial" w:cs="Arial"/>
                <w:color w:val="000000"/>
                <w:sz w:val="18"/>
                <w:szCs w:val="18"/>
              </w:rPr>
            </w:pPr>
            <w:r w:rsidRPr="002773FC">
              <w:rPr>
                <w:rFonts w:ascii="Arial" w:eastAsia="Times New Roman" w:hAnsi="Arial" w:cs="Arial"/>
                <w:color w:val="000000"/>
                <w:sz w:val="18"/>
                <w:szCs w:val="18"/>
              </w:rPr>
              <w:t>Green Roofs</w:t>
            </w:r>
          </w:p>
        </w:tc>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DFDF7B" w14:textId="77777777" w:rsidR="00723220" w:rsidRPr="002773FC" w:rsidRDefault="00723220" w:rsidP="00723220">
            <w:pPr>
              <w:spacing w:after="0" w:line="240" w:lineRule="auto"/>
              <w:jc w:val="center"/>
              <w:rPr>
                <w:rFonts w:ascii="Segoe UI Symbol" w:eastAsia="Times New Roman" w:hAnsi="Segoe UI Symbol" w:cs="Calibri"/>
                <w:color w:val="70AD47"/>
                <w:sz w:val="20"/>
                <w:szCs w:val="20"/>
              </w:rPr>
            </w:pPr>
            <w:r w:rsidRPr="002773FC">
              <w:rPr>
                <w:rFonts w:ascii="Segoe UI Symbol" w:eastAsia="Times New Roman" w:hAnsi="Segoe UI Symbol" w:cs="Calibri"/>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8D6778" w14:textId="77777777" w:rsidR="00723220" w:rsidRPr="002773FC" w:rsidRDefault="00723220" w:rsidP="00723220">
            <w:pPr>
              <w:spacing w:after="0" w:line="240" w:lineRule="auto"/>
              <w:jc w:val="center"/>
              <w:rPr>
                <w:rFonts w:ascii="Segoe UI Symbol" w:eastAsia="Times New Roman" w:hAnsi="Segoe UI Symbol" w:cs="Calibri"/>
                <w:color w:val="70AD47"/>
                <w:sz w:val="20"/>
                <w:szCs w:val="20"/>
              </w:rPr>
            </w:pPr>
            <w:r w:rsidRPr="002773FC">
              <w:rPr>
                <w:rFonts w:ascii="Segoe UI Symbol" w:eastAsia="Times New Roman" w:hAnsi="Segoe UI Symbol" w:cs="Calibri"/>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C7551D" w14:textId="77777777" w:rsidR="00723220" w:rsidRPr="002773FC" w:rsidRDefault="00723220" w:rsidP="00723220">
            <w:pPr>
              <w:spacing w:after="0" w:line="240" w:lineRule="auto"/>
              <w:jc w:val="center"/>
              <w:rPr>
                <w:rFonts w:ascii="Segoe UI Symbol" w:eastAsia="Times New Roman" w:hAnsi="Segoe UI Symbol" w:cs="Calibri"/>
                <w:color w:val="70AD47"/>
                <w:sz w:val="20"/>
                <w:szCs w:val="20"/>
              </w:rPr>
            </w:pPr>
            <w:r w:rsidRPr="002773FC">
              <w:rPr>
                <w:rFonts w:ascii="Segoe UI Symbol" w:eastAsia="Times New Roman" w:hAnsi="Segoe UI Symbol" w:cs="Calibri"/>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191061" w14:textId="77777777" w:rsidR="00723220" w:rsidRPr="002773FC" w:rsidRDefault="00723220" w:rsidP="00723220">
            <w:pPr>
              <w:spacing w:after="0" w:line="240" w:lineRule="auto"/>
              <w:jc w:val="center"/>
              <w:rPr>
                <w:rFonts w:ascii="Segoe UI Symbol" w:eastAsia="Times New Roman" w:hAnsi="Segoe UI Symbol" w:cs="Calibri"/>
                <w:color w:val="70AD47"/>
                <w:sz w:val="20"/>
                <w:szCs w:val="20"/>
              </w:rPr>
            </w:pPr>
            <w:r w:rsidRPr="002773FC">
              <w:rPr>
                <w:rFonts w:ascii="Segoe UI Symbol" w:eastAsia="Times New Roman" w:hAnsi="Segoe UI Symbol" w:cs="Calibri"/>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9620B8" w14:textId="77777777" w:rsidR="00723220" w:rsidRPr="002773FC" w:rsidRDefault="00723220" w:rsidP="00723220">
            <w:pPr>
              <w:spacing w:after="0" w:line="240" w:lineRule="auto"/>
              <w:jc w:val="center"/>
              <w:rPr>
                <w:rFonts w:ascii="Segoe UI Symbol" w:eastAsia="Times New Roman" w:hAnsi="Segoe UI Symbol" w:cs="Calibri"/>
                <w:color w:val="70AD47"/>
                <w:sz w:val="20"/>
                <w:szCs w:val="20"/>
              </w:rPr>
            </w:pPr>
            <w:r w:rsidRPr="002773FC">
              <w:rPr>
                <w:rFonts w:ascii="Segoe UI Symbol" w:eastAsia="Times New Roman" w:hAnsi="Segoe UI Symbol" w:cs="Calibri"/>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7217A0" w14:textId="77777777" w:rsidR="00723220" w:rsidRPr="002773FC" w:rsidRDefault="00723220" w:rsidP="00723220">
            <w:pPr>
              <w:spacing w:after="0" w:line="240" w:lineRule="auto"/>
              <w:jc w:val="center"/>
              <w:rPr>
                <w:rFonts w:ascii="Segoe UI Symbol" w:eastAsia="Times New Roman" w:hAnsi="Segoe UI Symbol" w:cs="Calibri"/>
                <w:color w:val="70AD47"/>
                <w:sz w:val="20"/>
                <w:szCs w:val="20"/>
              </w:rPr>
            </w:pPr>
            <w:r w:rsidRPr="002773FC">
              <w:rPr>
                <w:rFonts w:ascii="Segoe UI Symbol" w:eastAsia="Times New Roman" w:hAnsi="Segoe UI Symbol" w:cs="Calibri"/>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011472" w14:textId="77777777" w:rsidR="00723220" w:rsidRPr="002773FC" w:rsidRDefault="00723220" w:rsidP="00723220">
            <w:pPr>
              <w:spacing w:after="0" w:line="240" w:lineRule="auto"/>
              <w:jc w:val="center"/>
              <w:rPr>
                <w:rFonts w:ascii="Segoe UI Symbol" w:eastAsia="Times New Roman" w:hAnsi="Segoe UI Symbol" w:cs="Calibri"/>
                <w:color w:val="70AD47"/>
                <w:sz w:val="20"/>
                <w:szCs w:val="20"/>
              </w:rPr>
            </w:pPr>
            <w:r w:rsidRPr="002773FC">
              <w:rPr>
                <w:rFonts w:ascii="Segoe UI Symbol" w:eastAsia="Times New Roman" w:hAnsi="Segoe UI Symbol" w:cs="Calibri"/>
                <w:color w:val="70AD47"/>
                <w:sz w:val="20"/>
                <w:szCs w:val="20"/>
              </w:rPr>
              <w:t>○</w:t>
            </w:r>
          </w:p>
        </w:tc>
        <w:tc>
          <w:tcPr>
            <w:tcW w:w="1052" w:type="dxa"/>
            <w:tcBorders>
              <w:top w:val="single" w:sz="4" w:space="0" w:color="auto"/>
              <w:left w:val="single" w:sz="4" w:space="0" w:color="auto"/>
              <w:bottom w:val="single" w:sz="4" w:space="0" w:color="auto"/>
            </w:tcBorders>
            <w:shd w:val="clear" w:color="auto" w:fill="auto"/>
            <w:noWrap/>
            <w:vAlign w:val="center"/>
            <w:hideMark/>
          </w:tcPr>
          <w:p w14:paraId="3879F92F" w14:textId="77777777" w:rsidR="00723220" w:rsidRPr="002773FC" w:rsidRDefault="00723220" w:rsidP="00723220">
            <w:pPr>
              <w:spacing w:after="0" w:line="240" w:lineRule="auto"/>
              <w:jc w:val="center"/>
              <w:rPr>
                <w:rFonts w:ascii="Segoe UI Symbol" w:eastAsia="Times New Roman" w:hAnsi="Segoe UI Symbol" w:cs="Calibri"/>
                <w:color w:val="70AD47"/>
                <w:sz w:val="20"/>
                <w:szCs w:val="20"/>
              </w:rPr>
            </w:pPr>
            <w:r w:rsidRPr="002773FC">
              <w:rPr>
                <w:rFonts w:ascii="Segoe UI Symbol" w:eastAsia="Times New Roman" w:hAnsi="Segoe UI Symbol" w:cs="Calibri"/>
                <w:color w:val="70AD47"/>
                <w:sz w:val="20"/>
                <w:szCs w:val="20"/>
              </w:rPr>
              <w:t>○</w:t>
            </w:r>
          </w:p>
        </w:tc>
      </w:tr>
      <w:tr w:rsidR="00723220" w:rsidRPr="002773FC" w14:paraId="34DC9E88" w14:textId="77777777" w:rsidTr="00933084">
        <w:trPr>
          <w:trHeight w:val="330"/>
          <w:jc w:val="center"/>
        </w:trPr>
        <w:tc>
          <w:tcPr>
            <w:tcW w:w="2425" w:type="dxa"/>
            <w:tcBorders>
              <w:top w:val="single" w:sz="4" w:space="0" w:color="auto"/>
              <w:bottom w:val="single" w:sz="4" w:space="0" w:color="auto"/>
              <w:right w:val="single" w:sz="4" w:space="0" w:color="auto"/>
            </w:tcBorders>
            <w:shd w:val="clear" w:color="auto" w:fill="auto"/>
            <w:noWrap/>
            <w:vAlign w:val="center"/>
            <w:hideMark/>
          </w:tcPr>
          <w:p w14:paraId="10F236A6" w14:textId="77777777" w:rsidR="00723220" w:rsidRPr="002773FC" w:rsidRDefault="00723220" w:rsidP="00723220">
            <w:pPr>
              <w:spacing w:after="0" w:line="240" w:lineRule="auto"/>
              <w:rPr>
                <w:rFonts w:ascii="Arial" w:eastAsia="Times New Roman" w:hAnsi="Arial" w:cs="Arial"/>
                <w:color w:val="000000"/>
                <w:sz w:val="18"/>
                <w:szCs w:val="18"/>
              </w:rPr>
            </w:pPr>
            <w:r w:rsidRPr="002773FC">
              <w:rPr>
                <w:rFonts w:ascii="Arial" w:eastAsia="Times New Roman" w:hAnsi="Arial" w:cs="Arial"/>
                <w:color w:val="000000"/>
                <w:sz w:val="18"/>
                <w:szCs w:val="18"/>
              </w:rPr>
              <w:t>Permeable Pavers</w:t>
            </w:r>
          </w:p>
        </w:tc>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2736BA" w14:textId="77777777" w:rsidR="00723220" w:rsidRPr="002773FC" w:rsidRDefault="00723220" w:rsidP="00723220">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6B4ECA" w14:textId="77777777" w:rsidR="00723220" w:rsidRPr="002773FC" w:rsidRDefault="00723220" w:rsidP="00723220">
            <w:pPr>
              <w:spacing w:after="0" w:line="240" w:lineRule="auto"/>
              <w:jc w:val="center"/>
              <w:rPr>
                <w:rFonts w:ascii="Segoe UI Symbol" w:eastAsia="Times New Roman" w:hAnsi="Segoe UI Symbol" w:cs="Calibri"/>
                <w:color w:val="70AD47"/>
                <w:sz w:val="20"/>
                <w:szCs w:val="20"/>
              </w:rPr>
            </w:pPr>
            <w:r w:rsidRPr="002773FC">
              <w:rPr>
                <w:rFonts w:ascii="Segoe UI Symbol" w:eastAsia="Times New Roman" w:hAnsi="Segoe UI Symbol" w:cs="Calibri"/>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BA97B1" w14:textId="77777777" w:rsidR="00723220" w:rsidRPr="002773FC" w:rsidRDefault="00723220" w:rsidP="00723220">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5A21F7" w14:textId="77777777" w:rsidR="00723220" w:rsidRPr="002773FC" w:rsidRDefault="00723220" w:rsidP="00723220">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D5D133" w14:textId="77777777" w:rsidR="00723220" w:rsidRPr="002773FC" w:rsidRDefault="00723220" w:rsidP="00723220">
            <w:pPr>
              <w:spacing w:after="0" w:line="240" w:lineRule="auto"/>
              <w:jc w:val="center"/>
              <w:rPr>
                <w:rFonts w:ascii="Segoe UI Symbol" w:eastAsia="Times New Roman" w:hAnsi="Segoe UI Symbol" w:cs="Calibri"/>
                <w:color w:val="70AD47"/>
                <w:sz w:val="20"/>
                <w:szCs w:val="20"/>
              </w:rPr>
            </w:pPr>
            <w:r w:rsidRPr="002773FC">
              <w:rPr>
                <w:rFonts w:ascii="Segoe UI Symbol" w:eastAsia="Times New Roman" w:hAnsi="Segoe UI Symbol" w:cs="Calibri"/>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C794E0" w14:textId="77777777" w:rsidR="00723220" w:rsidRPr="002773FC" w:rsidRDefault="00723220" w:rsidP="00723220">
            <w:pPr>
              <w:spacing w:after="0" w:line="240" w:lineRule="auto"/>
              <w:jc w:val="center"/>
              <w:rPr>
                <w:rFonts w:ascii="Segoe UI Symbol" w:eastAsia="Times New Roman" w:hAnsi="Segoe UI Symbol" w:cs="Calibri"/>
                <w:color w:val="70AD47"/>
                <w:sz w:val="20"/>
                <w:szCs w:val="20"/>
              </w:rPr>
            </w:pPr>
            <w:r w:rsidRPr="002773FC">
              <w:rPr>
                <w:rFonts w:ascii="Segoe UI Symbol" w:eastAsia="Times New Roman" w:hAnsi="Segoe UI Symbol" w:cs="Calibri"/>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A73F3F" w14:textId="77777777" w:rsidR="00723220" w:rsidRPr="002773FC" w:rsidRDefault="00723220" w:rsidP="00723220">
            <w:pPr>
              <w:spacing w:after="0" w:line="240" w:lineRule="auto"/>
              <w:jc w:val="center"/>
              <w:rPr>
                <w:rFonts w:ascii="Segoe UI Symbol" w:eastAsia="Times New Roman" w:hAnsi="Segoe UI Symbol" w:cs="Calibri"/>
                <w:color w:val="70AD47"/>
                <w:sz w:val="20"/>
                <w:szCs w:val="20"/>
              </w:rPr>
            </w:pPr>
            <w:r w:rsidRPr="002773FC">
              <w:rPr>
                <w:rFonts w:ascii="Segoe UI Symbol" w:eastAsia="Times New Roman" w:hAnsi="Segoe UI Symbol" w:cs="Calibri"/>
                <w:color w:val="70AD47"/>
                <w:sz w:val="20"/>
                <w:szCs w:val="20"/>
              </w:rPr>
              <w:t>○</w:t>
            </w:r>
          </w:p>
        </w:tc>
        <w:tc>
          <w:tcPr>
            <w:tcW w:w="1052" w:type="dxa"/>
            <w:tcBorders>
              <w:top w:val="single" w:sz="4" w:space="0" w:color="auto"/>
              <w:left w:val="single" w:sz="4" w:space="0" w:color="auto"/>
              <w:bottom w:val="single" w:sz="4" w:space="0" w:color="auto"/>
            </w:tcBorders>
            <w:shd w:val="clear" w:color="auto" w:fill="auto"/>
            <w:noWrap/>
            <w:vAlign w:val="center"/>
            <w:hideMark/>
          </w:tcPr>
          <w:p w14:paraId="4532470D" w14:textId="77777777" w:rsidR="00723220" w:rsidRPr="002773FC" w:rsidRDefault="00723220" w:rsidP="00723220">
            <w:pPr>
              <w:spacing w:after="0" w:line="240" w:lineRule="auto"/>
              <w:jc w:val="center"/>
              <w:rPr>
                <w:rFonts w:ascii="Segoe UI Symbol" w:eastAsia="Times New Roman" w:hAnsi="Segoe UI Symbol" w:cs="Calibri"/>
                <w:color w:val="70AD47"/>
                <w:sz w:val="20"/>
                <w:szCs w:val="20"/>
              </w:rPr>
            </w:pPr>
            <w:r w:rsidRPr="002773FC">
              <w:rPr>
                <w:rFonts w:ascii="Segoe UI Symbol" w:eastAsia="Times New Roman" w:hAnsi="Segoe UI Symbol" w:cs="Calibri"/>
                <w:color w:val="70AD47"/>
                <w:sz w:val="20"/>
                <w:szCs w:val="20"/>
              </w:rPr>
              <w:t>○</w:t>
            </w:r>
          </w:p>
        </w:tc>
      </w:tr>
      <w:tr w:rsidR="00723220" w:rsidRPr="002773FC" w14:paraId="1A227A79" w14:textId="77777777" w:rsidTr="00933084">
        <w:trPr>
          <w:trHeight w:val="330"/>
          <w:jc w:val="center"/>
        </w:trPr>
        <w:tc>
          <w:tcPr>
            <w:tcW w:w="2425" w:type="dxa"/>
            <w:tcBorders>
              <w:top w:val="single" w:sz="4" w:space="0" w:color="auto"/>
              <w:bottom w:val="single" w:sz="4" w:space="0" w:color="auto"/>
              <w:right w:val="single" w:sz="4" w:space="0" w:color="auto"/>
            </w:tcBorders>
            <w:shd w:val="clear" w:color="auto" w:fill="auto"/>
            <w:noWrap/>
            <w:vAlign w:val="center"/>
            <w:hideMark/>
          </w:tcPr>
          <w:p w14:paraId="0EBA94F6" w14:textId="77777777" w:rsidR="00723220" w:rsidRPr="002773FC" w:rsidRDefault="00723220" w:rsidP="00723220">
            <w:pPr>
              <w:spacing w:after="0" w:line="240" w:lineRule="auto"/>
              <w:rPr>
                <w:rFonts w:ascii="Arial" w:eastAsia="Times New Roman" w:hAnsi="Arial" w:cs="Arial"/>
                <w:color w:val="000000"/>
                <w:sz w:val="18"/>
                <w:szCs w:val="18"/>
              </w:rPr>
            </w:pPr>
            <w:r w:rsidRPr="002773FC">
              <w:rPr>
                <w:rFonts w:ascii="Arial" w:eastAsia="Times New Roman" w:hAnsi="Arial" w:cs="Arial"/>
                <w:color w:val="000000"/>
                <w:sz w:val="18"/>
                <w:szCs w:val="18"/>
              </w:rPr>
              <w:t>Tree Boxes</w:t>
            </w:r>
          </w:p>
        </w:tc>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F154C5" w14:textId="77777777" w:rsidR="00723220" w:rsidRPr="002773FC" w:rsidRDefault="00723220" w:rsidP="00723220">
            <w:pPr>
              <w:spacing w:after="0" w:line="240" w:lineRule="auto"/>
              <w:jc w:val="center"/>
              <w:rPr>
                <w:rFonts w:ascii="Segoe UI Symbol" w:eastAsia="Times New Roman" w:hAnsi="Segoe UI Symbol" w:cs="Calibri"/>
                <w:color w:val="70AD47"/>
                <w:sz w:val="20"/>
                <w:szCs w:val="20"/>
              </w:rPr>
            </w:pPr>
            <w:r w:rsidRPr="002773FC">
              <w:rPr>
                <w:rFonts w:ascii="Segoe UI Symbol" w:eastAsia="Times New Roman" w:hAnsi="Segoe UI Symbol" w:cs="Calibri"/>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4DD446" w14:textId="77777777" w:rsidR="00723220" w:rsidRPr="002773FC" w:rsidRDefault="00723220" w:rsidP="00723220">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D53894" w14:textId="77777777" w:rsidR="00723220" w:rsidRPr="002773FC" w:rsidRDefault="00723220" w:rsidP="00723220">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E8539E" w14:textId="77777777" w:rsidR="00723220" w:rsidRPr="002773FC" w:rsidRDefault="00723220" w:rsidP="00723220">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DCA3AC" w14:textId="77777777" w:rsidR="00723220" w:rsidRPr="002773FC" w:rsidRDefault="00723220" w:rsidP="00723220">
            <w:pPr>
              <w:spacing w:after="0" w:line="240" w:lineRule="auto"/>
              <w:jc w:val="center"/>
              <w:rPr>
                <w:rFonts w:ascii="Segoe UI Symbol" w:eastAsia="Times New Roman" w:hAnsi="Segoe UI Symbol" w:cs="Calibri"/>
                <w:color w:val="70AD47"/>
                <w:sz w:val="20"/>
                <w:szCs w:val="20"/>
              </w:rPr>
            </w:pPr>
            <w:r w:rsidRPr="002773FC">
              <w:rPr>
                <w:rFonts w:ascii="Segoe UI Symbol" w:eastAsia="Times New Roman" w:hAnsi="Segoe UI Symbol" w:cs="Calibri"/>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7FDE11" w14:textId="77777777" w:rsidR="00723220" w:rsidRPr="002773FC" w:rsidRDefault="00723220" w:rsidP="00723220">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77112F" w14:textId="77777777" w:rsidR="00723220" w:rsidRPr="002773FC" w:rsidRDefault="00723220" w:rsidP="00723220">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c>
          <w:tcPr>
            <w:tcW w:w="1052" w:type="dxa"/>
            <w:tcBorders>
              <w:top w:val="single" w:sz="4" w:space="0" w:color="auto"/>
              <w:left w:val="single" w:sz="4" w:space="0" w:color="auto"/>
              <w:bottom w:val="single" w:sz="4" w:space="0" w:color="auto"/>
            </w:tcBorders>
            <w:shd w:val="clear" w:color="auto" w:fill="auto"/>
            <w:noWrap/>
            <w:vAlign w:val="center"/>
            <w:hideMark/>
          </w:tcPr>
          <w:p w14:paraId="3DDB1E34" w14:textId="77777777" w:rsidR="00723220" w:rsidRPr="002773FC" w:rsidRDefault="00723220" w:rsidP="00723220">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r>
      <w:tr w:rsidR="00723220" w:rsidRPr="002773FC" w14:paraId="36A01793" w14:textId="77777777" w:rsidTr="00933084">
        <w:trPr>
          <w:trHeight w:val="330"/>
          <w:jc w:val="center"/>
        </w:trPr>
        <w:tc>
          <w:tcPr>
            <w:tcW w:w="2425" w:type="dxa"/>
            <w:tcBorders>
              <w:top w:val="single" w:sz="4" w:space="0" w:color="auto"/>
              <w:bottom w:val="single" w:sz="4" w:space="0" w:color="auto"/>
              <w:right w:val="single" w:sz="4" w:space="0" w:color="auto"/>
            </w:tcBorders>
            <w:shd w:val="clear" w:color="auto" w:fill="auto"/>
            <w:noWrap/>
            <w:vAlign w:val="center"/>
            <w:hideMark/>
          </w:tcPr>
          <w:p w14:paraId="37C135AC" w14:textId="1772F455" w:rsidR="00723220" w:rsidRPr="002773FC" w:rsidRDefault="00723220" w:rsidP="00EB55F0">
            <w:pPr>
              <w:spacing w:after="0" w:line="240" w:lineRule="auto"/>
              <w:rPr>
                <w:rFonts w:ascii="Arial" w:eastAsia="Times New Roman" w:hAnsi="Arial" w:cs="Arial"/>
                <w:color w:val="000000"/>
                <w:sz w:val="18"/>
                <w:szCs w:val="18"/>
              </w:rPr>
            </w:pPr>
            <w:r w:rsidRPr="002773FC">
              <w:rPr>
                <w:rFonts w:ascii="Arial" w:eastAsia="Times New Roman" w:hAnsi="Arial" w:cs="Arial"/>
                <w:color w:val="000000"/>
                <w:sz w:val="18"/>
                <w:szCs w:val="18"/>
              </w:rPr>
              <w:t>Vegetate</w:t>
            </w:r>
            <w:r w:rsidR="00EB55F0">
              <w:rPr>
                <w:rFonts w:ascii="Arial" w:eastAsia="Times New Roman" w:hAnsi="Arial" w:cs="Arial"/>
                <w:color w:val="000000"/>
                <w:sz w:val="18"/>
                <w:szCs w:val="18"/>
              </w:rPr>
              <w:t>d</w:t>
            </w:r>
            <w:r w:rsidRPr="002773FC">
              <w:rPr>
                <w:rFonts w:ascii="Arial" w:eastAsia="Times New Roman" w:hAnsi="Arial" w:cs="Arial"/>
                <w:color w:val="000000"/>
                <w:sz w:val="18"/>
                <w:szCs w:val="18"/>
              </w:rPr>
              <w:t xml:space="preserve"> Buffers</w:t>
            </w:r>
          </w:p>
        </w:tc>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34C66E" w14:textId="77777777" w:rsidR="00723220" w:rsidRPr="002773FC" w:rsidRDefault="00723220" w:rsidP="00723220">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AD0D41" w14:textId="77777777" w:rsidR="00723220" w:rsidRPr="002773FC" w:rsidRDefault="00723220" w:rsidP="00723220">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E23F4A" w14:textId="77777777" w:rsidR="00723220" w:rsidRPr="002773FC" w:rsidRDefault="00723220" w:rsidP="00723220">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A3016D" w14:textId="77777777" w:rsidR="00723220" w:rsidRPr="002773FC" w:rsidRDefault="00723220" w:rsidP="00723220">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7AA312" w14:textId="77777777" w:rsidR="00723220" w:rsidRPr="002773FC" w:rsidRDefault="00723220" w:rsidP="00723220">
            <w:pPr>
              <w:spacing w:after="0" w:line="240" w:lineRule="auto"/>
              <w:jc w:val="center"/>
              <w:rPr>
                <w:rFonts w:ascii="Segoe UI Symbol" w:eastAsia="Times New Roman" w:hAnsi="Segoe UI Symbol" w:cs="Calibri"/>
                <w:color w:val="70AD47"/>
                <w:sz w:val="20"/>
                <w:szCs w:val="20"/>
              </w:rPr>
            </w:pPr>
            <w:r w:rsidRPr="002773FC">
              <w:rPr>
                <w:rFonts w:ascii="Segoe UI Symbol" w:eastAsia="Times New Roman" w:hAnsi="Segoe UI Symbol" w:cs="Calibri"/>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CE8F4D" w14:textId="77777777" w:rsidR="00723220" w:rsidRPr="002773FC" w:rsidRDefault="00723220" w:rsidP="00723220">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5C6BCB" w14:textId="77777777" w:rsidR="00723220" w:rsidRPr="002773FC" w:rsidRDefault="00723220" w:rsidP="00723220">
            <w:pPr>
              <w:spacing w:after="0" w:line="240" w:lineRule="auto"/>
              <w:jc w:val="center"/>
              <w:rPr>
                <w:rFonts w:ascii="Segoe UI Symbol" w:eastAsia="Times New Roman" w:hAnsi="Segoe UI Symbol" w:cs="Calibri"/>
                <w:color w:val="70AD47"/>
                <w:sz w:val="20"/>
                <w:szCs w:val="20"/>
              </w:rPr>
            </w:pPr>
            <w:r w:rsidRPr="002773FC">
              <w:rPr>
                <w:rFonts w:ascii="Segoe UI Symbol" w:eastAsia="Times New Roman" w:hAnsi="Segoe UI Symbol" w:cs="Calibri"/>
                <w:color w:val="70AD47"/>
                <w:sz w:val="20"/>
                <w:szCs w:val="20"/>
              </w:rPr>
              <w:t>○</w:t>
            </w:r>
          </w:p>
        </w:tc>
        <w:tc>
          <w:tcPr>
            <w:tcW w:w="1052" w:type="dxa"/>
            <w:tcBorders>
              <w:top w:val="single" w:sz="4" w:space="0" w:color="auto"/>
              <w:left w:val="single" w:sz="4" w:space="0" w:color="auto"/>
              <w:bottom w:val="single" w:sz="4" w:space="0" w:color="auto"/>
            </w:tcBorders>
            <w:shd w:val="clear" w:color="auto" w:fill="auto"/>
            <w:noWrap/>
            <w:vAlign w:val="center"/>
            <w:hideMark/>
          </w:tcPr>
          <w:p w14:paraId="36A01706" w14:textId="77777777" w:rsidR="00723220" w:rsidRPr="002773FC" w:rsidRDefault="00723220" w:rsidP="00723220">
            <w:pPr>
              <w:spacing w:after="0" w:line="240" w:lineRule="auto"/>
              <w:jc w:val="center"/>
              <w:rPr>
                <w:rFonts w:ascii="Segoe UI Symbol" w:eastAsia="Times New Roman" w:hAnsi="Segoe UI Symbol" w:cs="Calibri"/>
                <w:color w:val="70AD47"/>
                <w:sz w:val="20"/>
                <w:szCs w:val="20"/>
              </w:rPr>
            </w:pPr>
            <w:r w:rsidRPr="002773FC">
              <w:rPr>
                <w:rFonts w:ascii="Segoe UI Symbol" w:eastAsia="Times New Roman" w:hAnsi="Segoe UI Symbol" w:cs="Calibri"/>
                <w:color w:val="70AD47"/>
                <w:sz w:val="20"/>
                <w:szCs w:val="20"/>
              </w:rPr>
              <w:t>○</w:t>
            </w:r>
          </w:p>
        </w:tc>
      </w:tr>
      <w:tr w:rsidR="00723220" w:rsidRPr="002773FC" w14:paraId="2D3EF48A" w14:textId="77777777" w:rsidTr="00933084">
        <w:trPr>
          <w:trHeight w:val="330"/>
          <w:jc w:val="center"/>
        </w:trPr>
        <w:tc>
          <w:tcPr>
            <w:tcW w:w="2425" w:type="dxa"/>
            <w:tcBorders>
              <w:top w:val="single" w:sz="4" w:space="0" w:color="auto"/>
              <w:bottom w:val="single" w:sz="4" w:space="0" w:color="auto"/>
              <w:right w:val="single" w:sz="4" w:space="0" w:color="auto"/>
            </w:tcBorders>
            <w:shd w:val="clear" w:color="auto" w:fill="auto"/>
            <w:noWrap/>
            <w:vAlign w:val="center"/>
            <w:hideMark/>
          </w:tcPr>
          <w:p w14:paraId="36B52670" w14:textId="77777777" w:rsidR="00723220" w:rsidRPr="002773FC" w:rsidRDefault="00723220" w:rsidP="00723220">
            <w:pPr>
              <w:spacing w:after="0" w:line="240" w:lineRule="auto"/>
              <w:rPr>
                <w:rFonts w:ascii="Arial" w:eastAsia="Times New Roman" w:hAnsi="Arial" w:cs="Arial"/>
                <w:color w:val="000000"/>
                <w:sz w:val="18"/>
                <w:szCs w:val="18"/>
              </w:rPr>
            </w:pPr>
            <w:r w:rsidRPr="002773FC">
              <w:rPr>
                <w:rFonts w:ascii="Arial" w:eastAsia="Times New Roman" w:hAnsi="Arial" w:cs="Arial"/>
                <w:color w:val="000000"/>
                <w:sz w:val="18"/>
                <w:szCs w:val="18"/>
              </w:rPr>
              <w:t>Underground Storage</w:t>
            </w:r>
          </w:p>
        </w:tc>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906DD4" w14:textId="77777777" w:rsidR="00723220" w:rsidRPr="002773FC" w:rsidRDefault="00723220" w:rsidP="00723220">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D2415E" w14:textId="77777777" w:rsidR="00723220" w:rsidRPr="002773FC" w:rsidRDefault="00723220" w:rsidP="00723220">
            <w:pPr>
              <w:spacing w:after="0" w:line="240" w:lineRule="auto"/>
              <w:jc w:val="center"/>
              <w:rPr>
                <w:rFonts w:ascii="Segoe UI Symbol" w:eastAsia="Times New Roman" w:hAnsi="Segoe UI Symbol" w:cs="Calibri"/>
                <w:color w:val="70AD47"/>
                <w:sz w:val="20"/>
                <w:szCs w:val="20"/>
              </w:rPr>
            </w:pPr>
            <w:r w:rsidRPr="002773FC">
              <w:rPr>
                <w:rFonts w:ascii="Segoe UI Symbol" w:eastAsia="Times New Roman" w:hAnsi="Segoe UI Symbol" w:cs="Calibri"/>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22ADCE" w14:textId="77777777" w:rsidR="00723220" w:rsidRPr="002773FC" w:rsidRDefault="00723220" w:rsidP="00723220">
            <w:pPr>
              <w:spacing w:after="0" w:line="240" w:lineRule="auto"/>
              <w:jc w:val="center"/>
              <w:rPr>
                <w:rFonts w:ascii="Segoe UI Symbol" w:eastAsia="Times New Roman" w:hAnsi="Segoe UI Symbol" w:cs="Calibri"/>
                <w:color w:val="70AD47"/>
                <w:sz w:val="20"/>
                <w:szCs w:val="20"/>
              </w:rPr>
            </w:pPr>
            <w:r w:rsidRPr="002773FC">
              <w:rPr>
                <w:rFonts w:ascii="Segoe UI Symbol" w:eastAsia="Times New Roman" w:hAnsi="Segoe UI Symbol" w:cs="Calibri"/>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729EF0" w14:textId="77777777" w:rsidR="00723220" w:rsidRPr="002773FC" w:rsidRDefault="00723220" w:rsidP="00723220">
            <w:pPr>
              <w:spacing w:after="0" w:line="240" w:lineRule="auto"/>
              <w:jc w:val="center"/>
              <w:rPr>
                <w:rFonts w:ascii="Segoe UI Symbol" w:eastAsia="Times New Roman" w:hAnsi="Segoe UI Symbol" w:cs="Calibri"/>
                <w:color w:val="70AD47"/>
                <w:sz w:val="20"/>
                <w:szCs w:val="20"/>
              </w:rPr>
            </w:pPr>
            <w:r w:rsidRPr="002773FC">
              <w:rPr>
                <w:rFonts w:ascii="Segoe UI Symbol" w:eastAsia="Times New Roman" w:hAnsi="Segoe UI Symbol" w:cs="Calibri"/>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4834A0" w14:textId="77777777" w:rsidR="00723220" w:rsidRPr="002773FC" w:rsidRDefault="00723220" w:rsidP="00723220">
            <w:pPr>
              <w:spacing w:after="0" w:line="240" w:lineRule="auto"/>
              <w:jc w:val="center"/>
              <w:rPr>
                <w:rFonts w:ascii="Segoe UI Symbol" w:eastAsia="Times New Roman" w:hAnsi="Segoe UI Symbol" w:cs="Calibri"/>
                <w:color w:val="70AD47"/>
                <w:sz w:val="20"/>
                <w:szCs w:val="20"/>
              </w:rPr>
            </w:pPr>
            <w:r w:rsidRPr="002773FC">
              <w:rPr>
                <w:rFonts w:ascii="Segoe UI Symbol" w:eastAsia="Times New Roman" w:hAnsi="Segoe UI Symbol" w:cs="Calibri"/>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17DD5B" w14:textId="77777777" w:rsidR="00723220" w:rsidRPr="002773FC" w:rsidRDefault="00723220" w:rsidP="00723220">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93B004" w14:textId="77777777" w:rsidR="00723220" w:rsidRPr="002773FC" w:rsidRDefault="00723220" w:rsidP="00723220">
            <w:pPr>
              <w:spacing w:after="0" w:line="240" w:lineRule="auto"/>
              <w:jc w:val="center"/>
              <w:rPr>
                <w:rFonts w:ascii="Segoe UI Symbol" w:eastAsia="Times New Roman" w:hAnsi="Segoe UI Symbol" w:cs="Calibri"/>
                <w:color w:val="70AD47"/>
                <w:sz w:val="20"/>
                <w:szCs w:val="20"/>
              </w:rPr>
            </w:pPr>
            <w:r w:rsidRPr="002773FC">
              <w:rPr>
                <w:rFonts w:ascii="Segoe UI Symbol" w:eastAsia="Times New Roman" w:hAnsi="Segoe UI Symbol" w:cs="Calibri"/>
                <w:color w:val="70AD47"/>
                <w:sz w:val="20"/>
                <w:szCs w:val="20"/>
              </w:rPr>
              <w:t>○</w:t>
            </w:r>
          </w:p>
        </w:tc>
        <w:tc>
          <w:tcPr>
            <w:tcW w:w="1052" w:type="dxa"/>
            <w:tcBorders>
              <w:top w:val="single" w:sz="4" w:space="0" w:color="auto"/>
              <w:left w:val="single" w:sz="4" w:space="0" w:color="auto"/>
              <w:bottom w:val="single" w:sz="4" w:space="0" w:color="auto"/>
            </w:tcBorders>
            <w:shd w:val="clear" w:color="auto" w:fill="auto"/>
            <w:noWrap/>
            <w:vAlign w:val="center"/>
            <w:hideMark/>
          </w:tcPr>
          <w:p w14:paraId="02D47FFE" w14:textId="77777777" w:rsidR="00723220" w:rsidRPr="002773FC" w:rsidRDefault="00723220" w:rsidP="00723220">
            <w:pPr>
              <w:spacing w:after="0" w:line="240" w:lineRule="auto"/>
              <w:jc w:val="center"/>
              <w:rPr>
                <w:rFonts w:ascii="Segoe UI Symbol" w:eastAsia="Times New Roman" w:hAnsi="Segoe UI Symbol" w:cs="Calibri"/>
                <w:color w:val="70AD47"/>
                <w:sz w:val="20"/>
                <w:szCs w:val="20"/>
              </w:rPr>
            </w:pPr>
            <w:r w:rsidRPr="002773FC">
              <w:rPr>
                <w:rFonts w:ascii="Segoe UI Symbol" w:eastAsia="Times New Roman" w:hAnsi="Segoe UI Symbol" w:cs="Calibri"/>
                <w:color w:val="70AD47"/>
                <w:sz w:val="20"/>
                <w:szCs w:val="20"/>
              </w:rPr>
              <w:t>○</w:t>
            </w:r>
          </w:p>
        </w:tc>
      </w:tr>
      <w:tr w:rsidR="00723220" w:rsidRPr="002773FC" w14:paraId="78892999" w14:textId="77777777" w:rsidTr="00933084">
        <w:trPr>
          <w:trHeight w:val="330"/>
          <w:jc w:val="center"/>
        </w:trPr>
        <w:tc>
          <w:tcPr>
            <w:tcW w:w="2425" w:type="dxa"/>
            <w:tcBorders>
              <w:top w:val="single" w:sz="4" w:space="0" w:color="auto"/>
              <w:bottom w:val="single" w:sz="4" w:space="0" w:color="auto"/>
              <w:right w:val="single" w:sz="4" w:space="0" w:color="auto"/>
            </w:tcBorders>
            <w:shd w:val="clear" w:color="auto" w:fill="auto"/>
            <w:noWrap/>
            <w:vAlign w:val="center"/>
            <w:hideMark/>
          </w:tcPr>
          <w:p w14:paraId="63380DA0" w14:textId="77777777" w:rsidR="00723220" w:rsidRPr="002773FC" w:rsidRDefault="00723220" w:rsidP="00723220">
            <w:pPr>
              <w:spacing w:after="0" w:line="240" w:lineRule="auto"/>
              <w:rPr>
                <w:rFonts w:ascii="Arial" w:eastAsia="Times New Roman" w:hAnsi="Arial" w:cs="Arial"/>
                <w:color w:val="000000"/>
                <w:sz w:val="18"/>
                <w:szCs w:val="18"/>
              </w:rPr>
            </w:pPr>
            <w:r w:rsidRPr="002773FC">
              <w:rPr>
                <w:rFonts w:ascii="Arial" w:eastAsia="Times New Roman" w:hAnsi="Arial" w:cs="Arial"/>
                <w:color w:val="000000"/>
                <w:sz w:val="18"/>
                <w:szCs w:val="18"/>
              </w:rPr>
              <w:t>Catch Basin Inserts</w:t>
            </w:r>
          </w:p>
        </w:tc>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6FAC81" w14:textId="77777777" w:rsidR="00723220" w:rsidRPr="002773FC" w:rsidRDefault="00723220" w:rsidP="00723220">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39DAF4" w14:textId="77777777" w:rsidR="00723220" w:rsidRPr="002773FC" w:rsidRDefault="00723220" w:rsidP="00723220">
            <w:pPr>
              <w:spacing w:after="0" w:line="240" w:lineRule="auto"/>
              <w:jc w:val="center"/>
              <w:rPr>
                <w:rFonts w:ascii="Segoe UI Symbol" w:eastAsia="Times New Roman" w:hAnsi="Segoe UI Symbol" w:cs="Calibri"/>
                <w:color w:val="70AD47"/>
                <w:sz w:val="20"/>
                <w:szCs w:val="20"/>
              </w:rPr>
            </w:pPr>
            <w:r w:rsidRPr="002773FC">
              <w:rPr>
                <w:rFonts w:ascii="Segoe UI Symbol" w:eastAsia="Times New Roman" w:hAnsi="Segoe UI Symbol" w:cs="Calibri"/>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91B9DB" w14:textId="77777777" w:rsidR="00723220" w:rsidRPr="002773FC" w:rsidRDefault="00723220" w:rsidP="00723220">
            <w:pPr>
              <w:spacing w:after="0" w:line="240" w:lineRule="auto"/>
              <w:jc w:val="center"/>
              <w:rPr>
                <w:rFonts w:ascii="Segoe UI Symbol" w:eastAsia="Times New Roman" w:hAnsi="Segoe UI Symbol" w:cs="Calibri"/>
                <w:color w:val="70AD47"/>
                <w:sz w:val="20"/>
                <w:szCs w:val="20"/>
              </w:rPr>
            </w:pPr>
            <w:r w:rsidRPr="002773FC">
              <w:rPr>
                <w:rFonts w:ascii="Segoe UI Symbol" w:eastAsia="Times New Roman" w:hAnsi="Segoe UI Symbol" w:cs="Calibri"/>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93B9BD" w14:textId="77777777" w:rsidR="00723220" w:rsidRPr="002773FC" w:rsidRDefault="00723220" w:rsidP="00723220">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493D75" w14:textId="77777777" w:rsidR="00723220" w:rsidRPr="002773FC" w:rsidRDefault="00723220" w:rsidP="00723220">
            <w:pPr>
              <w:spacing w:after="0" w:line="240" w:lineRule="auto"/>
              <w:jc w:val="center"/>
              <w:rPr>
                <w:rFonts w:ascii="Segoe UI Symbol" w:eastAsia="Times New Roman" w:hAnsi="Segoe UI Symbol" w:cs="Calibri"/>
                <w:color w:val="70AD47"/>
                <w:sz w:val="20"/>
                <w:szCs w:val="20"/>
              </w:rPr>
            </w:pPr>
            <w:r w:rsidRPr="002773FC">
              <w:rPr>
                <w:rFonts w:ascii="Segoe UI Symbol" w:eastAsia="Times New Roman" w:hAnsi="Segoe UI Symbol" w:cs="Calibri"/>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C79B60" w14:textId="77777777" w:rsidR="00723220" w:rsidRPr="002773FC" w:rsidRDefault="00723220" w:rsidP="00723220">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A0A50B" w14:textId="77777777" w:rsidR="00723220" w:rsidRPr="002773FC" w:rsidRDefault="00723220" w:rsidP="00723220">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c>
          <w:tcPr>
            <w:tcW w:w="1052" w:type="dxa"/>
            <w:tcBorders>
              <w:top w:val="single" w:sz="4" w:space="0" w:color="auto"/>
              <w:left w:val="single" w:sz="4" w:space="0" w:color="auto"/>
              <w:bottom w:val="single" w:sz="4" w:space="0" w:color="auto"/>
            </w:tcBorders>
            <w:shd w:val="clear" w:color="auto" w:fill="auto"/>
            <w:noWrap/>
            <w:vAlign w:val="center"/>
            <w:hideMark/>
          </w:tcPr>
          <w:p w14:paraId="71E85170" w14:textId="77777777" w:rsidR="00723220" w:rsidRPr="002773FC" w:rsidRDefault="00723220" w:rsidP="00723220">
            <w:pPr>
              <w:spacing w:after="0" w:line="240" w:lineRule="auto"/>
              <w:jc w:val="center"/>
              <w:rPr>
                <w:rFonts w:ascii="Segoe UI Symbol" w:eastAsia="Times New Roman" w:hAnsi="Segoe UI Symbol" w:cs="Calibri"/>
                <w:color w:val="70AD47"/>
                <w:sz w:val="20"/>
                <w:szCs w:val="20"/>
              </w:rPr>
            </w:pPr>
            <w:r w:rsidRPr="002773FC">
              <w:rPr>
                <w:rFonts w:ascii="Segoe UI Symbol" w:eastAsia="Times New Roman" w:hAnsi="Segoe UI Symbol" w:cs="Calibri"/>
                <w:color w:val="70AD47"/>
                <w:sz w:val="20"/>
                <w:szCs w:val="20"/>
              </w:rPr>
              <w:t>○</w:t>
            </w:r>
          </w:p>
        </w:tc>
      </w:tr>
      <w:tr w:rsidR="00723220" w:rsidRPr="002773FC" w14:paraId="4F47518F" w14:textId="77777777" w:rsidTr="00933084">
        <w:trPr>
          <w:trHeight w:val="290"/>
          <w:jc w:val="center"/>
        </w:trPr>
        <w:tc>
          <w:tcPr>
            <w:tcW w:w="2425" w:type="dxa"/>
            <w:tcBorders>
              <w:top w:val="single" w:sz="4" w:space="0" w:color="auto"/>
              <w:bottom w:val="single" w:sz="4" w:space="0" w:color="auto"/>
              <w:right w:val="single" w:sz="4" w:space="0" w:color="auto"/>
            </w:tcBorders>
            <w:shd w:val="clear" w:color="auto" w:fill="auto"/>
            <w:noWrap/>
            <w:vAlign w:val="center"/>
            <w:hideMark/>
          </w:tcPr>
          <w:p w14:paraId="410DD2C9" w14:textId="77777777" w:rsidR="00723220" w:rsidRPr="002773FC" w:rsidRDefault="00723220" w:rsidP="00723220">
            <w:pPr>
              <w:spacing w:after="0" w:line="240" w:lineRule="auto"/>
              <w:rPr>
                <w:rFonts w:ascii="Arial" w:eastAsia="Times New Roman" w:hAnsi="Arial" w:cs="Arial"/>
                <w:color w:val="000000"/>
                <w:sz w:val="18"/>
                <w:szCs w:val="18"/>
              </w:rPr>
            </w:pPr>
            <w:r w:rsidRPr="002773FC">
              <w:rPr>
                <w:rFonts w:ascii="Arial" w:eastAsia="Times New Roman" w:hAnsi="Arial" w:cs="Arial"/>
                <w:color w:val="000000"/>
                <w:sz w:val="18"/>
                <w:szCs w:val="18"/>
              </w:rPr>
              <w:t>Proprietary Water Quality Units</w:t>
            </w:r>
          </w:p>
        </w:tc>
        <w:tc>
          <w:tcPr>
            <w:tcW w:w="7920" w:type="dxa"/>
            <w:gridSpan w:val="8"/>
            <w:tcBorders>
              <w:top w:val="single" w:sz="4" w:space="0" w:color="auto"/>
              <w:left w:val="single" w:sz="4" w:space="0" w:color="auto"/>
              <w:bottom w:val="single" w:sz="4" w:space="0" w:color="auto"/>
            </w:tcBorders>
            <w:shd w:val="clear" w:color="auto" w:fill="auto"/>
            <w:noWrap/>
            <w:vAlign w:val="center"/>
            <w:hideMark/>
          </w:tcPr>
          <w:p w14:paraId="4A5C3AC4" w14:textId="77777777" w:rsidR="00723220" w:rsidRPr="002773FC" w:rsidRDefault="00723220" w:rsidP="00723220">
            <w:pPr>
              <w:spacing w:after="0" w:line="240" w:lineRule="auto"/>
              <w:jc w:val="center"/>
              <w:rPr>
                <w:rFonts w:ascii="Arial" w:eastAsia="Times New Roman" w:hAnsi="Arial" w:cs="Arial"/>
                <w:color w:val="000000"/>
                <w:sz w:val="18"/>
                <w:szCs w:val="18"/>
              </w:rPr>
            </w:pPr>
            <w:r w:rsidRPr="002773FC">
              <w:rPr>
                <w:rFonts w:ascii="Arial" w:eastAsia="Times New Roman" w:hAnsi="Arial" w:cs="Arial"/>
                <w:color w:val="000000"/>
                <w:sz w:val="18"/>
                <w:szCs w:val="18"/>
              </w:rPr>
              <w:t>Varies by Technology</w:t>
            </w:r>
          </w:p>
        </w:tc>
      </w:tr>
      <w:tr w:rsidR="00723220" w:rsidRPr="002773FC" w14:paraId="395E2CC6" w14:textId="77777777" w:rsidTr="00933084">
        <w:trPr>
          <w:trHeight w:val="330"/>
          <w:jc w:val="center"/>
        </w:trPr>
        <w:tc>
          <w:tcPr>
            <w:tcW w:w="2425" w:type="dxa"/>
            <w:tcBorders>
              <w:top w:val="single" w:sz="4" w:space="0" w:color="auto"/>
              <w:bottom w:val="single" w:sz="4" w:space="0" w:color="auto"/>
              <w:right w:val="single" w:sz="4" w:space="0" w:color="auto"/>
            </w:tcBorders>
            <w:shd w:val="clear" w:color="auto" w:fill="auto"/>
            <w:noWrap/>
            <w:vAlign w:val="center"/>
            <w:hideMark/>
          </w:tcPr>
          <w:p w14:paraId="7E10CB6A" w14:textId="77777777" w:rsidR="00723220" w:rsidRPr="002773FC" w:rsidRDefault="00723220" w:rsidP="00723220">
            <w:pPr>
              <w:spacing w:after="0" w:line="240" w:lineRule="auto"/>
              <w:rPr>
                <w:rFonts w:ascii="Arial" w:eastAsia="Times New Roman" w:hAnsi="Arial" w:cs="Arial"/>
                <w:color w:val="000000"/>
                <w:sz w:val="18"/>
                <w:szCs w:val="18"/>
              </w:rPr>
            </w:pPr>
            <w:r w:rsidRPr="002773FC">
              <w:rPr>
                <w:rFonts w:ascii="Arial" w:eastAsia="Times New Roman" w:hAnsi="Arial" w:cs="Arial"/>
                <w:color w:val="000000"/>
                <w:sz w:val="18"/>
                <w:szCs w:val="18"/>
              </w:rPr>
              <w:t>Infiltration Trenches</w:t>
            </w:r>
          </w:p>
        </w:tc>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5893FF" w14:textId="77777777" w:rsidR="00723220" w:rsidRPr="002773FC" w:rsidRDefault="00723220" w:rsidP="00723220">
            <w:pPr>
              <w:spacing w:after="0" w:line="240" w:lineRule="auto"/>
              <w:jc w:val="center"/>
              <w:rPr>
                <w:rFonts w:ascii="Segoe UI Symbol" w:eastAsia="Times New Roman" w:hAnsi="Segoe UI Symbol" w:cs="Calibri"/>
                <w:color w:val="70AD47"/>
                <w:sz w:val="20"/>
                <w:szCs w:val="20"/>
              </w:rPr>
            </w:pPr>
            <w:r w:rsidRPr="002773FC">
              <w:rPr>
                <w:rFonts w:ascii="Segoe UI Symbol" w:eastAsia="Times New Roman" w:hAnsi="Segoe UI Symbol" w:cs="Calibri"/>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328C75" w14:textId="77777777" w:rsidR="00723220" w:rsidRPr="002773FC" w:rsidRDefault="00723220" w:rsidP="00723220">
            <w:pPr>
              <w:spacing w:after="0" w:line="240" w:lineRule="auto"/>
              <w:jc w:val="center"/>
              <w:rPr>
                <w:rFonts w:ascii="Segoe UI Symbol" w:eastAsia="Times New Roman" w:hAnsi="Segoe UI Symbol" w:cs="Calibri"/>
                <w:color w:val="70AD47"/>
                <w:sz w:val="20"/>
                <w:szCs w:val="20"/>
              </w:rPr>
            </w:pPr>
            <w:r w:rsidRPr="002773FC">
              <w:rPr>
                <w:rFonts w:ascii="Segoe UI Symbol" w:eastAsia="Times New Roman" w:hAnsi="Segoe UI Symbol" w:cs="Calibri"/>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4330C8" w14:textId="77777777" w:rsidR="00723220" w:rsidRPr="002773FC" w:rsidRDefault="00723220" w:rsidP="00723220">
            <w:pPr>
              <w:spacing w:after="0" w:line="240" w:lineRule="auto"/>
              <w:jc w:val="center"/>
              <w:rPr>
                <w:rFonts w:ascii="Segoe UI Symbol" w:eastAsia="Times New Roman" w:hAnsi="Segoe UI Symbol" w:cs="Calibri"/>
                <w:color w:val="70AD47"/>
                <w:sz w:val="20"/>
                <w:szCs w:val="20"/>
              </w:rPr>
            </w:pPr>
            <w:r w:rsidRPr="002773FC">
              <w:rPr>
                <w:rFonts w:ascii="Segoe UI Symbol" w:eastAsia="Times New Roman" w:hAnsi="Segoe UI Symbol" w:cs="Calibri"/>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B33F0D" w14:textId="77777777" w:rsidR="00723220" w:rsidRPr="002773FC" w:rsidRDefault="00723220" w:rsidP="00723220">
            <w:pPr>
              <w:spacing w:after="0" w:line="240" w:lineRule="auto"/>
              <w:jc w:val="center"/>
              <w:rPr>
                <w:rFonts w:ascii="Segoe UI Symbol" w:eastAsia="Times New Roman" w:hAnsi="Segoe UI Symbol" w:cs="Calibri"/>
                <w:color w:val="70AD47"/>
                <w:sz w:val="20"/>
                <w:szCs w:val="20"/>
              </w:rPr>
            </w:pPr>
            <w:r w:rsidRPr="002773FC">
              <w:rPr>
                <w:rFonts w:ascii="Segoe UI Symbol" w:eastAsia="Times New Roman" w:hAnsi="Segoe UI Symbol" w:cs="Calibri"/>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8699C1" w14:textId="77777777" w:rsidR="00723220" w:rsidRPr="002773FC" w:rsidRDefault="00723220" w:rsidP="00723220">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C57E9F" w14:textId="77777777" w:rsidR="00723220" w:rsidRPr="002773FC" w:rsidRDefault="00723220" w:rsidP="00723220">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9756D5" w14:textId="77777777" w:rsidR="00723220" w:rsidRPr="002773FC" w:rsidRDefault="00723220" w:rsidP="00723220">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c>
          <w:tcPr>
            <w:tcW w:w="1052" w:type="dxa"/>
            <w:tcBorders>
              <w:top w:val="single" w:sz="4" w:space="0" w:color="auto"/>
              <w:left w:val="single" w:sz="4" w:space="0" w:color="auto"/>
              <w:bottom w:val="single" w:sz="4" w:space="0" w:color="auto"/>
            </w:tcBorders>
            <w:shd w:val="clear" w:color="auto" w:fill="auto"/>
            <w:noWrap/>
            <w:vAlign w:val="center"/>
            <w:hideMark/>
          </w:tcPr>
          <w:p w14:paraId="5CEADE47" w14:textId="77777777" w:rsidR="00723220" w:rsidRPr="002773FC" w:rsidRDefault="00723220" w:rsidP="00723220">
            <w:pPr>
              <w:spacing w:after="0" w:line="240" w:lineRule="auto"/>
              <w:jc w:val="center"/>
              <w:rPr>
                <w:rFonts w:ascii="Calibri" w:eastAsia="Times New Roman" w:hAnsi="Calibri" w:cs="Calibri"/>
                <w:color w:val="70AD47"/>
                <w:sz w:val="20"/>
                <w:szCs w:val="20"/>
              </w:rPr>
            </w:pPr>
            <w:r w:rsidRPr="002773FC">
              <w:rPr>
                <w:rFonts w:ascii="Cambria Math" w:eastAsia="Times New Roman" w:hAnsi="Cambria Math" w:cs="Cambria Math"/>
                <w:color w:val="70AD47"/>
                <w:sz w:val="20"/>
                <w:szCs w:val="20"/>
              </w:rPr>
              <w:t>◐</w:t>
            </w:r>
          </w:p>
        </w:tc>
      </w:tr>
    </w:tbl>
    <w:p w14:paraId="6CE87FBE" w14:textId="2D1D8F3C" w:rsidR="005C08DB" w:rsidRDefault="005C08DB" w:rsidP="00E201A9">
      <w:pPr>
        <w:autoSpaceDE w:val="0"/>
        <w:autoSpaceDN w:val="0"/>
        <w:adjustRightInd w:val="0"/>
        <w:spacing w:after="0" w:line="240" w:lineRule="auto"/>
        <w:rPr>
          <w:rFonts w:ascii="Arial" w:hAnsi="Arial" w:cs="Arial"/>
          <w:color w:val="000000"/>
          <w:sz w:val="20"/>
          <w:szCs w:val="20"/>
        </w:rPr>
      </w:pPr>
    </w:p>
    <w:p w14:paraId="620CBC79" w14:textId="77777777" w:rsidR="005C08DB" w:rsidRDefault="005C08DB">
      <w:pPr>
        <w:rPr>
          <w:rFonts w:ascii="Arial" w:hAnsi="Arial" w:cs="Arial"/>
          <w:color w:val="000000"/>
          <w:sz w:val="20"/>
          <w:szCs w:val="20"/>
        </w:rPr>
      </w:pPr>
      <w:r>
        <w:rPr>
          <w:rFonts w:ascii="Arial" w:hAnsi="Arial" w:cs="Arial"/>
          <w:color w:val="000000"/>
          <w:sz w:val="20"/>
          <w:szCs w:val="20"/>
        </w:rPr>
        <w:br w:type="page"/>
      </w:r>
    </w:p>
    <w:tbl>
      <w:tblPr>
        <w:tblW w:w="936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70AD47"/>
        </w:tblBorders>
        <w:tblLayout w:type="fixed"/>
        <w:tblLook w:val="04A0" w:firstRow="1" w:lastRow="0" w:firstColumn="1" w:lastColumn="0" w:noHBand="0" w:noVBand="1"/>
      </w:tblPr>
      <w:tblGrid>
        <w:gridCol w:w="2425"/>
        <w:gridCol w:w="1440"/>
        <w:gridCol w:w="1350"/>
        <w:gridCol w:w="1440"/>
        <w:gridCol w:w="1350"/>
        <w:gridCol w:w="7"/>
        <w:gridCol w:w="1343"/>
        <w:gridCol w:w="7"/>
      </w:tblGrid>
      <w:tr w:rsidR="00AA40FD" w:rsidRPr="002773FC" w14:paraId="7E3505B3" w14:textId="77777777" w:rsidTr="00933084">
        <w:trPr>
          <w:gridAfter w:val="1"/>
          <w:wAfter w:w="7" w:type="dxa"/>
          <w:trHeight w:val="330"/>
          <w:jc w:val="center"/>
        </w:trPr>
        <w:tc>
          <w:tcPr>
            <w:tcW w:w="9355" w:type="dxa"/>
            <w:gridSpan w:val="7"/>
            <w:shd w:val="clear" w:color="auto" w:fill="E2EFD9" w:themeFill="accent6" w:themeFillTint="33"/>
            <w:noWrap/>
            <w:vAlign w:val="bottom"/>
          </w:tcPr>
          <w:p w14:paraId="1208FF40" w14:textId="3DFE1EA0" w:rsidR="00AA40FD" w:rsidRPr="002773FC" w:rsidRDefault="00AA40FD" w:rsidP="00881908">
            <w:pPr>
              <w:autoSpaceDE w:val="0"/>
              <w:autoSpaceDN w:val="0"/>
              <w:adjustRightInd w:val="0"/>
              <w:spacing w:after="0" w:line="240" w:lineRule="auto"/>
              <w:rPr>
                <w:rFonts w:ascii="Arial" w:eastAsia="Times New Roman" w:hAnsi="Arial" w:cs="Arial"/>
                <w:color w:val="FFFFFF"/>
                <w:sz w:val="18"/>
                <w:szCs w:val="18"/>
              </w:rPr>
            </w:pPr>
            <w:r w:rsidRPr="00881908">
              <w:rPr>
                <w:rFonts w:ascii="Arial" w:hAnsi="Arial" w:cs="Arial"/>
                <w:b/>
                <w:bCs/>
                <w:color w:val="3B8333"/>
                <w:sz w:val="20"/>
                <w:szCs w:val="20"/>
              </w:rPr>
              <w:t xml:space="preserve">Table 18.1 </w:t>
            </w:r>
            <w:r w:rsidR="00ED59CF">
              <w:rPr>
                <w:rFonts w:ascii="Arial" w:hAnsi="Arial" w:cs="Arial"/>
                <w:b/>
                <w:bCs/>
                <w:color w:val="3B8333"/>
                <w:sz w:val="20"/>
                <w:szCs w:val="20"/>
              </w:rPr>
              <w:t>Water Quality B</w:t>
            </w:r>
            <w:r w:rsidRPr="00FE6B6F">
              <w:rPr>
                <w:rFonts w:ascii="Arial" w:hAnsi="Arial" w:cs="Arial"/>
                <w:b/>
                <w:bCs/>
                <w:color w:val="3B8333"/>
                <w:sz w:val="20"/>
                <w:szCs w:val="20"/>
              </w:rPr>
              <w:t>MP Summary (continued)</w:t>
            </w:r>
          </w:p>
        </w:tc>
      </w:tr>
      <w:tr w:rsidR="00723220" w:rsidRPr="002773FC" w14:paraId="735782CA" w14:textId="77777777" w:rsidTr="00933084">
        <w:trPr>
          <w:gridAfter w:val="1"/>
          <w:wAfter w:w="7" w:type="dxa"/>
          <w:trHeight w:val="330"/>
          <w:jc w:val="center"/>
        </w:trPr>
        <w:tc>
          <w:tcPr>
            <w:tcW w:w="2425" w:type="dxa"/>
            <w:tcBorders>
              <w:right w:val="single" w:sz="4" w:space="0" w:color="000000" w:themeColor="text1"/>
            </w:tcBorders>
            <w:shd w:val="clear" w:color="auto" w:fill="auto"/>
            <w:noWrap/>
            <w:vAlign w:val="bottom"/>
            <w:hideMark/>
          </w:tcPr>
          <w:p w14:paraId="0ED4554C" w14:textId="77777777" w:rsidR="00723220" w:rsidRPr="002773FC" w:rsidRDefault="00723220" w:rsidP="002773FC">
            <w:pPr>
              <w:spacing w:after="0" w:line="240" w:lineRule="auto"/>
              <w:rPr>
                <w:rFonts w:ascii="Segoe UI Symbol" w:eastAsia="Times New Roman" w:hAnsi="Segoe UI Symbol" w:cs="Calibri"/>
                <w:color w:val="70AD47"/>
                <w:sz w:val="20"/>
                <w:szCs w:val="20"/>
              </w:rPr>
            </w:pPr>
            <w:r w:rsidRPr="002773FC">
              <w:rPr>
                <w:rFonts w:ascii="Segoe UI Symbol" w:eastAsia="Times New Roman" w:hAnsi="Segoe UI Symbol" w:cs="Calibri"/>
                <w:color w:val="70AD47"/>
                <w:sz w:val="20"/>
                <w:szCs w:val="20"/>
              </w:rPr>
              <w:t xml:space="preserve">● </w:t>
            </w:r>
            <w:r w:rsidRPr="002773FC">
              <w:rPr>
                <w:rFonts w:ascii="Arial" w:eastAsia="Times New Roman" w:hAnsi="Arial" w:cs="Arial"/>
                <w:sz w:val="18"/>
                <w:szCs w:val="18"/>
              </w:rPr>
              <w:t>Significant Benefit</w:t>
            </w:r>
          </w:p>
        </w:tc>
        <w:tc>
          <w:tcPr>
            <w:tcW w:w="5580" w:type="dxa"/>
            <w:gridSpan w:val="4"/>
            <w:vMerge w:val="restart"/>
            <w:tcBorders>
              <w:left w:val="single" w:sz="4" w:space="0" w:color="000000" w:themeColor="text1"/>
              <w:right w:val="single" w:sz="4" w:space="0" w:color="000000" w:themeColor="text1"/>
            </w:tcBorders>
            <w:shd w:val="clear" w:color="auto" w:fill="3B8333"/>
            <w:noWrap/>
            <w:vAlign w:val="center"/>
            <w:hideMark/>
          </w:tcPr>
          <w:p w14:paraId="02D90CB2" w14:textId="77777777" w:rsidR="00723220" w:rsidRPr="00881908" w:rsidRDefault="00723220" w:rsidP="002773FC">
            <w:pPr>
              <w:spacing w:after="0" w:line="240" w:lineRule="auto"/>
              <w:jc w:val="center"/>
              <w:rPr>
                <w:rFonts w:ascii="Arial" w:eastAsia="Times New Roman" w:hAnsi="Arial" w:cs="Arial"/>
                <w:b/>
                <w:color w:val="FFFFFF"/>
                <w:sz w:val="18"/>
                <w:szCs w:val="18"/>
              </w:rPr>
            </w:pPr>
            <w:r w:rsidRPr="00881908">
              <w:rPr>
                <w:rFonts w:ascii="Arial" w:eastAsia="Times New Roman" w:hAnsi="Arial" w:cs="Arial"/>
                <w:b/>
                <w:color w:val="FFFFFF"/>
                <w:sz w:val="18"/>
                <w:szCs w:val="18"/>
              </w:rPr>
              <w:t>Hydrologic Characteristics</w:t>
            </w:r>
          </w:p>
        </w:tc>
        <w:tc>
          <w:tcPr>
            <w:tcW w:w="1350" w:type="dxa"/>
            <w:gridSpan w:val="2"/>
            <w:vMerge w:val="restart"/>
            <w:tcBorders>
              <w:left w:val="single" w:sz="4" w:space="0" w:color="000000" w:themeColor="text1"/>
            </w:tcBorders>
            <w:shd w:val="clear" w:color="auto" w:fill="3B8333"/>
            <w:vAlign w:val="center"/>
            <w:hideMark/>
          </w:tcPr>
          <w:p w14:paraId="5BC8B219" w14:textId="77777777" w:rsidR="00723220" w:rsidRPr="00881908" w:rsidRDefault="00723220" w:rsidP="002773FC">
            <w:pPr>
              <w:spacing w:after="0" w:line="240" w:lineRule="auto"/>
              <w:jc w:val="center"/>
              <w:rPr>
                <w:rFonts w:ascii="Arial" w:eastAsia="Times New Roman" w:hAnsi="Arial" w:cs="Arial"/>
                <w:b/>
                <w:color w:val="FFFFFF"/>
                <w:sz w:val="18"/>
                <w:szCs w:val="18"/>
              </w:rPr>
            </w:pPr>
            <w:r w:rsidRPr="00881908">
              <w:rPr>
                <w:rFonts w:ascii="Arial" w:eastAsia="Times New Roman" w:hAnsi="Arial" w:cs="Arial"/>
                <w:b/>
                <w:color w:val="FFFFFF"/>
                <w:sz w:val="18"/>
                <w:szCs w:val="18"/>
              </w:rPr>
              <w:t>Runoff Volume Reduction</w:t>
            </w:r>
          </w:p>
        </w:tc>
      </w:tr>
      <w:tr w:rsidR="00723220" w:rsidRPr="002773FC" w14:paraId="23772B09" w14:textId="77777777" w:rsidTr="00933084">
        <w:trPr>
          <w:gridAfter w:val="1"/>
          <w:wAfter w:w="7" w:type="dxa"/>
          <w:trHeight w:val="330"/>
          <w:jc w:val="center"/>
        </w:trPr>
        <w:tc>
          <w:tcPr>
            <w:tcW w:w="2425" w:type="dxa"/>
            <w:tcBorders>
              <w:right w:val="single" w:sz="4" w:space="0" w:color="000000" w:themeColor="text1"/>
            </w:tcBorders>
            <w:shd w:val="clear" w:color="auto" w:fill="auto"/>
            <w:noWrap/>
            <w:vAlign w:val="bottom"/>
            <w:hideMark/>
          </w:tcPr>
          <w:p w14:paraId="7F41856D" w14:textId="77777777" w:rsidR="00723220" w:rsidRPr="002773FC" w:rsidRDefault="00723220" w:rsidP="002773FC">
            <w:pPr>
              <w:spacing w:after="0" w:line="240" w:lineRule="auto"/>
              <w:rPr>
                <w:rFonts w:ascii="Segoe UI Symbol" w:eastAsia="Times New Roman" w:hAnsi="Segoe UI Symbol" w:cs="Calibri"/>
                <w:color w:val="70AD47"/>
                <w:sz w:val="20"/>
                <w:szCs w:val="20"/>
              </w:rPr>
            </w:pPr>
            <w:r w:rsidRPr="002773FC">
              <w:rPr>
                <w:rFonts w:ascii="Segoe UI Symbol" w:eastAsia="Times New Roman" w:hAnsi="Segoe UI Symbol" w:cs="Calibri"/>
                <w:color w:val="70AD47"/>
                <w:sz w:val="20"/>
                <w:szCs w:val="20"/>
              </w:rPr>
              <w:t>◐</w:t>
            </w:r>
            <w:r w:rsidRPr="002773FC">
              <w:rPr>
                <w:rFonts w:ascii="Arial" w:eastAsia="Times New Roman" w:hAnsi="Arial" w:cs="Arial"/>
                <w:color w:val="70AD47"/>
                <w:sz w:val="18"/>
                <w:szCs w:val="18"/>
              </w:rPr>
              <w:t xml:space="preserve"> </w:t>
            </w:r>
            <w:r w:rsidRPr="002773FC">
              <w:rPr>
                <w:rFonts w:ascii="Arial" w:eastAsia="Times New Roman" w:hAnsi="Arial" w:cs="Arial"/>
                <w:sz w:val="18"/>
                <w:szCs w:val="18"/>
              </w:rPr>
              <w:t>Partial Benefit</w:t>
            </w:r>
          </w:p>
        </w:tc>
        <w:tc>
          <w:tcPr>
            <w:tcW w:w="5580" w:type="dxa"/>
            <w:gridSpan w:val="4"/>
            <w:vMerge/>
            <w:tcBorders>
              <w:left w:val="single" w:sz="4" w:space="0" w:color="000000" w:themeColor="text1"/>
              <w:right w:val="single" w:sz="4" w:space="0" w:color="000000" w:themeColor="text1"/>
            </w:tcBorders>
            <w:shd w:val="clear" w:color="auto" w:fill="3B8333"/>
            <w:vAlign w:val="center"/>
            <w:hideMark/>
          </w:tcPr>
          <w:p w14:paraId="0FA8A528" w14:textId="77777777" w:rsidR="00723220" w:rsidRPr="002773FC" w:rsidRDefault="00723220" w:rsidP="002773FC">
            <w:pPr>
              <w:spacing w:after="0" w:line="240" w:lineRule="auto"/>
              <w:rPr>
                <w:rFonts w:ascii="Arial" w:eastAsia="Times New Roman" w:hAnsi="Arial" w:cs="Arial"/>
                <w:color w:val="FFFFFF"/>
                <w:sz w:val="18"/>
                <w:szCs w:val="18"/>
              </w:rPr>
            </w:pPr>
          </w:p>
        </w:tc>
        <w:tc>
          <w:tcPr>
            <w:tcW w:w="1350" w:type="dxa"/>
            <w:gridSpan w:val="2"/>
            <w:vMerge/>
            <w:tcBorders>
              <w:left w:val="single" w:sz="4" w:space="0" w:color="000000" w:themeColor="text1"/>
            </w:tcBorders>
            <w:shd w:val="clear" w:color="auto" w:fill="3B8333"/>
            <w:vAlign w:val="center"/>
            <w:hideMark/>
          </w:tcPr>
          <w:p w14:paraId="53D49B10" w14:textId="77777777" w:rsidR="00723220" w:rsidRPr="002773FC" w:rsidRDefault="00723220" w:rsidP="002773FC">
            <w:pPr>
              <w:spacing w:after="0" w:line="240" w:lineRule="auto"/>
              <w:rPr>
                <w:rFonts w:ascii="Arial" w:eastAsia="Times New Roman" w:hAnsi="Arial" w:cs="Arial"/>
                <w:color w:val="FFFFFF"/>
                <w:sz w:val="18"/>
                <w:szCs w:val="18"/>
              </w:rPr>
            </w:pPr>
          </w:p>
        </w:tc>
      </w:tr>
      <w:tr w:rsidR="00723220" w:rsidRPr="002773FC" w14:paraId="173190CC" w14:textId="77777777" w:rsidTr="00933084">
        <w:trPr>
          <w:gridAfter w:val="1"/>
          <w:wAfter w:w="7" w:type="dxa"/>
          <w:trHeight w:val="330"/>
          <w:jc w:val="center"/>
        </w:trPr>
        <w:tc>
          <w:tcPr>
            <w:tcW w:w="2425" w:type="dxa"/>
            <w:tcBorders>
              <w:right w:val="single" w:sz="4" w:space="0" w:color="000000" w:themeColor="text1"/>
            </w:tcBorders>
            <w:shd w:val="clear" w:color="auto" w:fill="auto"/>
            <w:noWrap/>
            <w:vAlign w:val="bottom"/>
            <w:hideMark/>
          </w:tcPr>
          <w:p w14:paraId="2DBAC526" w14:textId="77777777" w:rsidR="00723220" w:rsidRPr="002773FC" w:rsidRDefault="00723220" w:rsidP="002773FC">
            <w:pPr>
              <w:spacing w:after="0" w:line="240" w:lineRule="auto"/>
              <w:rPr>
                <w:rFonts w:ascii="Segoe UI Symbol" w:eastAsia="Times New Roman" w:hAnsi="Segoe UI Symbol" w:cs="Calibri"/>
                <w:color w:val="70AD47"/>
                <w:sz w:val="20"/>
                <w:szCs w:val="20"/>
              </w:rPr>
            </w:pPr>
            <w:r w:rsidRPr="002773FC">
              <w:rPr>
                <w:rFonts w:ascii="Segoe UI Symbol" w:eastAsia="Times New Roman" w:hAnsi="Segoe UI Symbol" w:cs="Calibri"/>
                <w:color w:val="70AD47"/>
                <w:sz w:val="20"/>
                <w:szCs w:val="20"/>
              </w:rPr>
              <w:t xml:space="preserve">○ </w:t>
            </w:r>
            <w:r w:rsidRPr="002773FC">
              <w:rPr>
                <w:rFonts w:ascii="Arial" w:eastAsia="Times New Roman" w:hAnsi="Arial" w:cs="Arial"/>
                <w:sz w:val="18"/>
                <w:szCs w:val="18"/>
              </w:rPr>
              <w:t>Low or Unknown Benefit</w:t>
            </w:r>
          </w:p>
        </w:tc>
        <w:tc>
          <w:tcPr>
            <w:tcW w:w="5580" w:type="dxa"/>
            <w:gridSpan w:val="4"/>
            <w:vMerge/>
            <w:tcBorders>
              <w:left w:val="single" w:sz="4" w:space="0" w:color="000000" w:themeColor="text1"/>
              <w:right w:val="single" w:sz="4" w:space="0" w:color="000000" w:themeColor="text1"/>
            </w:tcBorders>
            <w:shd w:val="clear" w:color="auto" w:fill="3B8333"/>
            <w:vAlign w:val="center"/>
            <w:hideMark/>
          </w:tcPr>
          <w:p w14:paraId="712A0437" w14:textId="77777777" w:rsidR="00723220" w:rsidRPr="002773FC" w:rsidRDefault="00723220" w:rsidP="002773FC">
            <w:pPr>
              <w:spacing w:after="0" w:line="240" w:lineRule="auto"/>
              <w:rPr>
                <w:rFonts w:ascii="Arial" w:eastAsia="Times New Roman" w:hAnsi="Arial" w:cs="Arial"/>
                <w:color w:val="FFFFFF"/>
                <w:sz w:val="18"/>
                <w:szCs w:val="18"/>
              </w:rPr>
            </w:pPr>
          </w:p>
        </w:tc>
        <w:tc>
          <w:tcPr>
            <w:tcW w:w="1350" w:type="dxa"/>
            <w:gridSpan w:val="2"/>
            <w:vMerge/>
            <w:tcBorders>
              <w:left w:val="single" w:sz="4" w:space="0" w:color="000000" w:themeColor="text1"/>
            </w:tcBorders>
            <w:shd w:val="clear" w:color="auto" w:fill="3B8333"/>
            <w:vAlign w:val="center"/>
            <w:hideMark/>
          </w:tcPr>
          <w:p w14:paraId="73F0A1C5" w14:textId="77777777" w:rsidR="00723220" w:rsidRPr="002773FC" w:rsidRDefault="00723220" w:rsidP="002773FC">
            <w:pPr>
              <w:spacing w:after="0" w:line="240" w:lineRule="auto"/>
              <w:rPr>
                <w:rFonts w:ascii="Arial" w:eastAsia="Times New Roman" w:hAnsi="Arial" w:cs="Arial"/>
                <w:color w:val="FFFFFF"/>
                <w:sz w:val="18"/>
                <w:szCs w:val="18"/>
              </w:rPr>
            </w:pPr>
          </w:p>
        </w:tc>
      </w:tr>
      <w:tr w:rsidR="00723220" w:rsidRPr="002773FC" w14:paraId="713AB12F" w14:textId="77777777" w:rsidTr="00933084">
        <w:trPr>
          <w:trHeight w:val="870"/>
          <w:jc w:val="center"/>
        </w:trPr>
        <w:tc>
          <w:tcPr>
            <w:tcW w:w="2425" w:type="dxa"/>
            <w:tcBorders>
              <w:right w:val="single" w:sz="4" w:space="0" w:color="000000" w:themeColor="text1"/>
            </w:tcBorders>
            <w:shd w:val="clear" w:color="auto" w:fill="auto"/>
            <w:noWrap/>
            <w:vAlign w:val="bottom"/>
            <w:hideMark/>
          </w:tcPr>
          <w:p w14:paraId="638CB20E" w14:textId="77777777" w:rsidR="00723220" w:rsidRPr="002773FC" w:rsidRDefault="00723220" w:rsidP="002773FC">
            <w:pPr>
              <w:spacing w:after="0" w:line="240" w:lineRule="auto"/>
              <w:rPr>
                <w:rFonts w:ascii="Calibri" w:eastAsia="Times New Roman" w:hAnsi="Calibri" w:cs="Calibri"/>
                <w:color w:val="000000"/>
                <w:sz w:val="20"/>
                <w:szCs w:val="20"/>
              </w:rPr>
            </w:pPr>
            <w:r w:rsidRPr="002773FC">
              <w:rPr>
                <w:rFonts w:ascii="Calibri" w:eastAsia="Times New Roman" w:hAnsi="Calibri" w:cs="Calibri"/>
                <w:color w:val="000000"/>
                <w:sz w:val="20"/>
                <w:szCs w:val="20"/>
              </w:rPr>
              <w:t> </w:t>
            </w:r>
          </w:p>
        </w:tc>
        <w:tc>
          <w:tcPr>
            <w:tcW w:w="1440" w:type="dxa"/>
            <w:tcBorders>
              <w:left w:val="single" w:sz="4" w:space="0" w:color="000000" w:themeColor="text1"/>
              <w:right w:val="single" w:sz="4" w:space="0" w:color="000000" w:themeColor="text1"/>
            </w:tcBorders>
            <w:shd w:val="clear" w:color="auto" w:fill="auto"/>
            <w:vAlign w:val="bottom"/>
            <w:hideMark/>
          </w:tcPr>
          <w:p w14:paraId="2797BC06" w14:textId="77777777" w:rsidR="00723220" w:rsidRPr="002773FC" w:rsidRDefault="00723220" w:rsidP="002773FC">
            <w:pPr>
              <w:spacing w:after="0" w:line="240" w:lineRule="auto"/>
              <w:jc w:val="center"/>
              <w:rPr>
                <w:rFonts w:ascii="Arial" w:eastAsia="Times New Roman" w:hAnsi="Arial" w:cs="Arial"/>
                <w:color w:val="000000"/>
                <w:sz w:val="18"/>
                <w:szCs w:val="18"/>
              </w:rPr>
            </w:pPr>
            <w:r w:rsidRPr="002773FC">
              <w:rPr>
                <w:rFonts w:ascii="Arial" w:eastAsia="Times New Roman" w:hAnsi="Arial" w:cs="Arial"/>
                <w:color w:val="000000"/>
                <w:sz w:val="18"/>
                <w:szCs w:val="18"/>
              </w:rPr>
              <w:t>Surface Flow Reduction</w:t>
            </w:r>
          </w:p>
        </w:tc>
        <w:tc>
          <w:tcPr>
            <w:tcW w:w="1350" w:type="dxa"/>
            <w:tcBorders>
              <w:left w:val="single" w:sz="4" w:space="0" w:color="000000" w:themeColor="text1"/>
              <w:right w:val="single" w:sz="4" w:space="0" w:color="000000" w:themeColor="text1"/>
            </w:tcBorders>
            <w:shd w:val="clear" w:color="auto" w:fill="auto"/>
            <w:vAlign w:val="bottom"/>
            <w:hideMark/>
          </w:tcPr>
          <w:p w14:paraId="0314EC1A" w14:textId="77777777" w:rsidR="00723220" w:rsidRPr="002773FC" w:rsidRDefault="00723220" w:rsidP="002773FC">
            <w:pPr>
              <w:spacing w:after="0" w:line="240" w:lineRule="auto"/>
              <w:jc w:val="center"/>
              <w:rPr>
                <w:rFonts w:ascii="Arial" w:eastAsia="Times New Roman" w:hAnsi="Arial" w:cs="Arial"/>
                <w:color w:val="000000"/>
                <w:sz w:val="18"/>
                <w:szCs w:val="18"/>
              </w:rPr>
            </w:pPr>
            <w:r w:rsidRPr="002773FC">
              <w:rPr>
                <w:rFonts w:ascii="Arial" w:eastAsia="Times New Roman" w:hAnsi="Arial" w:cs="Arial"/>
                <w:color w:val="000000"/>
                <w:sz w:val="18"/>
                <w:szCs w:val="18"/>
              </w:rPr>
              <w:t>Infiltration</w:t>
            </w:r>
          </w:p>
        </w:tc>
        <w:tc>
          <w:tcPr>
            <w:tcW w:w="1440" w:type="dxa"/>
            <w:tcBorders>
              <w:left w:val="single" w:sz="4" w:space="0" w:color="000000" w:themeColor="text1"/>
              <w:right w:val="single" w:sz="4" w:space="0" w:color="000000" w:themeColor="text1"/>
            </w:tcBorders>
            <w:shd w:val="clear" w:color="auto" w:fill="auto"/>
            <w:vAlign w:val="bottom"/>
            <w:hideMark/>
          </w:tcPr>
          <w:p w14:paraId="54B26495" w14:textId="77777777" w:rsidR="00723220" w:rsidRPr="002773FC" w:rsidRDefault="00723220" w:rsidP="002773FC">
            <w:pPr>
              <w:spacing w:after="0" w:line="240" w:lineRule="auto"/>
              <w:jc w:val="center"/>
              <w:rPr>
                <w:rFonts w:ascii="Arial" w:eastAsia="Times New Roman" w:hAnsi="Arial" w:cs="Arial"/>
                <w:color w:val="000000"/>
                <w:sz w:val="18"/>
                <w:szCs w:val="18"/>
              </w:rPr>
            </w:pPr>
            <w:r w:rsidRPr="002773FC">
              <w:rPr>
                <w:rFonts w:ascii="Arial" w:eastAsia="Times New Roman" w:hAnsi="Arial" w:cs="Arial"/>
                <w:color w:val="000000"/>
                <w:sz w:val="18"/>
                <w:szCs w:val="18"/>
              </w:rPr>
              <w:t>Stormwater Conveyance</w:t>
            </w:r>
          </w:p>
        </w:tc>
        <w:tc>
          <w:tcPr>
            <w:tcW w:w="1357" w:type="dxa"/>
            <w:gridSpan w:val="2"/>
            <w:tcBorders>
              <w:left w:val="single" w:sz="4" w:space="0" w:color="000000" w:themeColor="text1"/>
              <w:right w:val="single" w:sz="4" w:space="0" w:color="000000" w:themeColor="text1"/>
            </w:tcBorders>
            <w:shd w:val="clear" w:color="auto" w:fill="auto"/>
            <w:vAlign w:val="bottom"/>
            <w:hideMark/>
          </w:tcPr>
          <w:p w14:paraId="5AC97861" w14:textId="77777777" w:rsidR="00723220" w:rsidRPr="002773FC" w:rsidRDefault="00723220" w:rsidP="002773FC">
            <w:pPr>
              <w:spacing w:after="0" w:line="240" w:lineRule="auto"/>
              <w:jc w:val="center"/>
              <w:rPr>
                <w:rFonts w:ascii="Arial" w:eastAsia="Times New Roman" w:hAnsi="Arial" w:cs="Arial"/>
                <w:color w:val="000000"/>
                <w:sz w:val="18"/>
                <w:szCs w:val="18"/>
              </w:rPr>
            </w:pPr>
            <w:r w:rsidRPr="002773FC">
              <w:rPr>
                <w:rFonts w:ascii="Arial" w:eastAsia="Times New Roman" w:hAnsi="Arial" w:cs="Arial"/>
                <w:color w:val="000000"/>
                <w:sz w:val="18"/>
                <w:szCs w:val="18"/>
              </w:rPr>
              <w:t>Peak Flow Control</w:t>
            </w:r>
          </w:p>
        </w:tc>
        <w:tc>
          <w:tcPr>
            <w:tcW w:w="1350" w:type="dxa"/>
            <w:gridSpan w:val="2"/>
            <w:tcBorders>
              <w:left w:val="single" w:sz="4" w:space="0" w:color="000000" w:themeColor="text1"/>
            </w:tcBorders>
            <w:shd w:val="clear" w:color="auto" w:fill="auto"/>
            <w:vAlign w:val="bottom"/>
            <w:hideMark/>
          </w:tcPr>
          <w:p w14:paraId="7E1C0052" w14:textId="77777777" w:rsidR="00723220" w:rsidRPr="002773FC" w:rsidRDefault="00723220" w:rsidP="002773FC">
            <w:pPr>
              <w:spacing w:after="0" w:line="240" w:lineRule="auto"/>
              <w:jc w:val="center"/>
              <w:rPr>
                <w:rFonts w:ascii="Arial" w:eastAsia="Times New Roman" w:hAnsi="Arial" w:cs="Arial"/>
                <w:color w:val="000000"/>
                <w:sz w:val="18"/>
                <w:szCs w:val="18"/>
              </w:rPr>
            </w:pPr>
            <w:r w:rsidRPr="002773FC">
              <w:rPr>
                <w:rFonts w:ascii="Arial" w:eastAsia="Times New Roman" w:hAnsi="Arial" w:cs="Arial"/>
                <w:color w:val="000000"/>
                <w:sz w:val="18"/>
                <w:szCs w:val="18"/>
              </w:rPr>
              <w:t>Runoff Capture</w:t>
            </w:r>
          </w:p>
        </w:tc>
      </w:tr>
      <w:tr w:rsidR="00723220" w:rsidRPr="002773FC" w14:paraId="04692C3D" w14:textId="77777777" w:rsidTr="00933084">
        <w:trPr>
          <w:trHeight w:val="330"/>
          <w:jc w:val="center"/>
        </w:trPr>
        <w:tc>
          <w:tcPr>
            <w:tcW w:w="2425" w:type="dxa"/>
            <w:tcBorders>
              <w:right w:val="single" w:sz="4" w:space="0" w:color="000000" w:themeColor="text1"/>
            </w:tcBorders>
            <w:shd w:val="clear" w:color="auto" w:fill="auto"/>
            <w:noWrap/>
            <w:vAlign w:val="center"/>
            <w:hideMark/>
          </w:tcPr>
          <w:p w14:paraId="73AC39DA" w14:textId="77777777" w:rsidR="00723220" w:rsidRPr="002773FC" w:rsidRDefault="00723220" w:rsidP="002773FC">
            <w:pPr>
              <w:spacing w:after="0" w:line="240" w:lineRule="auto"/>
              <w:rPr>
                <w:rFonts w:ascii="Arial" w:eastAsia="Times New Roman" w:hAnsi="Arial" w:cs="Arial"/>
                <w:color w:val="000000"/>
                <w:sz w:val="18"/>
                <w:szCs w:val="18"/>
              </w:rPr>
            </w:pPr>
            <w:r w:rsidRPr="002773FC">
              <w:rPr>
                <w:rFonts w:ascii="Arial" w:eastAsia="Times New Roman" w:hAnsi="Arial" w:cs="Arial"/>
                <w:color w:val="000000"/>
                <w:sz w:val="18"/>
                <w:szCs w:val="18"/>
              </w:rPr>
              <w:t>Rain Gardens</w:t>
            </w:r>
          </w:p>
        </w:tc>
        <w:tc>
          <w:tcPr>
            <w:tcW w:w="1440" w:type="dxa"/>
            <w:tcBorders>
              <w:left w:val="single" w:sz="4" w:space="0" w:color="000000" w:themeColor="text1"/>
              <w:right w:val="single" w:sz="4" w:space="0" w:color="000000" w:themeColor="text1"/>
            </w:tcBorders>
            <w:shd w:val="clear" w:color="auto" w:fill="auto"/>
            <w:noWrap/>
            <w:vAlign w:val="center"/>
            <w:hideMark/>
          </w:tcPr>
          <w:p w14:paraId="3134620C" w14:textId="77777777" w:rsidR="00723220" w:rsidRPr="002773FC" w:rsidRDefault="00723220" w:rsidP="002773FC">
            <w:pPr>
              <w:spacing w:after="0" w:line="240" w:lineRule="auto"/>
              <w:jc w:val="center"/>
              <w:rPr>
                <w:rFonts w:ascii="Calibri" w:eastAsia="Times New Roman" w:hAnsi="Calibri" w:cs="Calibri"/>
                <w:color w:val="70AD47"/>
              </w:rPr>
            </w:pPr>
            <w:r w:rsidRPr="002773FC">
              <w:rPr>
                <w:rFonts w:ascii="Cambria Math" w:eastAsia="Times New Roman" w:hAnsi="Cambria Math" w:cs="Cambria Math"/>
                <w:color w:val="70AD47"/>
              </w:rPr>
              <w:t>◐</w:t>
            </w:r>
          </w:p>
        </w:tc>
        <w:tc>
          <w:tcPr>
            <w:tcW w:w="1350" w:type="dxa"/>
            <w:tcBorders>
              <w:left w:val="single" w:sz="4" w:space="0" w:color="000000" w:themeColor="text1"/>
              <w:right w:val="single" w:sz="4" w:space="0" w:color="000000" w:themeColor="text1"/>
            </w:tcBorders>
            <w:shd w:val="clear" w:color="auto" w:fill="auto"/>
            <w:noWrap/>
            <w:vAlign w:val="center"/>
            <w:hideMark/>
          </w:tcPr>
          <w:p w14:paraId="41A237F5" w14:textId="45BF585E" w:rsidR="00723220" w:rsidRPr="002773FC" w:rsidRDefault="00C905DC" w:rsidP="002773FC">
            <w:pPr>
              <w:spacing w:after="0" w:line="240" w:lineRule="auto"/>
              <w:jc w:val="center"/>
              <w:rPr>
                <w:rFonts w:ascii="Calibri" w:eastAsia="Times New Roman" w:hAnsi="Calibri" w:cs="Calibri"/>
                <w:color w:val="70AD47"/>
              </w:rPr>
            </w:pPr>
            <w:r w:rsidRPr="002773FC">
              <w:rPr>
                <w:rFonts w:ascii="Segoe UI Symbol" w:eastAsia="Times New Roman" w:hAnsi="Segoe UI Symbol" w:cs="Calibri"/>
                <w:color w:val="70AD47"/>
              </w:rPr>
              <w:t>●</w:t>
            </w:r>
          </w:p>
        </w:tc>
        <w:tc>
          <w:tcPr>
            <w:tcW w:w="1440" w:type="dxa"/>
            <w:tcBorders>
              <w:left w:val="single" w:sz="4" w:space="0" w:color="000000" w:themeColor="text1"/>
              <w:right w:val="single" w:sz="4" w:space="0" w:color="000000" w:themeColor="text1"/>
            </w:tcBorders>
            <w:shd w:val="clear" w:color="auto" w:fill="auto"/>
            <w:noWrap/>
            <w:vAlign w:val="center"/>
            <w:hideMark/>
          </w:tcPr>
          <w:p w14:paraId="0749846E" w14:textId="77777777" w:rsidR="00723220" w:rsidRPr="002773FC" w:rsidRDefault="00723220" w:rsidP="002773FC">
            <w:pPr>
              <w:spacing w:after="0" w:line="240" w:lineRule="auto"/>
              <w:jc w:val="center"/>
              <w:rPr>
                <w:rFonts w:ascii="Segoe UI Symbol" w:eastAsia="Times New Roman" w:hAnsi="Segoe UI Symbol" w:cs="Calibri"/>
                <w:color w:val="70AD47"/>
              </w:rPr>
            </w:pPr>
            <w:r w:rsidRPr="002773FC">
              <w:rPr>
                <w:rFonts w:ascii="Segoe UI Symbol" w:eastAsia="Times New Roman" w:hAnsi="Segoe UI Symbol" w:cs="Calibri"/>
                <w:color w:val="70AD47"/>
              </w:rPr>
              <w:t>○</w:t>
            </w:r>
          </w:p>
        </w:tc>
        <w:tc>
          <w:tcPr>
            <w:tcW w:w="1357" w:type="dxa"/>
            <w:gridSpan w:val="2"/>
            <w:tcBorders>
              <w:left w:val="single" w:sz="4" w:space="0" w:color="000000" w:themeColor="text1"/>
              <w:right w:val="single" w:sz="4" w:space="0" w:color="000000" w:themeColor="text1"/>
            </w:tcBorders>
            <w:shd w:val="clear" w:color="auto" w:fill="auto"/>
            <w:noWrap/>
            <w:vAlign w:val="center"/>
            <w:hideMark/>
          </w:tcPr>
          <w:p w14:paraId="2A6A1BF2" w14:textId="77777777" w:rsidR="00723220" w:rsidRPr="002773FC" w:rsidRDefault="00723220" w:rsidP="002773FC">
            <w:pPr>
              <w:spacing w:after="0" w:line="240" w:lineRule="auto"/>
              <w:jc w:val="center"/>
              <w:rPr>
                <w:rFonts w:ascii="Calibri" w:eastAsia="Times New Roman" w:hAnsi="Calibri" w:cs="Calibri"/>
                <w:color w:val="70AD47"/>
              </w:rPr>
            </w:pPr>
            <w:r w:rsidRPr="002773FC">
              <w:rPr>
                <w:rFonts w:ascii="Cambria Math" w:eastAsia="Times New Roman" w:hAnsi="Cambria Math" w:cs="Cambria Math"/>
                <w:color w:val="70AD47"/>
              </w:rPr>
              <w:t>◐</w:t>
            </w:r>
          </w:p>
        </w:tc>
        <w:tc>
          <w:tcPr>
            <w:tcW w:w="1350" w:type="dxa"/>
            <w:gridSpan w:val="2"/>
            <w:tcBorders>
              <w:left w:val="single" w:sz="4" w:space="0" w:color="000000" w:themeColor="text1"/>
            </w:tcBorders>
            <w:shd w:val="clear" w:color="auto" w:fill="auto"/>
            <w:noWrap/>
            <w:vAlign w:val="center"/>
            <w:hideMark/>
          </w:tcPr>
          <w:p w14:paraId="43BEDE4B" w14:textId="77777777" w:rsidR="00723220" w:rsidRPr="002773FC" w:rsidRDefault="00723220" w:rsidP="002773FC">
            <w:pPr>
              <w:spacing w:after="0" w:line="240" w:lineRule="auto"/>
              <w:jc w:val="center"/>
              <w:rPr>
                <w:rFonts w:ascii="Segoe UI Symbol" w:eastAsia="Times New Roman" w:hAnsi="Segoe UI Symbol" w:cs="Calibri"/>
                <w:color w:val="70AD47"/>
              </w:rPr>
            </w:pPr>
            <w:r w:rsidRPr="002773FC">
              <w:rPr>
                <w:rFonts w:ascii="Segoe UI Symbol" w:eastAsia="Times New Roman" w:hAnsi="Segoe UI Symbol" w:cs="Calibri"/>
                <w:color w:val="70AD47"/>
              </w:rPr>
              <w:t>●</w:t>
            </w:r>
          </w:p>
        </w:tc>
      </w:tr>
      <w:tr w:rsidR="00723220" w:rsidRPr="002773FC" w14:paraId="0F8D9984" w14:textId="77777777" w:rsidTr="00933084">
        <w:trPr>
          <w:trHeight w:val="330"/>
          <w:jc w:val="center"/>
        </w:trPr>
        <w:tc>
          <w:tcPr>
            <w:tcW w:w="2425" w:type="dxa"/>
            <w:tcBorders>
              <w:right w:val="single" w:sz="4" w:space="0" w:color="000000" w:themeColor="text1"/>
            </w:tcBorders>
            <w:shd w:val="clear" w:color="auto" w:fill="auto"/>
            <w:noWrap/>
            <w:vAlign w:val="center"/>
          </w:tcPr>
          <w:p w14:paraId="44A28B07" w14:textId="29F8D30E" w:rsidR="00723220" w:rsidRPr="002773FC" w:rsidRDefault="00723220" w:rsidP="00723220">
            <w:pPr>
              <w:spacing w:after="0" w:line="240" w:lineRule="auto"/>
              <w:rPr>
                <w:rFonts w:ascii="Arial" w:eastAsia="Times New Roman" w:hAnsi="Arial" w:cs="Arial"/>
                <w:color w:val="000000"/>
                <w:sz w:val="18"/>
                <w:szCs w:val="18"/>
              </w:rPr>
            </w:pPr>
            <w:proofErr w:type="spellStart"/>
            <w:r>
              <w:rPr>
                <w:rFonts w:ascii="Arial" w:eastAsia="Times New Roman" w:hAnsi="Arial" w:cs="Arial"/>
                <w:color w:val="000000"/>
                <w:sz w:val="18"/>
                <w:szCs w:val="18"/>
              </w:rPr>
              <w:t>Bioswales</w:t>
            </w:r>
            <w:proofErr w:type="spellEnd"/>
          </w:p>
        </w:tc>
        <w:tc>
          <w:tcPr>
            <w:tcW w:w="1440" w:type="dxa"/>
            <w:tcBorders>
              <w:left w:val="single" w:sz="4" w:space="0" w:color="000000" w:themeColor="text1"/>
              <w:right w:val="single" w:sz="4" w:space="0" w:color="000000" w:themeColor="text1"/>
            </w:tcBorders>
            <w:shd w:val="clear" w:color="auto" w:fill="auto"/>
            <w:noWrap/>
            <w:vAlign w:val="center"/>
          </w:tcPr>
          <w:p w14:paraId="2ABC70C6" w14:textId="22EBF270" w:rsidR="00723220" w:rsidRPr="002773FC" w:rsidRDefault="00723220" w:rsidP="00723220">
            <w:pPr>
              <w:spacing w:after="0" w:line="240" w:lineRule="auto"/>
              <w:jc w:val="center"/>
              <w:rPr>
                <w:rFonts w:ascii="Cambria Math" w:eastAsia="Times New Roman" w:hAnsi="Cambria Math" w:cs="Cambria Math"/>
                <w:color w:val="70AD47"/>
              </w:rPr>
            </w:pPr>
            <w:r w:rsidRPr="002773FC">
              <w:rPr>
                <w:rFonts w:ascii="Cambria Math" w:eastAsia="Times New Roman" w:hAnsi="Cambria Math" w:cs="Cambria Math"/>
                <w:color w:val="70AD47"/>
              </w:rPr>
              <w:t>◐</w:t>
            </w:r>
          </w:p>
        </w:tc>
        <w:tc>
          <w:tcPr>
            <w:tcW w:w="1350" w:type="dxa"/>
            <w:tcBorders>
              <w:left w:val="single" w:sz="4" w:space="0" w:color="000000" w:themeColor="text1"/>
              <w:right w:val="single" w:sz="4" w:space="0" w:color="000000" w:themeColor="text1"/>
            </w:tcBorders>
            <w:shd w:val="clear" w:color="auto" w:fill="auto"/>
            <w:noWrap/>
            <w:vAlign w:val="center"/>
          </w:tcPr>
          <w:p w14:paraId="1A3F1E9E" w14:textId="50C083E9" w:rsidR="00723220" w:rsidRPr="002773FC" w:rsidRDefault="00723220" w:rsidP="00723220">
            <w:pPr>
              <w:spacing w:after="0" w:line="240" w:lineRule="auto"/>
              <w:jc w:val="center"/>
              <w:rPr>
                <w:rFonts w:ascii="Cambria Math" w:eastAsia="Times New Roman" w:hAnsi="Cambria Math" w:cs="Cambria Math"/>
                <w:color w:val="70AD47"/>
              </w:rPr>
            </w:pPr>
            <w:r w:rsidRPr="002773FC">
              <w:rPr>
                <w:rFonts w:ascii="Cambria Math" w:eastAsia="Times New Roman" w:hAnsi="Cambria Math" w:cs="Cambria Math"/>
                <w:color w:val="70AD47"/>
              </w:rPr>
              <w:t>◐</w:t>
            </w:r>
          </w:p>
        </w:tc>
        <w:tc>
          <w:tcPr>
            <w:tcW w:w="1440" w:type="dxa"/>
            <w:tcBorders>
              <w:left w:val="single" w:sz="4" w:space="0" w:color="000000" w:themeColor="text1"/>
              <w:right w:val="single" w:sz="4" w:space="0" w:color="000000" w:themeColor="text1"/>
            </w:tcBorders>
            <w:shd w:val="clear" w:color="auto" w:fill="auto"/>
            <w:noWrap/>
            <w:vAlign w:val="center"/>
          </w:tcPr>
          <w:p w14:paraId="02866034" w14:textId="0D8EB1E5" w:rsidR="00723220" w:rsidRPr="002773FC" w:rsidRDefault="00723220" w:rsidP="00723220">
            <w:pPr>
              <w:spacing w:after="0" w:line="240" w:lineRule="auto"/>
              <w:jc w:val="center"/>
              <w:rPr>
                <w:rFonts w:ascii="Segoe UI Symbol" w:eastAsia="Times New Roman" w:hAnsi="Segoe UI Symbol" w:cs="Calibri"/>
                <w:color w:val="70AD47"/>
              </w:rPr>
            </w:pPr>
            <w:r w:rsidRPr="002773FC">
              <w:rPr>
                <w:rFonts w:ascii="Segoe UI Symbol" w:eastAsia="Times New Roman" w:hAnsi="Segoe UI Symbol" w:cs="Calibri"/>
                <w:color w:val="70AD47"/>
              </w:rPr>
              <w:t>●</w:t>
            </w:r>
          </w:p>
        </w:tc>
        <w:tc>
          <w:tcPr>
            <w:tcW w:w="1350" w:type="dxa"/>
            <w:tcBorders>
              <w:left w:val="single" w:sz="4" w:space="0" w:color="000000" w:themeColor="text1"/>
              <w:right w:val="single" w:sz="4" w:space="0" w:color="000000" w:themeColor="text1"/>
            </w:tcBorders>
            <w:shd w:val="clear" w:color="auto" w:fill="auto"/>
            <w:noWrap/>
            <w:vAlign w:val="center"/>
          </w:tcPr>
          <w:p w14:paraId="78256555" w14:textId="56D9FC71" w:rsidR="00723220" w:rsidRPr="002773FC" w:rsidRDefault="00723220" w:rsidP="00723220">
            <w:pPr>
              <w:spacing w:after="0" w:line="240" w:lineRule="auto"/>
              <w:jc w:val="center"/>
              <w:rPr>
                <w:rFonts w:ascii="Cambria Math" w:eastAsia="Times New Roman" w:hAnsi="Cambria Math" w:cs="Cambria Math"/>
                <w:color w:val="70AD47"/>
              </w:rPr>
            </w:pPr>
            <w:r w:rsidRPr="002773FC">
              <w:rPr>
                <w:rFonts w:ascii="Cambria Math" w:eastAsia="Times New Roman" w:hAnsi="Cambria Math" w:cs="Cambria Math"/>
                <w:color w:val="70AD47"/>
              </w:rPr>
              <w:t>◐</w:t>
            </w:r>
          </w:p>
        </w:tc>
        <w:tc>
          <w:tcPr>
            <w:tcW w:w="1357" w:type="dxa"/>
            <w:gridSpan w:val="3"/>
            <w:tcBorders>
              <w:left w:val="single" w:sz="4" w:space="0" w:color="000000" w:themeColor="text1"/>
            </w:tcBorders>
            <w:shd w:val="clear" w:color="auto" w:fill="auto"/>
            <w:noWrap/>
            <w:vAlign w:val="center"/>
          </w:tcPr>
          <w:p w14:paraId="4DAD61CB" w14:textId="56219229" w:rsidR="00723220" w:rsidRPr="002773FC" w:rsidRDefault="00C905DC" w:rsidP="00723220">
            <w:pPr>
              <w:spacing w:after="0" w:line="240" w:lineRule="auto"/>
              <w:jc w:val="center"/>
              <w:rPr>
                <w:rFonts w:ascii="Segoe UI Symbol" w:eastAsia="Times New Roman" w:hAnsi="Segoe UI Symbol" w:cs="Calibri"/>
                <w:color w:val="70AD47"/>
              </w:rPr>
            </w:pPr>
            <w:r w:rsidRPr="002773FC">
              <w:rPr>
                <w:rFonts w:ascii="Cambria Math" w:eastAsia="Times New Roman" w:hAnsi="Cambria Math" w:cs="Cambria Math"/>
                <w:color w:val="70AD47"/>
              </w:rPr>
              <w:t>◐</w:t>
            </w:r>
          </w:p>
        </w:tc>
      </w:tr>
      <w:tr w:rsidR="00723220" w:rsidRPr="002773FC" w14:paraId="0300BEE7" w14:textId="77777777" w:rsidTr="00933084">
        <w:trPr>
          <w:trHeight w:val="330"/>
          <w:jc w:val="center"/>
        </w:trPr>
        <w:tc>
          <w:tcPr>
            <w:tcW w:w="2425" w:type="dxa"/>
            <w:tcBorders>
              <w:right w:val="single" w:sz="4" w:space="0" w:color="000000" w:themeColor="text1"/>
            </w:tcBorders>
            <w:shd w:val="clear" w:color="auto" w:fill="auto"/>
            <w:noWrap/>
            <w:vAlign w:val="center"/>
            <w:hideMark/>
          </w:tcPr>
          <w:p w14:paraId="51D2E10C" w14:textId="77777777" w:rsidR="00723220" w:rsidRPr="002773FC" w:rsidRDefault="00723220" w:rsidP="00723220">
            <w:pPr>
              <w:spacing w:after="0" w:line="240" w:lineRule="auto"/>
              <w:rPr>
                <w:rFonts w:ascii="Arial" w:eastAsia="Times New Roman" w:hAnsi="Arial" w:cs="Arial"/>
                <w:color w:val="000000"/>
                <w:sz w:val="18"/>
                <w:szCs w:val="18"/>
              </w:rPr>
            </w:pPr>
            <w:r w:rsidRPr="002773FC">
              <w:rPr>
                <w:rFonts w:ascii="Arial" w:eastAsia="Times New Roman" w:hAnsi="Arial" w:cs="Arial"/>
                <w:color w:val="000000"/>
                <w:sz w:val="18"/>
                <w:szCs w:val="18"/>
              </w:rPr>
              <w:t>Constructed Wetlands</w:t>
            </w:r>
          </w:p>
        </w:tc>
        <w:tc>
          <w:tcPr>
            <w:tcW w:w="1440" w:type="dxa"/>
            <w:tcBorders>
              <w:left w:val="single" w:sz="4" w:space="0" w:color="000000" w:themeColor="text1"/>
              <w:right w:val="single" w:sz="4" w:space="0" w:color="000000" w:themeColor="text1"/>
            </w:tcBorders>
            <w:shd w:val="clear" w:color="auto" w:fill="auto"/>
            <w:noWrap/>
            <w:vAlign w:val="center"/>
            <w:hideMark/>
          </w:tcPr>
          <w:p w14:paraId="22106EBD" w14:textId="77777777" w:rsidR="00723220" w:rsidRPr="002773FC" w:rsidRDefault="00723220" w:rsidP="00723220">
            <w:pPr>
              <w:spacing w:after="0" w:line="240" w:lineRule="auto"/>
              <w:jc w:val="center"/>
              <w:rPr>
                <w:rFonts w:ascii="Calibri" w:eastAsia="Times New Roman" w:hAnsi="Calibri" w:cs="Calibri"/>
                <w:color w:val="70AD47"/>
              </w:rPr>
            </w:pPr>
            <w:r w:rsidRPr="002773FC">
              <w:rPr>
                <w:rFonts w:ascii="Cambria Math" w:eastAsia="Times New Roman" w:hAnsi="Cambria Math" w:cs="Cambria Math"/>
                <w:color w:val="70AD47"/>
              </w:rPr>
              <w:t>◐</w:t>
            </w:r>
          </w:p>
        </w:tc>
        <w:tc>
          <w:tcPr>
            <w:tcW w:w="1350" w:type="dxa"/>
            <w:tcBorders>
              <w:left w:val="single" w:sz="4" w:space="0" w:color="000000" w:themeColor="text1"/>
              <w:right w:val="single" w:sz="4" w:space="0" w:color="000000" w:themeColor="text1"/>
            </w:tcBorders>
            <w:shd w:val="clear" w:color="auto" w:fill="auto"/>
            <w:noWrap/>
            <w:vAlign w:val="center"/>
            <w:hideMark/>
          </w:tcPr>
          <w:p w14:paraId="6B751948" w14:textId="77777777" w:rsidR="00723220" w:rsidRPr="002773FC" w:rsidRDefault="00723220" w:rsidP="00723220">
            <w:pPr>
              <w:spacing w:after="0" w:line="240" w:lineRule="auto"/>
              <w:jc w:val="center"/>
              <w:rPr>
                <w:rFonts w:ascii="Segoe UI Symbol" w:eastAsia="Times New Roman" w:hAnsi="Segoe UI Symbol" w:cs="Calibri"/>
                <w:color w:val="70AD47"/>
              </w:rPr>
            </w:pPr>
            <w:r w:rsidRPr="002773FC">
              <w:rPr>
                <w:rFonts w:ascii="Segoe UI Symbol" w:eastAsia="Times New Roman" w:hAnsi="Segoe UI Symbol" w:cs="Calibri"/>
                <w:color w:val="70AD47"/>
              </w:rPr>
              <w:t>○</w:t>
            </w:r>
          </w:p>
        </w:tc>
        <w:tc>
          <w:tcPr>
            <w:tcW w:w="1440" w:type="dxa"/>
            <w:tcBorders>
              <w:left w:val="single" w:sz="4" w:space="0" w:color="000000" w:themeColor="text1"/>
              <w:right w:val="single" w:sz="4" w:space="0" w:color="000000" w:themeColor="text1"/>
            </w:tcBorders>
            <w:shd w:val="clear" w:color="auto" w:fill="auto"/>
            <w:noWrap/>
            <w:vAlign w:val="center"/>
            <w:hideMark/>
          </w:tcPr>
          <w:p w14:paraId="0657CA15" w14:textId="1F07AA8D" w:rsidR="00723220" w:rsidRPr="002773FC" w:rsidRDefault="00397CAA" w:rsidP="00723220">
            <w:pPr>
              <w:spacing w:after="0" w:line="240" w:lineRule="auto"/>
              <w:jc w:val="center"/>
              <w:rPr>
                <w:rFonts w:ascii="Segoe UI Symbol" w:eastAsia="Times New Roman" w:hAnsi="Segoe UI Symbol" w:cs="Calibri"/>
                <w:color w:val="70AD47"/>
              </w:rPr>
            </w:pPr>
            <w:r w:rsidRPr="002773FC">
              <w:rPr>
                <w:rFonts w:ascii="Cambria Math" w:eastAsia="Times New Roman" w:hAnsi="Cambria Math" w:cs="Cambria Math"/>
                <w:color w:val="70AD47"/>
              </w:rPr>
              <w:t>◐</w:t>
            </w:r>
          </w:p>
        </w:tc>
        <w:tc>
          <w:tcPr>
            <w:tcW w:w="1350" w:type="dxa"/>
            <w:tcBorders>
              <w:left w:val="single" w:sz="4" w:space="0" w:color="000000" w:themeColor="text1"/>
              <w:right w:val="single" w:sz="4" w:space="0" w:color="000000" w:themeColor="text1"/>
            </w:tcBorders>
            <w:shd w:val="clear" w:color="auto" w:fill="auto"/>
            <w:noWrap/>
            <w:vAlign w:val="center"/>
            <w:hideMark/>
          </w:tcPr>
          <w:p w14:paraId="70F042E5" w14:textId="77777777" w:rsidR="00723220" w:rsidRPr="002773FC" w:rsidRDefault="00723220" w:rsidP="00723220">
            <w:pPr>
              <w:spacing w:after="0" w:line="240" w:lineRule="auto"/>
              <w:jc w:val="center"/>
              <w:rPr>
                <w:rFonts w:ascii="Calibri" w:eastAsia="Times New Roman" w:hAnsi="Calibri" w:cs="Calibri"/>
                <w:color w:val="70AD47"/>
              </w:rPr>
            </w:pPr>
            <w:r w:rsidRPr="002773FC">
              <w:rPr>
                <w:rFonts w:ascii="Cambria Math" w:eastAsia="Times New Roman" w:hAnsi="Cambria Math" w:cs="Cambria Math"/>
                <w:color w:val="70AD47"/>
              </w:rPr>
              <w:t>◐</w:t>
            </w:r>
          </w:p>
        </w:tc>
        <w:tc>
          <w:tcPr>
            <w:tcW w:w="1357" w:type="dxa"/>
            <w:gridSpan w:val="3"/>
            <w:tcBorders>
              <w:left w:val="single" w:sz="4" w:space="0" w:color="000000" w:themeColor="text1"/>
            </w:tcBorders>
            <w:shd w:val="clear" w:color="auto" w:fill="auto"/>
            <w:noWrap/>
            <w:vAlign w:val="center"/>
            <w:hideMark/>
          </w:tcPr>
          <w:p w14:paraId="4C433F08" w14:textId="77777777" w:rsidR="00723220" w:rsidRPr="002773FC" w:rsidRDefault="00723220" w:rsidP="00723220">
            <w:pPr>
              <w:spacing w:after="0" w:line="240" w:lineRule="auto"/>
              <w:jc w:val="center"/>
              <w:rPr>
                <w:rFonts w:ascii="Segoe UI Symbol" w:eastAsia="Times New Roman" w:hAnsi="Segoe UI Symbol" w:cs="Calibri"/>
                <w:color w:val="70AD47"/>
              </w:rPr>
            </w:pPr>
            <w:r w:rsidRPr="002773FC">
              <w:rPr>
                <w:rFonts w:ascii="Segoe UI Symbol" w:eastAsia="Times New Roman" w:hAnsi="Segoe UI Symbol" w:cs="Calibri"/>
                <w:color w:val="70AD47"/>
              </w:rPr>
              <w:t>○</w:t>
            </w:r>
          </w:p>
        </w:tc>
      </w:tr>
      <w:tr w:rsidR="00723220" w:rsidRPr="002773FC" w14:paraId="5945ED2F" w14:textId="77777777" w:rsidTr="00933084">
        <w:trPr>
          <w:trHeight w:val="330"/>
          <w:jc w:val="center"/>
        </w:trPr>
        <w:tc>
          <w:tcPr>
            <w:tcW w:w="2425" w:type="dxa"/>
            <w:tcBorders>
              <w:right w:val="single" w:sz="4" w:space="0" w:color="000000" w:themeColor="text1"/>
            </w:tcBorders>
            <w:shd w:val="clear" w:color="auto" w:fill="auto"/>
            <w:noWrap/>
            <w:vAlign w:val="center"/>
            <w:hideMark/>
          </w:tcPr>
          <w:p w14:paraId="4EA84FAD" w14:textId="77777777" w:rsidR="00723220" w:rsidRPr="002773FC" w:rsidRDefault="00723220" w:rsidP="00723220">
            <w:pPr>
              <w:spacing w:after="0" w:line="240" w:lineRule="auto"/>
              <w:rPr>
                <w:rFonts w:ascii="Arial" w:eastAsia="Times New Roman" w:hAnsi="Arial" w:cs="Arial"/>
                <w:color w:val="000000"/>
                <w:sz w:val="18"/>
                <w:szCs w:val="18"/>
              </w:rPr>
            </w:pPr>
            <w:r w:rsidRPr="002773FC">
              <w:rPr>
                <w:rFonts w:ascii="Arial" w:eastAsia="Times New Roman" w:hAnsi="Arial" w:cs="Arial"/>
                <w:color w:val="000000"/>
                <w:sz w:val="18"/>
                <w:szCs w:val="18"/>
              </w:rPr>
              <w:t>Green Wet Basins</w:t>
            </w:r>
          </w:p>
        </w:tc>
        <w:tc>
          <w:tcPr>
            <w:tcW w:w="1440" w:type="dxa"/>
            <w:tcBorders>
              <w:left w:val="single" w:sz="4" w:space="0" w:color="000000" w:themeColor="text1"/>
              <w:right w:val="single" w:sz="4" w:space="0" w:color="000000" w:themeColor="text1"/>
            </w:tcBorders>
            <w:shd w:val="clear" w:color="auto" w:fill="auto"/>
            <w:noWrap/>
            <w:vAlign w:val="center"/>
            <w:hideMark/>
          </w:tcPr>
          <w:p w14:paraId="2A057CB0" w14:textId="77777777" w:rsidR="00723220" w:rsidRPr="002773FC" w:rsidRDefault="00723220" w:rsidP="00723220">
            <w:pPr>
              <w:spacing w:after="0" w:line="240" w:lineRule="auto"/>
              <w:jc w:val="center"/>
              <w:rPr>
                <w:rFonts w:ascii="Calibri" w:eastAsia="Times New Roman" w:hAnsi="Calibri" w:cs="Calibri"/>
                <w:color w:val="70AD47"/>
              </w:rPr>
            </w:pPr>
            <w:r w:rsidRPr="002773FC">
              <w:rPr>
                <w:rFonts w:ascii="Cambria Math" w:eastAsia="Times New Roman" w:hAnsi="Cambria Math" w:cs="Cambria Math"/>
                <w:color w:val="70AD47"/>
              </w:rPr>
              <w:t>◐</w:t>
            </w:r>
          </w:p>
        </w:tc>
        <w:tc>
          <w:tcPr>
            <w:tcW w:w="1350" w:type="dxa"/>
            <w:tcBorders>
              <w:left w:val="single" w:sz="4" w:space="0" w:color="000000" w:themeColor="text1"/>
              <w:right w:val="single" w:sz="4" w:space="0" w:color="000000" w:themeColor="text1"/>
            </w:tcBorders>
            <w:shd w:val="clear" w:color="auto" w:fill="auto"/>
            <w:noWrap/>
            <w:vAlign w:val="center"/>
            <w:hideMark/>
          </w:tcPr>
          <w:p w14:paraId="2F8D3871" w14:textId="77777777" w:rsidR="00723220" w:rsidRPr="002773FC" w:rsidRDefault="00723220" w:rsidP="00723220">
            <w:pPr>
              <w:spacing w:after="0" w:line="240" w:lineRule="auto"/>
              <w:jc w:val="center"/>
              <w:rPr>
                <w:rFonts w:ascii="Segoe UI Symbol" w:eastAsia="Times New Roman" w:hAnsi="Segoe UI Symbol" w:cs="Calibri"/>
                <w:color w:val="70AD47"/>
              </w:rPr>
            </w:pPr>
            <w:r w:rsidRPr="002773FC">
              <w:rPr>
                <w:rFonts w:ascii="Segoe UI Symbol" w:eastAsia="Times New Roman" w:hAnsi="Segoe UI Symbol" w:cs="Calibri"/>
                <w:color w:val="70AD47"/>
              </w:rPr>
              <w:t>○</w:t>
            </w:r>
          </w:p>
        </w:tc>
        <w:tc>
          <w:tcPr>
            <w:tcW w:w="1440" w:type="dxa"/>
            <w:tcBorders>
              <w:left w:val="single" w:sz="4" w:space="0" w:color="000000" w:themeColor="text1"/>
              <w:right w:val="single" w:sz="4" w:space="0" w:color="000000" w:themeColor="text1"/>
            </w:tcBorders>
            <w:shd w:val="clear" w:color="auto" w:fill="auto"/>
            <w:noWrap/>
            <w:vAlign w:val="center"/>
            <w:hideMark/>
          </w:tcPr>
          <w:p w14:paraId="57BB0BFC" w14:textId="19E38C84" w:rsidR="00723220" w:rsidRPr="002773FC" w:rsidRDefault="00397CAA" w:rsidP="00723220">
            <w:pPr>
              <w:spacing w:after="0" w:line="240" w:lineRule="auto"/>
              <w:jc w:val="center"/>
              <w:rPr>
                <w:rFonts w:ascii="Segoe UI Symbol" w:eastAsia="Times New Roman" w:hAnsi="Segoe UI Symbol" w:cs="Calibri"/>
                <w:color w:val="70AD47"/>
              </w:rPr>
            </w:pPr>
            <w:r w:rsidRPr="002773FC">
              <w:rPr>
                <w:rFonts w:ascii="Cambria Math" w:eastAsia="Times New Roman" w:hAnsi="Cambria Math" w:cs="Cambria Math"/>
                <w:color w:val="70AD47"/>
              </w:rPr>
              <w:t>◐</w:t>
            </w:r>
          </w:p>
        </w:tc>
        <w:tc>
          <w:tcPr>
            <w:tcW w:w="1350" w:type="dxa"/>
            <w:tcBorders>
              <w:left w:val="single" w:sz="4" w:space="0" w:color="000000" w:themeColor="text1"/>
              <w:right w:val="single" w:sz="4" w:space="0" w:color="000000" w:themeColor="text1"/>
            </w:tcBorders>
            <w:shd w:val="clear" w:color="auto" w:fill="auto"/>
            <w:noWrap/>
            <w:vAlign w:val="center"/>
            <w:hideMark/>
          </w:tcPr>
          <w:p w14:paraId="3DC7A095" w14:textId="77777777" w:rsidR="00723220" w:rsidRPr="002773FC" w:rsidRDefault="00723220" w:rsidP="00723220">
            <w:pPr>
              <w:spacing w:after="0" w:line="240" w:lineRule="auto"/>
              <w:jc w:val="center"/>
              <w:rPr>
                <w:rFonts w:ascii="Calibri" w:eastAsia="Times New Roman" w:hAnsi="Calibri" w:cs="Calibri"/>
                <w:color w:val="70AD47"/>
              </w:rPr>
            </w:pPr>
            <w:r w:rsidRPr="002773FC">
              <w:rPr>
                <w:rFonts w:ascii="Cambria Math" w:eastAsia="Times New Roman" w:hAnsi="Cambria Math" w:cs="Cambria Math"/>
                <w:color w:val="70AD47"/>
              </w:rPr>
              <w:t>◐</w:t>
            </w:r>
          </w:p>
        </w:tc>
        <w:tc>
          <w:tcPr>
            <w:tcW w:w="1357" w:type="dxa"/>
            <w:gridSpan w:val="3"/>
            <w:tcBorders>
              <w:left w:val="single" w:sz="4" w:space="0" w:color="000000" w:themeColor="text1"/>
            </w:tcBorders>
            <w:shd w:val="clear" w:color="auto" w:fill="auto"/>
            <w:noWrap/>
            <w:vAlign w:val="center"/>
            <w:hideMark/>
          </w:tcPr>
          <w:p w14:paraId="2E684C65" w14:textId="77777777" w:rsidR="00723220" w:rsidRPr="002773FC" w:rsidRDefault="00723220" w:rsidP="00723220">
            <w:pPr>
              <w:spacing w:after="0" w:line="240" w:lineRule="auto"/>
              <w:jc w:val="center"/>
              <w:rPr>
                <w:rFonts w:ascii="Segoe UI Symbol" w:eastAsia="Times New Roman" w:hAnsi="Segoe UI Symbol" w:cs="Calibri"/>
                <w:color w:val="70AD47"/>
              </w:rPr>
            </w:pPr>
            <w:r w:rsidRPr="002773FC">
              <w:rPr>
                <w:rFonts w:ascii="Segoe UI Symbol" w:eastAsia="Times New Roman" w:hAnsi="Segoe UI Symbol" w:cs="Calibri"/>
                <w:color w:val="70AD47"/>
              </w:rPr>
              <w:t>○</w:t>
            </w:r>
          </w:p>
        </w:tc>
      </w:tr>
      <w:tr w:rsidR="00723220" w:rsidRPr="002773FC" w14:paraId="0BB05BF0" w14:textId="77777777" w:rsidTr="00933084">
        <w:trPr>
          <w:trHeight w:val="330"/>
          <w:jc w:val="center"/>
        </w:trPr>
        <w:tc>
          <w:tcPr>
            <w:tcW w:w="2425" w:type="dxa"/>
            <w:tcBorders>
              <w:right w:val="single" w:sz="4" w:space="0" w:color="000000" w:themeColor="text1"/>
            </w:tcBorders>
            <w:shd w:val="clear" w:color="auto" w:fill="auto"/>
            <w:noWrap/>
            <w:vAlign w:val="center"/>
            <w:hideMark/>
          </w:tcPr>
          <w:p w14:paraId="6AA9136A" w14:textId="77777777" w:rsidR="00723220" w:rsidRPr="002773FC" w:rsidRDefault="00723220" w:rsidP="00723220">
            <w:pPr>
              <w:spacing w:after="0" w:line="240" w:lineRule="auto"/>
              <w:rPr>
                <w:rFonts w:ascii="Arial" w:eastAsia="Times New Roman" w:hAnsi="Arial" w:cs="Arial"/>
                <w:color w:val="000000"/>
                <w:sz w:val="18"/>
                <w:szCs w:val="18"/>
              </w:rPr>
            </w:pPr>
            <w:r w:rsidRPr="002773FC">
              <w:rPr>
                <w:rFonts w:ascii="Arial" w:eastAsia="Times New Roman" w:hAnsi="Arial" w:cs="Arial"/>
                <w:color w:val="000000"/>
                <w:sz w:val="18"/>
                <w:szCs w:val="18"/>
              </w:rPr>
              <w:t>Green Dry Basins</w:t>
            </w:r>
          </w:p>
        </w:tc>
        <w:tc>
          <w:tcPr>
            <w:tcW w:w="1440" w:type="dxa"/>
            <w:tcBorders>
              <w:left w:val="single" w:sz="4" w:space="0" w:color="000000" w:themeColor="text1"/>
              <w:right w:val="single" w:sz="4" w:space="0" w:color="000000" w:themeColor="text1"/>
            </w:tcBorders>
            <w:shd w:val="clear" w:color="auto" w:fill="auto"/>
            <w:noWrap/>
            <w:vAlign w:val="center"/>
            <w:hideMark/>
          </w:tcPr>
          <w:p w14:paraId="735AC68F" w14:textId="77777777" w:rsidR="00723220" w:rsidRPr="002773FC" w:rsidRDefault="00723220" w:rsidP="00723220">
            <w:pPr>
              <w:spacing w:after="0" w:line="240" w:lineRule="auto"/>
              <w:jc w:val="center"/>
              <w:rPr>
                <w:rFonts w:ascii="Calibri" w:eastAsia="Times New Roman" w:hAnsi="Calibri" w:cs="Calibri"/>
                <w:color w:val="70AD47"/>
              </w:rPr>
            </w:pPr>
            <w:r w:rsidRPr="002773FC">
              <w:rPr>
                <w:rFonts w:ascii="Cambria Math" w:eastAsia="Times New Roman" w:hAnsi="Cambria Math" w:cs="Cambria Math"/>
                <w:color w:val="70AD47"/>
              </w:rPr>
              <w:t>◐</w:t>
            </w:r>
          </w:p>
        </w:tc>
        <w:tc>
          <w:tcPr>
            <w:tcW w:w="1350" w:type="dxa"/>
            <w:tcBorders>
              <w:left w:val="single" w:sz="4" w:space="0" w:color="000000" w:themeColor="text1"/>
              <w:right w:val="single" w:sz="4" w:space="0" w:color="000000" w:themeColor="text1"/>
            </w:tcBorders>
            <w:shd w:val="clear" w:color="auto" w:fill="auto"/>
            <w:noWrap/>
            <w:vAlign w:val="center"/>
            <w:hideMark/>
          </w:tcPr>
          <w:p w14:paraId="7C806238" w14:textId="33ED1118" w:rsidR="00723220" w:rsidRPr="002773FC" w:rsidRDefault="00C905DC" w:rsidP="00723220">
            <w:pPr>
              <w:spacing w:after="0" w:line="240" w:lineRule="auto"/>
              <w:jc w:val="center"/>
              <w:rPr>
                <w:rFonts w:ascii="Segoe UI Symbol" w:eastAsia="Times New Roman" w:hAnsi="Segoe UI Symbol" w:cs="Calibri"/>
                <w:color w:val="70AD47"/>
              </w:rPr>
            </w:pPr>
            <w:r w:rsidRPr="002773FC">
              <w:rPr>
                <w:rFonts w:ascii="Cambria Math" w:eastAsia="Times New Roman" w:hAnsi="Cambria Math" w:cs="Cambria Math"/>
                <w:color w:val="70AD47"/>
              </w:rPr>
              <w:t>◐</w:t>
            </w:r>
          </w:p>
        </w:tc>
        <w:tc>
          <w:tcPr>
            <w:tcW w:w="1440" w:type="dxa"/>
            <w:tcBorders>
              <w:left w:val="single" w:sz="4" w:space="0" w:color="000000" w:themeColor="text1"/>
              <w:right w:val="single" w:sz="4" w:space="0" w:color="000000" w:themeColor="text1"/>
            </w:tcBorders>
            <w:shd w:val="clear" w:color="auto" w:fill="auto"/>
            <w:noWrap/>
            <w:vAlign w:val="center"/>
            <w:hideMark/>
          </w:tcPr>
          <w:p w14:paraId="6444EB5D" w14:textId="0E78C653" w:rsidR="00723220" w:rsidRPr="002773FC" w:rsidRDefault="00397CAA" w:rsidP="00723220">
            <w:pPr>
              <w:spacing w:after="0" w:line="240" w:lineRule="auto"/>
              <w:jc w:val="center"/>
              <w:rPr>
                <w:rFonts w:ascii="Segoe UI Symbol" w:eastAsia="Times New Roman" w:hAnsi="Segoe UI Symbol" w:cs="Calibri"/>
                <w:color w:val="70AD47"/>
              </w:rPr>
            </w:pPr>
            <w:r w:rsidRPr="002773FC">
              <w:rPr>
                <w:rFonts w:ascii="Cambria Math" w:eastAsia="Times New Roman" w:hAnsi="Cambria Math" w:cs="Cambria Math"/>
                <w:color w:val="70AD47"/>
              </w:rPr>
              <w:t>◐</w:t>
            </w:r>
          </w:p>
        </w:tc>
        <w:tc>
          <w:tcPr>
            <w:tcW w:w="1350" w:type="dxa"/>
            <w:tcBorders>
              <w:left w:val="single" w:sz="4" w:space="0" w:color="000000" w:themeColor="text1"/>
              <w:right w:val="single" w:sz="4" w:space="0" w:color="000000" w:themeColor="text1"/>
            </w:tcBorders>
            <w:shd w:val="clear" w:color="auto" w:fill="auto"/>
            <w:noWrap/>
            <w:vAlign w:val="center"/>
            <w:hideMark/>
          </w:tcPr>
          <w:p w14:paraId="430633B7" w14:textId="77777777" w:rsidR="00723220" w:rsidRPr="002773FC" w:rsidRDefault="00723220" w:rsidP="00723220">
            <w:pPr>
              <w:spacing w:after="0" w:line="240" w:lineRule="auto"/>
              <w:jc w:val="center"/>
              <w:rPr>
                <w:rFonts w:ascii="Calibri" w:eastAsia="Times New Roman" w:hAnsi="Calibri" w:cs="Calibri"/>
                <w:color w:val="70AD47"/>
              </w:rPr>
            </w:pPr>
            <w:r w:rsidRPr="002773FC">
              <w:rPr>
                <w:rFonts w:ascii="Cambria Math" w:eastAsia="Times New Roman" w:hAnsi="Cambria Math" w:cs="Cambria Math"/>
                <w:color w:val="70AD47"/>
              </w:rPr>
              <w:t>◐</w:t>
            </w:r>
          </w:p>
        </w:tc>
        <w:tc>
          <w:tcPr>
            <w:tcW w:w="1357" w:type="dxa"/>
            <w:gridSpan w:val="3"/>
            <w:tcBorders>
              <w:left w:val="single" w:sz="4" w:space="0" w:color="000000" w:themeColor="text1"/>
            </w:tcBorders>
            <w:shd w:val="clear" w:color="auto" w:fill="auto"/>
            <w:noWrap/>
            <w:vAlign w:val="center"/>
            <w:hideMark/>
          </w:tcPr>
          <w:p w14:paraId="5FFAC0A8" w14:textId="77777777" w:rsidR="00723220" w:rsidRPr="002773FC" w:rsidRDefault="00723220" w:rsidP="00723220">
            <w:pPr>
              <w:spacing w:after="0" w:line="240" w:lineRule="auto"/>
              <w:jc w:val="center"/>
              <w:rPr>
                <w:rFonts w:ascii="Calibri" w:eastAsia="Times New Roman" w:hAnsi="Calibri" w:cs="Calibri"/>
                <w:color w:val="70AD47"/>
              </w:rPr>
            </w:pPr>
            <w:r w:rsidRPr="002773FC">
              <w:rPr>
                <w:rFonts w:ascii="Cambria Math" w:eastAsia="Times New Roman" w:hAnsi="Cambria Math" w:cs="Cambria Math"/>
                <w:color w:val="70AD47"/>
              </w:rPr>
              <w:t>◐</w:t>
            </w:r>
          </w:p>
        </w:tc>
      </w:tr>
      <w:tr w:rsidR="00723220" w:rsidRPr="002773FC" w14:paraId="3A1B4B40" w14:textId="77777777" w:rsidTr="00933084">
        <w:trPr>
          <w:trHeight w:val="330"/>
          <w:jc w:val="center"/>
        </w:trPr>
        <w:tc>
          <w:tcPr>
            <w:tcW w:w="2425" w:type="dxa"/>
            <w:tcBorders>
              <w:right w:val="single" w:sz="4" w:space="0" w:color="000000" w:themeColor="text1"/>
            </w:tcBorders>
            <w:shd w:val="clear" w:color="auto" w:fill="auto"/>
            <w:noWrap/>
            <w:vAlign w:val="center"/>
            <w:hideMark/>
          </w:tcPr>
          <w:p w14:paraId="07C3BF49" w14:textId="77777777" w:rsidR="00723220" w:rsidRPr="002773FC" w:rsidRDefault="00723220" w:rsidP="00723220">
            <w:pPr>
              <w:spacing w:after="0" w:line="240" w:lineRule="auto"/>
              <w:rPr>
                <w:rFonts w:ascii="Arial" w:eastAsia="Times New Roman" w:hAnsi="Arial" w:cs="Arial"/>
                <w:color w:val="000000"/>
                <w:sz w:val="18"/>
                <w:szCs w:val="18"/>
              </w:rPr>
            </w:pPr>
            <w:r w:rsidRPr="002773FC">
              <w:rPr>
                <w:rFonts w:ascii="Arial" w:eastAsia="Times New Roman" w:hAnsi="Arial" w:cs="Arial"/>
                <w:color w:val="000000"/>
                <w:sz w:val="18"/>
                <w:szCs w:val="18"/>
              </w:rPr>
              <w:t>Green Roofs</w:t>
            </w:r>
          </w:p>
        </w:tc>
        <w:tc>
          <w:tcPr>
            <w:tcW w:w="1440" w:type="dxa"/>
            <w:tcBorders>
              <w:left w:val="single" w:sz="4" w:space="0" w:color="000000" w:themeColor="text1"/>
              <w:right w:val="single" w:sz="4" w:space="0" w:color="000000" w:themeColor="text1"/>
            </w:tcBorders>
            <w:shd w:val="clear" w:color="auto" w:fill="auto"/>
            <w:noWrap/>
            <w:vAlign w:val="center"/>
            <w:hideMark/>
          </w:tcPr>
          <w:p w14:paraId="7B8E16BA" w14:textId="77777777" w:rsidR="00723220" w:rsidRPr="002773FC" w:rsidRDefault="00723220" w:rsidP="00723220">
            <w:pPr>
              <w:spacing w:after="0" w:line="240" w:lineRule="auto"/>
              <w:jc w:val="center"/>
              <w:rPr>
                <w:rFonts w:ascii="Segoe UI Symbol" w:eastAsia="Times New Roman" w:hAnsi="Segoe UI Symbol" w:cs="Calibri"/>
                <w:color w:val="70AD47"/>
              </w:rPr>
            </w:pPr>
            <w:r w:rsidRPr="002773FC">
              <w:rPr>
                <w:rFonts w:ascii="Segoe UI Symbol" w:eastAsia="Times New Roman" w:hAnsi="Segoe UI Symbol" w:cs="Calibri"/>
                <w:color w:val="70AD47"/>
              </w:rPr>
              <w:t>●</w:t>
            </w:r>
          </w:p>
        </w:tc>
        <w:tc>
          <w:tcPr>
            <w:tcW w:w="1350" w:type="dxa"/>
            <w:tcBorders>
              <w:left w:val="single" w:sz="4" w:space="0" w:color="000000" w:themeColor="text1"/>
              <w:right w:val="single" w:sz="4" w:space="0" w:color="000000" w:themeColor="text1"/>
            </w:tcBorders>
            <w:shd w:val="clear" w:color="auto" w:fill="auto"/>
            <w:noWrap/>
            <w:vAlign w:val="center"/>
            <w:hideMark/>
          </w:tcPr>
          <w:p w14:paraId="150ADB27" w14:textId="77777777" w:rsidR="00723220" w:rsidRPr="002773FC" w:rsidRDefault="00723220" w:rsidP="00723220">
            <w:pPr>
              <w:spacing w:after="0" w:line="240" w:lineRule="auto"/>
              <w:jc w:val="center"/>
              <w:rPr>
                <w:rFonts w:ascii="Segoe UI Symbol" w:eastAsia="Times New Roman" w:hAnsi="Segoe UI Symbol" w:cs="Calibri"/>
                <w:color w:val="70AD47"/>
              </w:rPr>
            </w:pPr>
            <w:r w:rsidRPr="002773FC">
              <w:rPr>
                <w:rFonts w:ascii="Segoe UI Symbol" w:eastAsia="Times New Roman" w:hAnsi="Segoe UI Symbol" w:cs="Calibri"/>
                <w:color w:val="70AD47"/>
              </w:rPr>
              <w:t>○</w:t>
            </w:r>
          </w:p>
        </w:tc>
        <w:tc>
          <w:tcPr>
            <w:tcW w:w="1440" w:type="dxa"/>
            <w:tcBorders>
              <w:left w:val="single" w:sz="4" w:space="0" w:color="000000" w:themeColor="text1"/>
              <w:right w:val="single" w:sz="4" w:space="0" w:color="000000" w:themeColor="text1"/>
            </w:tcBorders>
            <w:shd w:val="clear" w:color="auto" w:fill="auto"/>
            <w:noWrap/>
            <w:vAlign w:val="center"/>
            <w:hideMark/>
          </w:tcPr>
          <w:p w14:paraId="5C862B20" w14:textId="77777777" w:rsidR="00723220" w:rsidRPr="002773FC" w:rsidRDefault="00723220" w:rsidP="00723220">
            <w:pPr>
              <w:spacing w:after="0" w:line="240" w:lineRule="auto"/>
              <w:jc w:val="center"/>
              <w:rPr>
                <w:rFonts w:ascii="Segoe UI Symbol" w:eastAsia="Times New Roman" w:hAnsi="Segoe UI Symbol" w:cs="Calibri"/>
                <w:color w:val="70AD47"/>
              </w:rPr>
            </w:pPr>
            <w:r w:rsidRPr="002773FC">
              <w:rPr>
                <w:rFonts w:ascii="Segoe UI Symbol" w:eastAsia="Times New Roman" w:hAnsi="Segoe UI Symbol" w:cs="Calibri"/>
                <w:color w:val="70AD47"/>
              </w:rPr>
              <w:t>○</w:t>
            </w:r>
          </w:p>
        </w:tc>
        <w:tc>
          <w:tcPr>
            <w:tcW w:w="1350" w:type="dxa"/>
            <w:tcBorders>
              <w:left w:val="single" w:sz="4" w:space="0" w:color="000000" w:themeColor="text1"/>
              <w:right w:val="single" w:sz="4" w:space="0" w:color="000000" w:themeColor="text1"/>
            </w:tcBorders>
            <w:shd w:val="clear" w:color="auto" w:fill="auto"/>
            <w:noWrap/>
            <w:vAlign w:val="center"/>
            <w:hideMark/>
          </w:tcPr>
          <w:p w14:paraId="2231612A" w14:textId="61595C65" w:rsidR="00723220" w:rsidRPr="002773FC" w:rsidRDefault="00C905DC" w:rsidP="00723220">
            <w:pPr>
              <w:spacing w:after="0" w:line="240" w:lineRule="auto"/>
              <w:jc w:val="center"/>
              <w:rPr>
                <w:rFonts w:ascii="Segoe UI Symbol" w:eastAsia="Times New Roman" w:hAnsi="Segoe UI Symbol" w:cs="Calibri"/>
                <w:color w:val="70AD47"/>
              </w:rPr>
            </w:pPr>
            <w:r w:rsidRPr="002773FC">
              <w:rPr>
                <w:rFonts w:ascii="Cambria Math" w:eastAsia="Times New Roman" w:hAnsi="Cambria Math" w:cs="Cambria Math"/>
                <w:color w:val="70AD47"/>
              </w:rPr>
              <w:t>◐</w:t>
            </w:r>
          </w:p>
        </w:tc>
        <w:tc>
          <w:tcPr>
            <w:tcW w:w="1357" w:type="dxa"/>
            <w:gridSpan w:val="3"/>
            <w:tcBorders>
              <w:left w:val="single" w:sz="4" w:space="0" w:color="000000" w:themeColor="text1"/>
            </w:tcBorders>
            <w:shd w:val="clear" w:color="auto" w:fill="auto"/>
            <w:noWrap/>
            <w:vAlign w:val="center"/>
            <w:hideMark/>
          </w:tcPr>
          <w:p w14:paraId="5B69495F" w14:textId="44D28AA1" w:rsidR="00723220" w:rsidRPr="002773FC" w:rsidRDefault="00723220" w:rsidP="00723220">
            <w:pPr>
              <w:spacing w:after="0" w:line="240" w:lineRule="auto"/>
              <w:jc w:val="center"/>
              <w:rPr>
                <w:rFonts w:ascii="Segoe UI Symbol" w:eastAsia="Times New Roman" w:hAnsi="Segoe UI Symbol" w:cs="Calibri"/>
                <w:color w:val="70AD47"/>
              </w:rPr>
            </w:pPr>
            <w:r w:rsidRPr="002773FC">
              <w:rPr>
                <w:rFonts w:ascii="Cambria Math" w:eastAsia="Times New Roman" w:hAnsi="Cambria Math" w:cs="Cambria Math"/>
                <w:color w:val="70AD47"/>
              </w:rPr>
              <w:t>◐</w:t>
            </w:r>
          </w:p>
        </w:tc>
      </w:tr>
      <w:tr w:rsidR="00723220" w:rsidRPr="002773FC" w14:paraId="54A275EC" w14:textId="77777777" w:rsidTr="00933084">
        <w:trPr>
          <w:trHeight w:val="330"/>
          <w:jc w:val="center"/>
        </w:trPr>
        <w:tc>
          <w:tcPr>
            <w:tcW w:w="2425" w:type="dxa"/>
            <w:tcBorders>
              <w:right w:val="single" w:sz="4" w:space="0" w:color="000000" w:themeColor="text1"/>
            </w:tcBorders>
            <w:shd w:val="clear" w:color="auto" w:fill="auto"/>
            <w:noWrap/>
            <w:vAlign w:val="center"/>
            <w:hideMark/>
          </w:tcPr>
          <w:p w14:paraId="4422B449" w14:textId="77777777" w:rsidR="00723220" w:rsidRPr="002773FC" w:rsidRDefault="00723220" w:rsidP="00723220">
            <w:pPr>
              <w:spacing w:after="0" w:line="240" w:lineRule="auto"/>
              <w:rPr>
                <w:rFonts w:ascii="Arial" w:eastAsia="Times New Roman" w:hAnsi="Arial" w:cs="Arial"/>
                <w:color w:val="000000"/>
                <w:sz w:val="18"/>
                <w:szCs w:val="18"/>
              </w:rPr>
            </w:pPr>
            <w:r w:rsidRPr="002773FC">
              <w:rPr>
                <w:rFonts w:ascii="Arial" w:eastAsia="Times New Roman" w:hAnsi="Arial" w:cs="Arial"/>
                <w:color w:val="000000"/>
                <w:sz w:val="18"/>
                <w:szCs w:val="18"/>
              </w:rPr>
              <w:t>Permeable Pavers</w:t>
            </w:r>
          </w:p>
        </w:tc>
        <w:tc>
          <w:tcPr>
            <w:tcW w:w="1440" w:type="dxa"/>
            <w:tcBorders>
              <w:left w:val="single" w:sz="4" w:space="0" w:color="000000" w:themeColor="text1"/>
              <w:right w:val="single" w:sz="4" w:space="0" w:color="000000" w:themeColor="text1"/>
            </w:tcBorders>
            <w:shd w:val="clear" w:color="auto" w:fill="auto"/>
            <w:noWrap/>
            <w:vAlign w:val="center"/>
            <w:hideMark/>
          </w:tcPr>
          <w:p w14:paraId="026B2CCA" w14:textId="77777777" w:rsidR="00723220" w:rsidRPr="002773FC" w:rsidRDefault="00723220" w:rsidP="00723220">
            <w:pPr>
              <w:spacing w:after="0" w:line="240" w:lineRule="auto"/>
              <w:jc w:val="center"/>
              <w:rPr>
                <w:rFonts w:ascii="Segoe UI Symbol" w:eastAsia="Times New Roman" w:hAnsi="Segoe UI Symbol" w:cs="Calibri"/>
                <w:color w:val="70AD47"/>
              </w:rPr>
            </w:pPr>
            <w:r w:rsidRPr="002773FC">
              <w:rPr>
                <w:rFonts w:ascii="Segoe UI Symbol" w:eastAsia="Times New Roman" w:hAnsi="Segoe UI Symbol" w:cs="Calibri"/>
                <w:color w:val="70AD47"/>
              </w:rPr>
              <w:t>●</w:t>
            </w:r>
          </w:p>
        </w:tc>
        <w:tc>
          <w:tcPr>
            <w:tcW w:w="1350" w:type="dxa"/>
            <w:tcBorders>
              <w:left w:val="single" w:sz="4" w:space="0" w:color="000000" w:themeColor="text1"/>
              <w:right w:val="single" w:sz="4" w:space="0" w:color="000000" w:themeColor="text1"/>
            </w:tcBorders>
            <w:shd w:val="clear" w:color="auto" w:fill="auto"/>
            <w:noWrap/>
            <w:vAlign w:val="center"/>
            <w:hideMark/>
          </w:tcPr>
          <w:p w14:paraId="64A1F3CF" w14:textId="77777777" w:rsidR="00723220" w:rsidRPr="002773FC" w:rsidRDefault="00723220" w:rsidP="00723220">
            <w:pPr>
              <w:spacing w:after="0" w:line="240" w:lineRule="auto"/>
              <w:jc w:val="center"/>
              <w:rPr>
                <w:rFonts w:ascii="Segoe UI Symbol" w:eastAsia="Times New Roman" w:hAnsi="Segoe UI Symbol" w:cs="Calibri"/>
                <w:color w:val="70AD47"/>
              </w:rPr>
            </w:pPr>
            <w:r w:rsidRPr="002773FC">
              <w:rPr>
                <w:rFonts w:ascii="Segoe UI Symbol" w:eastAsia="Times New Roman" w:hAnsi="Segoe UI Symbol" w:cs="Calibri"/>
                <w:color w:val="70AD47"/>
              </w:rPr>
              <w:t>●</w:t>
            </w:r>
          </w:p>
        </w:tc>
        <w:tc>
          <w:tcPr>
            <w:tcW w:w="1440" w:type="dxa"/>
            <w:tcBorders>
              <w:left w:val="single" w:sz="4" w:space="0" w:color="000000" w:themeColor="text1"/>
              <w:right w:val="single" w:sz="4" w:space="0" w:color="000000" w:themeColor="text1"/>
            </w:tcBorders>
            <w:shd w:val="clear" w:color="auto" w:fill="auto"/>
            <w:noWrap/>
            <w:vAlign w:val="center"/>
            <w:hideMark/>
          </w:tcPr>
          <w:p w14:paraId="34132F68" w14:textId="77777777" w:rsidR="00723220" w:rsidRPr="002773FC" w:rsidRDefault="00723220" w:rsidP="00723220">
            <w:pPr>
              <w:spacing w:after="0" w:line="240" w:lineRule="auto"/>
              <w:jc w:val="center"/>
              <w:rPr>
                <w:rFonts w:ascii="Segoe UI Symbol" w:eastAsia="Times New Roman" w:hAnsi="Segoe UI Symbol" w:cs="Calibri"/>
                <w:color w:val="70AD47"/>
              </w:rPr>
            </w:pPr>
            <w:r w:rsidRPr="002773FC">
              <w:rPr>
                <w:rFonts w:ascii="Segoe UI Symbol" w:eastAsia="Times New Roman" w:hAnsi="Segoe UI Symbol" w:cs="Calibri"/>
                <w:color w:val="70AD47"/>
              </w:rPr>
              <w:t>○</w:t>
            </w:r>
          </w:p>
        </w:tc>
        <w:tc>
          <w:tcPr>
            <w:tcW w:w="1350" w:type="dxa"/>
            <w:tcBorders>
              <w:left w:val="single" w:sz="4" w:space="0" w:color="000000" w:themeColor="text1"/>
              <w:right w:val="single" w:sz="4" w:space="0" w:color="000000" w:themeColor="text1"/>
            </w:tcBorders>
            <w:shd w:val="clear" w:color="auto" w:fill="auto"/>
            <w:noWrap/>
            <w:vAlign w:val="center"/>
            <w:hideMark/>
          </w:tcPr>
          <w:p w14:paraId="5F0E8624" w14:textId="77777777" w:rsidR="00723220" w:rsidRPr="002773FC" w:rsidRDefault="00723220" w:rsidP="00723220">
            <w:pPr>
              <w:spacing w:after="0" w:line="240" w:lineRule="auto"/>
              <w:jc w:val="center"/>
              <w:rPr>
                <w:rFonts w:ascii="Segoe UI Symbol" w:eastAsia="Times New Roman" w:hAnsi="Segoe UI Symbol" w:cs="Calibri"/>
                <w:color w:val="70AD47"/>
              </w:rPr>
            </w:pPr>
            <w:r w:rsidRPr="002773FC">
              <w:rPr>
                <w:rFonts w:ascii="Segoe UI Symbol" w:eastAsia="Times New Roman" w:hAnsi="Segoe UI Symbol" w:cs="Calibri"/>
                <w:color w:val="70AD47"/>
              </w:rPr>
              <w:t>○</w:t>
            </w:r>
          </w:p>
        </w:tc>
        <w:tc>
          <w:tcPr>
            <w:tcW w:w="1357" w:type="dxa"/>
            <w:gridSpan w:val="3"/>
            <w:tcBorders>
              <w:left w:val="single" w:sz="4" w:space="0" w:color="000000" w:themeColor="text1"/>
            </w:tcBorders>
            <w:shd w:val="clear" w:color="auto" w:fill="auto"/>
            <w:noWrap/>
            <w:vAlign w:val="center"/>
            <w:hideMark/>
          </w:tcPr>
          <w:p w14:paraId="4B3CF95B" w14:textId="77777777" w:rsidR="00723220" w:rsidRPr="002773FC" w:rsidRDefault="00723220" w:rsidP="00723220">
            <w:pPr>
              <w:spacing w:after="0" w:line="240" w:lineRule="auto"/>
              <w:jc w:val="center"/>
              <w:rPr>
                <w:rFonts w:ascii="Segoe UI Symbol" w:eastAsia="Times New Roman" w:hAnsi="Segoe UI Symbol" w:cs="Calibri"/>
                <w:color w:val="70AD47"/>
              </w:rPr>
            </w:pPr>
            <w:r w:rsidRPr="002773FC">
              <w:rPr>
                <w:rFonts w:ascii="Segoe UI Symbol" w:eastAsia="Times New Roman" w:hAnsi="Segoe UI Symbol" w:cs="Calibri"/>
                <w:color w:val="70AD47"/>
              </w:rPr>
              <w:t>●</w:t>
            </w:r>
          </w:p>
        </w:tc>
      </w:tr>
      <w:tr w:rsidR="00723220" w:rsidRPr="002773FC" w14:paraId="4FD64351" w14:textId="77777777" w:rsidTr="00933084">
        <w:trPr>
          <w:trHeight w:val="330"/>
          <w:jc w:val="center"/>
        </w:trPr>
        <w:tc>
          <w:tcPr>
            <w:tcW w:w="2425" w:type="dxa"/>
            <w:tcBorders>
              <w:right w:val="single" w:sz="4" w:space="0" w:color="000000" w:themeColor="text1"/>
            </w:tcBorders>
            <w:shd w:val="clear" w:color="auto" w:fill="auto"/>
            <w:noWrap/>
            <w:vAlign w:val="center"/>
            <w:hideMark/>
          </w:tcPr>
          <w:p w14:paraId="7792CEAD" w14:textId="77777777" w:rsidR="00723220" w:rsidRPr="002773FC" w:rsidRDefault="00723220" w:rsidP="00723220">
            <w:pPr>
              <w:spacing w:after="0" w:line="240" w:lineRule="auto"/>
              <w:rPr>
                <w:rFonts w:ascii="Arial" w:eastAsia="Times New Roman" w:hAnsi="Arial" w:cs="Arial"/>
                <w:color w:val="000000"/>
                <w:sz w:val="18"/>
                <w:szCs w:val="18"/>
              </w:rPr>
            </w:pPr>
            <w:r w:rsidRPr="002773FC">
              <w:rPr>
                <w:rFonts w:ascii="Arial" w:eastAsia="Times New Roman" w:hAnsi="Arial" w:cs="Arial"/>
                <w:color w:val="000000"/>
                <w:sz w:val="18"/>
                <w:szCs w:val="18"/>
              </w:rPr>
              <w:t>Tree Boxes</w:t>
            </w:r>
          </w:p>
        </w:tc>
        <w:tc>
          <w:tcPr>
            <w:tcW w:w="1440" w:type="dxa"/>
            <w:tcBorders>
              <w:left w:val="single" w:sz="4" w:space="0" w:color="000000" w:themeColor="text1"/>
              <w:right w:val="single" w:sz="4" w:space="0" w:color="000000" w:themeColor="text1"/>
            </w:tcBorders>
            <w:shd w:val="clear" w:color="auto" w:fill="auto"/>
            <w:noWrap/>
            <w:vAlign w:val="center"/>
            <w:hideMark/>
          </w:tcPr>
          <w:p w14:paraId="560FAAEC" w14:textId="77777777" w:rsidR="00723220" w:rsidRPr="002773FC" w:rsidRDefault="00723220" w:rsidP="00723220">
            <w:pPr>
              <w:spacing w:after="0" w:line="240" w:lineRule="auto"/>
              <w:jc w:val="center"/>
              <w:rPr>
                <w:rFonts w:ascii="Calibri" w:eastAsia="Times New Roman" w:hAnsi="Calibri" w:cs="Calibri"/>
                <w:color w:val="70AD47"/>
              </w:rPr>
            </w:pPr>
            <w:r w:rsidRPr="002773FC">
              <w:rPr>
                <w:rFonts w:ascii="Cambria Math" w:eastAsia="Times New Roman" w:hAnsi="Cambria Math" w:cs="Cambria Math"/>
                <w:color w:val="70AD47"/>
              </w:rPr>
              <w:t>◐</w:t>
            </w:r>
          </w:p>
        </w:tc>
        <w:tc>
          <w:tcPr>
            <w:tcW w:w="1350" w:type="dxa"/>
            <w:tcBorders>
              <w:left w:val="single" w:sz="4" w:space="0" w:color="000000" w:themeColor="text1"/>
              <w:right w:val="single" w:sz="4" w:space="0" w:color="000000" w:themeColor="text1"/>
            </w:tcBorders>
            <w:shd w:val="clear" w:color="auto" w:fill="auto"/>
            <w:noWrap/>
            <w:vAlign w:val="center"/>
            <w:hideMark/>
          </w:tcPr>
          <w:p w14:paraId="321D051D" w14:textId="77777777" w:rsidR="00723220" w:rsidRPr="002773FC" w:rsidRDefault="00723220" w:rsidP="00723220">
            <w:pPr>
              <w:spacing w:after="0" w:line="240" w:lineRule="auto"/>
              <w:jc w:val="center"/>
              <w:rPr>
                <w:rFonts w:ascii="Calibri" w:eastAsia="Times New Roman" w:hAnsi="Calibri" w:cs="Calibri"/>
                <w:color w:val="70AD47"/>
              </w:rPr>
            </w:pPr>
            <w:r w:rsidRPr="002773FC">
              <w:rPr>
                <w:rFonts w:ascii="Cambria Math" w:eastAsia="Times New Roman" w:hAnsi="Cambria Math" w:cs="Cambria Math"/>
                <w:color w:val="70AD47"/>
              </w:rPr>
              <w:t>◐</w:t>
            </w:r>
          </w:p>
        </w:tc>
        <w:tc>
          <w:tcPr>
            <w:tcW w:w="1440" w:type="dxa"/>
            <w:tcBorders>
              <w:left w:val="single" w:sz="4" w:space="0" w:color="000000" w:themeColor="text1"/>
              <w:right w:val="single" w:sz="4" w:space="0" w:color="000000" w:themeColor="text1"/>
            </w:tcBorders>
            <w:shd w:val="clear" w:color="auto" w:fill="auto"/>
            <w:noWrap/>
            <w:vAlign w:val="center"/>
            <w:hideMark/>
          </w:tcPr>
          <w:p w14:paraId="1E59FA29" w14:textId="294E884E" w:rsidR="00723220" w:rsidRPr="002773FC" w:rsidRDefault="00723220" w:rsidP="00723220">
            <w:pPr>
              <w:spacing w:after="0" w:line="240" w:lineRule="auto"/>
              <w:jc w:val="center"/>
              <w:rPr>
                <w:rFonts w:ascii="Calibri" w:eastAsia="Times New Roman" w:hAnsi="Calibri" w:cs="Calibri"/>
                <w:color w:val="70AD47"/>
              </w:rPr>
            </w:pPr>
            <w:r w:rsidRPr="002773FC">
              <w:rPr>
                <w:rFonts w:ascii="Segoe UI Symbol" w:eastAsia="Times New Roman" w:hAnsi="Segoe UI Symbol" w:cs="Calibri"/>
                <w:color w:val="70AD47"/>
              </w:rPr>
              <w:t>○</w:t>
            </w:r>
          </w:p>
        </w:tc>
        <w:tc>
          <w:tcPr>
            <w:tcW w:w="1350" w:type="dxa"/>
            <w:tcBorders>
              <w:left w:val="single" w:sz="4" w:space="0" w:color="000000" w:themeColor="text1"/>
              <w:right w:val="single" w:sz="4" w:space="0" w:color="000000" w:themeColor="text1"/>
            </w:tcBorders>
            <w:shd w:val="clear" w:color="auto" w:fill="auto"/>
            <w:noWrap/>
            <w:vAlign w:val="center"/>
            <w:hideMark/>
          </w:tcPr>
          <w:p w14:paraId="7CDEBB73" w14:textId="77777777" w:rsidR="00723220" w:rsidRPr="002773FC" w:rsidRDefault="00723220" w:rsidP="00723220">
            <w:pPr>
              <w:spacing w:after="0" w:line="240" w:lineRule="auto"/>
              <w:jc w:val="center"/>
              <w:rPr>
                <w:rFonts w:ascii="Segoe UI Symbol" w:eastAsia="Times New Roman" w:hAnsi="Segoe UI Symbol" w:cs="Calibri"/>
                <w:color w:val="70AD47"/>
              </w:rPr>
            </w:pPr>
            <w:r w:rsidRPr="002773FC">
              <w:rPr>
                <w:rFonts w:ascii="Segoe UI Symbol" w:eastAsia="Times New Roman" w:hAnsi="Segoe UI Symbol" w:cs="Calibri"/>
                <w:color w:val="70AD47"/>
              </w:rPr>
              <w:t>○</w:t>
            </w:r>
          </w:p>
        </w:tc>
        <w:tc>
          <w:tcPr>
            <w:tcW w:w="1357" w:type="dxa"/>
            <w:gridSpan w:val="3"/>
            <w:tcBorders>
              <w:left w:val="single" w:sz="4" w:space="0" w:color="000000" w:themeColor="text1"/>
            </w:tcBorders>
            <w:shd w:val="clear" w:color="auto" w:fill="auto"/>
            <w:noWrap/>
            <w:vAlign w:val="center"/>
            <w:hideMark/>
          </w:tcPr>
          <w:p w14:paraId="07CA32B3" w14:textId="77777777" w:rsidR="00723220" w:rsidRPr="002773FC" w:rsidRDefault="00723220" w:rsidP="00723220">
            <w:pPr>
              <w:spacing w:after="0" w:line="240" w:lineRule="auto"/>
              <w:jc w:val="center"/>
              <w:rPr>
                <w:rFonts w:ascii="Calibri" w:eastAsia="Times New Roman" w:hAnsi="Calibri" w:cs="Calibri"/>
                <w:color w:val="70AD47"/>
              </w:rPr>
            </w:pPr>
            <w:r w:rsidRPr="002773FC">
              <w:rPr>
                <w:rFonts w:ascii="Cambria Math" w:eastAsia="Times New Roman" w:hAnsi="Cambria Math" w:cs="Cambria Math"/>
                <w:color w:val="70AD47"/>
              </w:rPr>
              <w:t>◐</w:t>
            </w:r>
          </w:p>
        </w:tc>
      </w:tr>
      <w:tr w:rsidR="00723220" w:rsidRPr="002773FC" w14:paraId="7BA3C32A" w14:textId="77777777" w:rsidTr="00933084">
        <w:trPr>
          <w:trHeight w:val="330"/>
          <w:jc w:val="center"/>
        </w:trPr>
        <w:tc>
          <w:tcPr>
            <w:tcW w:w="2425" w:type="dxa"/>
            <w:tcBorders>
              <w:right w:val="single" w:sz="4" w:space="0" w:color="000000" w:themeColor="text1"/>
            </w:tcBorders>
            <w:shd w:val="clear" w:color="auto" w:fill="auto"/>
            <w:noWrap/>
            <w:vAlign w:val="center"/>
            <w:hideMark/>
          </w:tcPr>
          <w:p w14:paraId="69E169C4" w14:textId="4CB2CE66" w:rsidR="00723220" w:rsidRPr="002773FC" w:rsidRDefault="00723220" w:rsidP="00EB55F0">
            <w:pPr>
              <w:spacing w:after="0" w:line="240" w:lineRule="auto"/>
              <w:rPr>
                <w:rFonts w:ascii="Arial" w:eastAsia="Times New Roman" w:hAnsi="Arial" w:cs="Arial"/>
                <w:color w:val="000000"/>
                <w:sz w:val="18"/>
                <w:szCs w:val="18"/>
              </w:rPr>
            </w:pPr>
            <w:r w:rsidRPr="002773FC">
              <w:rPr>
                <w:rFonts w:ascii="Arial" w:eastAsia="Times New Roman" w:hAnsi="Arial" w:cs="Arial"/>
                <w:color w:val="000000"/>
                <w:sz w:val="18"/>
                <w:szCs w:val="18"/>
              </w:rPr>
              <w:t>Vegetate</w:t>
            </w:r>
            <w:r w:rsidR="00EB55F0">
              <w:rPr>
                <w:rFonts w:ascii="Arial" w:eastAsia="Times New Roman" w:hAnsi="Arial" w:cs="Arial"/>
                <w:color w:val="000000"/>
                <w:sz w:val="18"/>
                <w:szCs w:val="18"/>
              </w:rPr>
              <w:t>d</w:t>
            </w:r>
            <w:r w:rsidRPr="002773FC">
              <w:rPr>
                <w:rFonts w:ascii="Arial" w:eastAsia="Times New Roman" w:hAnsi="Arial" w:cs="Arial"/>
                <w:color w:val="000000"/>
                <w:sz w:val="18"/>
                <w:szCs w:val="18"/>
              </w:rPr>
              <w:t xml:space="preserve"> Buffers</w:t>
            </w:r>
          </w:p>
        </w:tc>
        <w:tc>
          <w:tcPr>
            <w:tcW w:w="1440" w:type="dxa"/>
            <w:tcBorders>
              <w:left w:val="single" w:sz="4" w:space="0" w:color="000000" w:themeColor="text1"/>
              <w:right w:val="single" w:sz="4" w:space="0" w:color="000000" w:themeColor="text1"/>
            </w:tcBorders>
            <w:shd w:val="clear" w:color="auto" w:fill="auto"/>
            <w:noWrap/>
            <w:vAlign w:val="center"/>
            <w:hideMark/>
          </w:tcPr>
          <w:p w14:paraId="07A38143" w14:textId="77777777" w:rsidR="00723220" w:rsidRPr="002773FC" w:rsidRDefault="00723220" w:rsidP="00723220">
            <w:pPr>
              <w:spacing w:after="0" w:line="240" w:lineRule="auto"/>
              <w:jc w:val="center"/>
              <w:rPr>
                <w:rFonts w:ascii="Calibri" w:eastAsia="Times New Roman" w:hAnsi="Calibri" w:cs="Calibri"/>
                <w:color w:val="70AD47"/>
              </w:rPr>
            </w:pPr>
            <w:r w:rsidRPr="002773FC">
              <w:rPr>
                <w:rFonts w:ascii="Cambria Math" w:eastAsia="Times New Roman" w:hAnsi="Cambria Math" w:cs="Cambria Math"/>
                <w:color w:val="70AD47"/>
              </w:rPr>
              <w:t>◐</w:t>
            </w:r>
          </w:p>
        </w:tc>
        <w:tc>
          <w:tcPr>
            <w:tcW w:w="1350" w:type="dxa"/>
            <w:tcBorders>
              <w:left w:val="single" w:sz="4" w:space="0" w:color="000000" w:themeColor="text1"/>
              <w:right w:val="single" w:sz="4" w:space="0" w:color="000000" w:themeColor="text1"/>
            </w:tcBorders>
            <w:shd w:val="clear" w:color="auto" w:fill="auto"/>
            <w:noWrap/>
            <w:vAlign w:val="center"/>
            <w:hideMark/>
          </w:tcPr>
          <w:p w14:paraId="26A2A0E3" w14:textId="77777777" w:rsidR="00723220" w:rsidRPr="002773FC" w:rsidRDefault="00723220" w:rsidP="00723220">
            <w:pPr>
              <w:spacing w:after="0" w:line="240" w:lineRule="auto"/>
              <w:jc w:val="center"/>
              <w:rPr>
                <w:rFonts w:ascii="Calibri" w:eastAsia="Times New Roman" w:hAnsi="Calibri" w:cs="Calibri"/>
                <w:color w:val="70AD47"/>
              </w:rPr>
            </w:pPr>
            <w:r w:rsidRPr="002773FC">
              <w:rPr>
                <w:rFonts w:ascii="Cambria Math" w:eastAsia="Times New Roman" w:hAnsi="Cambria Math" w:cs="Cambria Math"/>
                <w:color w:val="70AD47"/>
              </w:rPr>
              <w:t>◐</w:t>
            </w:r>
          </w:p>
        </w:tc>
        <w:tc>
          <w:tcPr>
            <w:tcW w:w="1440" w:type="dxa"/>
            <w:tcBorders>
              <w:left w:val="single" w:sz="4" w:space="0" w:color="000000" w:themeColor="text1"/>
              <w:right w:val="single" w:sz="4" w:space="0" w:color="000000" w:themeColor="text1"/>
            </w:tcBorders>
            <w:shd w:val="clear" w:color="auto" w:fill="auto"/>
            <w:noWrap/>
            <w:vAlign w:val="center"/>
            <w:hideMark/>
          </w:tcPr>
          <w:p w14:paraId="4802EB1F" w14:textId="77777777" w:rsidR="00723220" w:rsidRPr="002773FC" w:rsidRDefault="00723220" w:rsidP="00723220">
            <w:pPr>
              <w:spacing w:after="0" w:line="240" w:lineRule="auto"/>
              <w:jc w:val="center"/>
              <w:rPr>
                <w:rFonts w:ascii="Calibri" w:eastAsia="Times New Roman" w:hAnsi="Calibri" w:cs="Calibri"/>
                <w:color w:val="70AD47"/>
              </w:rPr>
            </w:pPr>
            <w:r w:rsidRPr="002773FC">
              <w:rPr>
                <w:rFonts w:ascii="Cambria Math" w:eastAsia="Times New Roman" w:hAnsi="Cambria Math" w:cs="Cambria Math"/>
                <w:color w:val="70AD47"/>
              </w:rPr>
              <w:t>◐</w:t>
            </w:r>
          </w:p>
        </w:tc>
        <w:tc>
          <w:tcPr>
            <w:tcW w:w="1350" w:type="dxa"/>
            <w:tcBorders>
              <w:left w:val="single" w:sz="4" w:space="0" w:color="000000" w:themeColor="text1"/>
              <w:right w:val="single" w:sz="4" w:space="0" w:color="000000" w:themeColor="text1"/>
            </w:tcBorders>
            <w:shd w:val="clear" w:color="auto" w:fill="auto"/>
            <w:noWrap/>
            <w:vAlign w:val="center"/>
            <w:hideMark/>
          </w:tcPr>
          <w:p w14:paraId="3302E91E" w14:textId="77777777" w:rsidR="00723220" w:rsidRPr="002773FC" w:rsidRDefault="00723220" w:rsidP="00723220">
            <w:pPr>
              <w:spacing w:after="0" w:line="240" w:lineRule="auto"/>
              <w:jc w:val="center"/>
              <w:rPr>
                <w:rFonts w:ascii="Segoe UI Symbol" w:eastAsia="Times New Roman" w:hAnsi="Segoe UI Symbol" w:cs="Calibri"/>
                <w:color w:val="70AD47"/>
              </w:rPr>
            </w:pPr>
            <w:r w:rsidRPr="002773FC">
              <w:rPr>
                <w:rFonts w:ascii="Segoe UI Symbol" w:eastAsia="Times New Roman" w:hAnsi="Segoe UI Symbol" w:cs="Calibri"/>
                <w:color w:val="70AD47"/>
              </w:rPr>
              <w:t>○</w:t>
            </w:r>
          </w:p>
        </w:tc>
        <w:tc>
          <w:tcPr>
            <w:tcW w:w="1357" w:type="dxa"/>
            <w:gridSpan w:val="3"/>
            <w:tcBorders>
              <w:left w:val="single" w:sz="4" w:space="0" w:color="000000" w:themeColor="text1"/>
            </w:tcBorders>
            <w:shd w:val="clear" w:color="auto" w:fill="auto"/>
            <w:noWrap/>
            <w:vAlign w:val="center"/>
            <w:hideMark/>
          </w:tcPr>
          <w:p w14:paraId="11B5EA1C" w14:textId="77777777" w:rsidR="00723220" w:rsidRPr="002773FC" w:rsidRDefault="00723220" w:rsidP="00723220">
            <w:pPr>
              <w:spacing w:after="0" w:line="240" w:lineRule="auto"/>
              <w:jc w:val="center"/>
              <w:rPr>
                <w:rFonts w:ascii="Calibri" w:eastAsia="Times New Roman" w:hAnsi="Calibri" w:cs="Calibri"/>
                <w:color w:val="70AD47"/>
              </w:rPr>
            </w:pPr>
            <w:r w:rsidRPr="002773FC">
              <w:rPr>
                <w:rFonts w:ascii="Cambria Math" w:eastAsia="Times New Roman" w:hAnsi="Cambria Math" w:cs="Cambria Math"/>
                <w:color w:val="70AD47"/>
              </w:rPr>
              <w:t>◐</w:t>
            </w:r>
          </w:p>
        </w:tc>
      </w:tr>
      <w:tr w:rsidR="00723220" w:rsidRPr="002773FC" w14:paraId="5EE350B2" w14:textId="77777777" w:rsidTr="00933084">
        <w:trPr>
          <w:trHeight w:val="330"/>
          <w:jc w:val="center"/>
        </w:trPr>
        <w:tc>
          <w:tcPr>
            <w:tcW w:w="2425" w:type="dxa"/>
            <w:tcBorders>
              <w:right w:val="single" w:sz="4" w:space="0" w:color="000000" w:themeColor="text1"/>
            </w:tcBorders>
            <w:shd w:val="clear" w:color="auto" w:fill="auto"/>
            <w:noWrap/>
            <w:vAlign w:val="center"/>
            <w:hideMark/>
          </w:tcPr>
          <w:p w14:paraId="54831652" w14:textId="77777777" w:rsidR="00723220" w:rsidRPr="002773FC" w:rsidRDefault="00723220" w:rsidP="00723220">
            <w:pPr>
              <w:spacing w:after="0" w:line="240" w:lineRule="auto"/>
              <w:rPr>
                <w:rFonts w:ascii="Arial" w:eastAsia="Times New Roman" w:hAnsi="Arial" w:cs="Arial"/>
                <w:color w:val="000000"/>
                <w:sz w:val="18"/>
                <w:szCs w:val="18"/>
              </w:rPr>
            </w:pPr>
            <w:r w:rsidRPr="002773FC">
              <w:rPr>
                <w:rFonts w:ascii="Arial" w:eastAsia="Times New Roman" w:hAnsi="Arial" w:cs="Arial"/>
                <w:color w:val="000000"/>
                <w:sz w:val="18"/>
                <w:szCs w:val="18"/>
              </w:rPr>
              <w:t>Underground Storage</w:t>
            </w:r>
          </w:p>
        </w:tc>
        <w:tc>
          <w:tcPr>
            <w:tcW w:w="1440" w:type="dxa"/>
            <w:tcBorders>
              <w:left w:val="single" w:sz="4" w:space="0" w:color="000000" w:themeColor="text1"/>
              <w:right w:val="single" w:sz="4" w:space="0" w:color="000000" w:themeColor="text1"/>
            </w:tcBorders>
            <w:shd w:val="clear" w:color="auto" w:fill="auto"/>
            <w:noWrap/>
            <w:vAlign w:val="center"/>
            <w:hideMark/>
          </w:tcPr>
          <w:p w14:paraId="43FC2F91" w14:textId="583B2BEC" w:rsidR="00723220" w:rsidRPr="002773FC" w:rsidRDefault="00397CAA" w:rsidP="00723220">
            <w:pPr>
              <w:spacing w:after="0" w:line="240" w:lineRule="auto"/>
              <w:jc w:val="center"/>
              <w:rPr>
                <w:rFonts w:ascii="Segoe UI Symbol" w:eastAsia="Times New Roman" w:hAnsi="Segoe UI Symbol" w:cs="Calibri"/>
                <w:color w:val="70AD47"/>
              </w:rPr>
            </w:pPr>
            <w:r w:rsidRPr="002773FC">
              <w:rPr>
                <w:rFonts w:ascii="Cambria Math" w:eastAsia="Times New Roman" w:hAnsi="Cambria Math" w:cs="Cambria Math"/>
                <w:color w:val="70AD47"/>
              </w:rPr>
              <w:t>◐</w:t>
            </w:r>
          </w:p>
        </w:tc>
        <w:tc>
          <w:tcPr>
            <w:tcW w:w="1350" w:type="dxa"/>
            <w:tcBorders>
              <w:left w:val="single" w:sz="4" w:space="0" w:color="000000" w:themeColor="text1"/>
              <w:right w:val="single" w:sz="4" w:space="0" w:color="000000" w:themeColor="text1"/>
            </w:tcBorders>
            <w:shd w:val="clear" w:color="auto" w:fill="auto"/>
            <w:noWrap/>
            <w:vAlign w:val="center"/>
            <w:hideMark/>
          </w:tcPr>
          <w:p w14:paraId="3CB9971B" w14:textId="77777777" w:rsidR="00723220" w:rsidRPr="002773FC" w:rsidRDefault="00723220" w:rsidP="00723220">
            <w:pPr>
              <w:spacing w:after="0" w:line="240" w:lineRule="auto"/>
              <w:jc w:val="center"/>
              <w:rPr>
                <w:rFonts w:ascii="Segoe UI Symbol" w:eastAsia="Times New Roman" w:hAnsi="Segoe UI Symbol" w:cs="Calibri"/>
                <w:color w:val="70AD47"/>
              </w:rPr>
            </w:pPr>
            <w:r w:rsidRPr="002773FC">
              <w:rPr>
                <w:rFonts w:ascii="Segoe UI Symbol" w:eastAsia="Times New Roman" w:hAnsi="Segoe UI Symbol" w:cs="Calibri"/>
                <w:color w:val="70AD47"/>
              </w:rPr>
              <w:t>●</w:t>
            </w:r>
          </w:p>
        </w:tc>
        <w:tc>
          <w:tcPr>
            <w:tcW w:w="1440" w:type="dxa"/>
            <w:tcBorders>
              <w:left w:val="single" w:sz="4" w:space="0" w:color="000000" w:themeColor="text1"/>
              <w:right w:val="single" w:sz="4" w:space="0" w:color="000000" w:themeColor="text1"/>
            </w:tcBorders>
            <w:shd w:val="clear" w:color="auto" w:fill="auto"/>
            <w:noWrap/>
            <w:vAlign w:val="center"/>
            <w:hideMark/>
          </w:tcPr>
          <w:p w14:paraId="36E6C0F3" w14:textId="77777777" w:rsidR="00723220" w:rsidRPr="002773FC" w:rsidRDefault="00723220" w:rsidP="00723220">
            <w:pPr>
              <w:spacing w:after="0" w:line="240" w:lineRule="auto"/>
              <w:jc w:val="center"/>
              <w:rPr>
                <w:rFonts w:ascii="Segoe UI Symbol" w:eastAsia="Times New Roman" w:hAnsi="Segoe UI Symbol" w:cs="Calibri"/>
                <w:color w:val="70AD47"/>
              </w:rPr>
            </w:pPr>
            <w:r w:rsidRPr="002773FC">
              <w:rPr>
                <w:rFonts w:ascii="Segoe UI Symbol" w:eastAsia="Times New Roman" w:hAnsi="Segoe UI Symbol" w:cs="Calibri"/>
                <w:color w:val="70AD47"/>
              </w:rPr>
              <w:t>○</w:t>
            </w:r>
          </w:p>
        </w:tc>
        <w:tc>
          <w:tcPr>
            <w:tcW w:w="1350" w:type="dxa"/>
            <w:tcBorders>
              <w:left w:val="single" w:sz="4" w:space="0" w:color="000000" w:themeColor="text1"/>
              <w:right w:val="single" w:sz="4" w:space="0" w:color="000000" w:themeColor="text1"/>
            </w:tcBorders>
            <w:shd w:val="clear" w:color="auto" w:fill="auto"/>
            <w:noWrap/>
            <w:vAlign w:val="center"/>
            <w:hideMark/>
          </w:tcPr>
          <w:p w14:paraId="4D84F175" w14:textId="77777777" w:rsidR="00723220" w:rsidRPr="002773FC" w:rsidRDefault="00723220" w:rsidP="00723220">
            <w:pPr>
              <w:spacing w:after="0" w:line="240" w:lineRule="auto"/>
              <w:jc w:val="center"/>
              <w:rPr>
                <w:rFonts w:ascii="Segoe UI Symbol" w:eastAsia="Times New Roman" w:hAnsi="Segoe UI Symbol" w:cs="Calibri"/>
                <w:color w:val="70AD47"/>
              </w:rPr>
            </w:pPr>
            <w:r w:rsidRPr="002773FC">
              <w:rPr>
                <w:rFonts w:ascii="Segoe UI Symbol" w:eastAsia="Times New Roman" w:hAnsi="Segoe UI Symbol" w:cs="Calibri"/>
                <w:color w:val="70AD47"/>
              </w:rPr>
              <w:t>●</w:t>
            </w:r>
          </w:p>
        </w:tc>
        <w:tc>
          <w:tcPr>
            <w:tcW w:w="1357" w:type="dxa"/>
            <w:gridSpan w:val="3"/>
            <w:tcBorders>
              <w:left w:val="single" w:sz="4" w:space="0" w:color="000000" w:themeColor="text1"/>
            </w:tcBorders>
            <w:shd w:val="clear" w:color="auto" w:fill="auto"/>
            <w:noWrap/>
            <w:vAlign w:val="center"/>
            <w:hideMark/>
          </w:tcPr>
          <w:p w14:paraId="003004C7" w14:textId="77777777" w:rsidR="00723220" w:rsidRPr="002773FC" w:rsidRDefault="00723220" w:rsidP="00723220">
            <w:pPr>
              <w:spacing w:after="0" w:line="240" w:lineRule="auto"/>
              <w:jc w:val="center"/>
              <w:rPr>
                <w:rFonts w:ascii="Segoe UI Symbol" w:eastAsia="Times New Roman" w:hAnsi="Segoe UI Symbol" w:cs="Calibri"/>
                <w:color w:val="70AD47"/>
              </w:rPr>
            </w:pPr>
            <w:r w:rsidRPr="002773FC">
              <w:rPr>
                <w:rFonts w:ascii="Segoe UI Symbol" w:eastAsia="Times New Roman" w:hAnsi="Segoe UI Symbol" w:cs="Calibri"/>
                <w:color w:val="70AD47"/>
              </w:rPr>
              <w:t>●</w:t>
            </w:r>
          </w:p>
        </w:tc>
      </w:tr>
      <w:tr w:rsidR="00723220" w:rsidRPr="002773FC" w14:paraId="58E9D524" w14:textId="77777777" w:rsidTr="00933084">
        <w:trPr>
          <w:trHeight w:val="330"/>
          <w:jc w:val="center"/>
        </w:trPr>
        <w:tc>
          <w:tcPr>
            <w:tcW w:w="2425" w:type="dxa"/>
            <w:tcBorders>
              <w:right w:val="single" w:sz="4" w:space="0" w:color="000000" w:themeColor="text1"/>
            </w:tcBorders>
            <w:shd w:val="clear" w:color="auto" w:fill="auto"/>
            <w:noWrap/>
            <w:vAlign w:val="center"/>
            <w:hideMark/>
          </w:tcPr>
          <w:p w14:paraId="519BA03E" w14:textId="77777777" w:rsidR="00723220" w:rsidRPr="002773FC" w:rsidRDefault="00723220" w:rsidP="00723220">
            <w:pPr>
              <w:spacing w:after="0" w:line="240" w:lineRule="auto"/>
              <w:rPr>
                <w:rFonts w:ascii="Arial" w:eastAsia="Times New Roman" w:hAnsi="Arial" w:cs="Arial"/>
                <w:color w:val="000000"/>
                <w:sz w:val="18"/>
                <w:szCs w:val="18"/>
              </w:rPr>
            </w:pPr>
            <w:r w:rsidRPr="002773FC">
              <w:rPr>
                <w:rFonts w:ascii="Arial" w:eastAsia="Times New Roman" w:hAnsi="Arial" w:cs="Arial"/>
                <w:color w:val="000000"/>
                <w:sz w:val="18"/>
                <w:szCs w:val="18"/>
              </w:rPr>
              <w:t>Catch Basin Inserts</w:t>
            </w:r>
          </w:p>
        </w:tc>
        <w:tc>
          <w:tcPr>
            <w:tcW w:w="1440" w:type="dxa"/>
            <w:tcBorders>
              <w:left w:val="single" w:sz="4" w:space="0" w:color="000000" w:themeColor="text1"/>
              <w:right w:val="single" w:sz="4" w:space="0" w:color="000000" w:themeColor="text1"/>
            </w:tcBorders>
            <w:shd w:val="clear" w:color="auto" w:fill="auto"/>
            <w:noWrap/>
            <w:vAlign w:val="center"/>
            <w:hideMark/>
          </w:tcPr>
          <w:p w14:paraId="5A5F53B9" w14:textId="77777777" w:rsidR="00723220" w:rsidRPr="002773FC" w:rsidRDefault="00723220" w:rsidP="00723220">
            <w:pPr>
              <w:spacing w:after="0" w:line="240" w:lineRule="auto"/>
              <w:jc w:val="center"/>
              <w:rPr>
                <w:rFonts w:ascii="Segoe UI Symbol" w:eastAsia="Times New Roman" w:hAnsi="Segoe UI Symbol" w:cs="Calibri"/>
                <w:color w:val="70AD47"/>
              </w:rPr>
            </w:pPr>
            <w:r w:rsidRPr="002773FC">
              <w:rPr>
                <w:rFonts w:ascii="Segoe UI Symbol" w:eastAsia="Times New Roman" w:hAnsi="Segoe UI Symbol" w:cs="Calibri"/>
                <w:color w:val="70AD47"/>
              </w:rPr>
              <w:t>○</w:t>
            </w:r>
          </w:p>
        </w:tc>
        <w:tc>
          <w:tcPr>
            <w:tcW w:w="1350" w:type="dxa"/>
            <w:tcBorders>
              <w:left w:val="single" w:sz="4" w:space="0" w:color="000000" w:themeColor="text1"/>
              <w:right w:val="single" w:sz="4" w:space="0" w:color="000000" w:themeColor="text1"/>
            </w:tcBorders>
            <w:shd w:val="clear" w:color="auto" w:fill="auto"/>
            <w:noWrap/>
            <w:vAlign w:val="center"/>
            <w:hideMark/>
          </w:tcPr>
          <w:p w14:paraId="161BBAF3" w14:textId="77777777" w:rsidR="00723220" w:rsidRPr="002773FC" w:rsidRDefault="00723220" w:rsidP="00723220">
            <w:pPr>
              <w:spacing w:after="0" w:line="240" w:lineRule="auto"/>
              <w:jc w:val="center"/>
              <w:rPr>
                <w:rFonts w:ascii="Segoe UI Symbol" w:eastAsia="Times New Roman" w:hAnsi="Segoe UI Symbol" w:cs="Calibri"/>
                <w:color w:val="70AD47"/>
              </w:rPr>
            </w:pPr>
            <w:r w:rsidRPr="002773FC">
              <w:rPr>
                <w:rFonts w:ascii="Segoe UI Symbol" w:eastAsia="Times New Roman" w:hAnsi="Segoe UI Symbol" w:cs="Calibri"/>
                <w:color w:val="70AD47"/>
              </w:rPr>
              <w:t>○</w:t>
            </w:r>
          </w:p>
        </w:tc>
        <w:tc>
          <w:tcPr>
            <w:tcW w:w="1440" w:type="dxa"/>
            <w:tcBorders>
              <w:left w:val="single" w:sz="4" w:space="0" w:color="000000" w:themeColor="text1"/>
              <w:right w:val="single" w:sz="4" w:space="0" w:color="000000" w:themeColor="text1"/>
            </w:tcBorders>
            <w:shd w:val="clear" w:color="auto" w:fill="auto"/>
            <w:noWrap/>
            <w:vAlign w:val="center"/>
            <w:hideMark/>
          </w:tcPr>
          <w:p w14:paraId="40DFAE7B" w14:textId="77777777" w:rsidR="00723220" w:rsidRPr="002773FC" w:rsidRDefault="00723220" w:rsidP="00723220">
            <w:pPr>
              <w:spacing w:after="0" w:line="240" w:lineRule="auto"/>
              <w:jc w:val="center"/>
              <w:rPr>
                <w:rFonts w:ascii="Segoe UI Symbol" w:eastAsia="Times New Roman" w:hAnsi="Segoe UI Symbol" w:cs="Calibri"/>
                <w:color w:val="70AD47"/>
              </w:rPr>
            </w:pPr>
            <w:r w:rsidRPr="002773FC">
              <w:rPr>
                <w:rFonts w:ascii="Segoe UI Symbol" w:eastAsia="Times New Roman" w:hAnsi="Segoe UI Symbol" w:cs="Calibri"/>
                <w:color w:val="70AD47"/>
              </w:rPr>
              <w:t>○</w:t>
            </w:r>
          </w:p>
        </w:tc>
        <w:tc>
          <w:tcPr>
            <w:tcW w:w="1350" w:type="dxa"/>
            <w:tcBorders>
              <w:left w:val="single" w:sz="4" w:space="0" w:color="000000" w:themeColor="text1"/>
              <w:right w:val="single" w:sz="4" w:space="0" w:color="000000" w:themeColor="text1"/>
            </w:tcBorders>
            <w:shd w:val="clear" w:color="auto" w:fill="auto"/>
            <w:noWrap/>
            <w:vAlign w:val="center"/>
            <w:hideMark/>
          </w:tcPr>
          <w:p w14:paraId="603572FB" w14:textId="77777777" w:rsidR="00723220" w:rsidRPr="002773FC" w:rsidRDefault="00723220" w:rsidP="00723220">
            <w:pPr>
              <w:spacing w:after="0" w:line="240" w:lineRule="auto"/>
              <w:jc w:val="center"/>
              <w:rPr>
                <w:rFonts w:ascii="Segoe UI Symbol" w:eastAsia="Times New Roman" w:hAnsi="Segoe UI Symbol" w:cs="Calibri"/>
                <w:color w:val="70AD47"/>
              </w:rPr>
            </w:pPr>
            <w:r w:rsidRPr="002773FC">
              <w:rPr>
                <w:rFonts w:ascii="Segoe UI Symbol" w:eastAsia="Times New Roman" w:hAnsi="Segoe UI Symbol" w:cs="Calibri"/>
                <w:color w:val="70AD47"/>
              </w:rPr>
              <w:t>○</w:t>
            </w:r>
          </w:p>
        </w:tc>
        <w:tc>
          <w:tcPr>
            <w:tcW w:w="1357" w:type="dxa"/>
            <w:gridSpan w:val="3"/>
            <w:tcBorders>
              <w:left w:val="single" w:sz="4" w:space="0" w:color="000000" w:themeColor="text1"/>
            </w:tcBorders>
            <w:shd w:val="clear" w:color="auto" w:fill="auto"/>
            <w:noWrap/>
            <w:vAlign w:val="center"/>
            <w:hideMark/>
          </w:tcPr>
          <w:p w14:paraId="7D890044" w14:textId="0752F575" w:rsidR="00723220" w:rsidRPr="002773FC" w:rsidRDefault="00723220" w:rsidP="00723220">
            <w:pPr>
              <w:spacing w:after="0" w:line="240" w:lineRule="auto"/>
              <w:jc w:val="center"/>
              <w:rPr>
                <w:rFonts w:ascii="Calibri" w:eastAsia="Times New Roman" w:hAnsi="Calibri" w:cs="Calibri"/>
                <w:color w:val="70AD47"/>
              </w:rPr>
            </w:pPr>
            <w:r w:rsidRPr="002773FC">
              <w:rPr>
                <w:rFonts w:ascii="Segoe UI Symbol" w:eastAsia="Times New Roman" w:hAnsi="Segoe UI Symbol" w:cs="Calibri"/>
                <w:color w:val="70AD47"/>
              </w:rPr>
              <w:t>○</w:t>
            </w:r>
          </w:p>
        </w:tc>
      </w:tr>
      <w:tr w:rsidR="00723220" w:rsidRPr="002773FC" w14:paraId="7E7A6B0B" w14:textId="77777777" w:rsidTr="00952C8A">
        <w:trPr>
          <w:gridAfter w:val="1"/>
          <w:wAfter w:w="7" w:type="dxa"/>
          <w:trHeight w:val="290"/>
          <w:jc w:val="center"/>
        </w:trPr>
        <w:tc>
          <w:tcPr>
            <w:tcW w:w="2425" w:type="dxa"/>
            <w:tcBorders>
              <w:right w:val="single" w:sz="4" w:space="0" w:color="000000" w:themeColor="text1"/>
            </w:tcBorders>
            <w:shd w:val="clear" w:color="auto" w:fill="auto"/>
            <w:noWrap/>
            <w:vAlign w:val="center"/>
            <w:hideMark/>
          </w:tcPr>
          <w:p w14:paraId="340C6ABE" w14:textId="77777777" w:rsidR="00D0552B" w:rsidRDefault="00723220" w:rsidP="00723220">
            <w:pPr>
              <w:spacing w:after="0" w:line="240" w:lineRule="auto"/>
              <w:rPr>
                <w:rFonts w:ascii="Arial" w:eastAsia="Times New Roman" w:hAnsi="Arial" w:cs="Arial"/>
                <w:color w:val="000000"/>
                <w:sz w:val="18"/>
                <w:szCs w:val="18"/>
              </w:rPr>
            </w:pPr>
            <w:r w:rsidRPr="002773FC">
              <w:rPr>
                <w:rFonts w:ascii="Arial" w:eastAsia="Times New Roman" w:hAnsi="Arial" w:cs="Arial"/>
                <w:color w:val="000000"/>
                <w:sz w:val="18"/>
                <w:szCs w:val="18"/>
              </w:rPr>
              <w:t xml:space="preserve">Proprietary </w:t>
            </w:r>
          </w:p>
          <w:p w14:paraId="1DA2A95C" w14:textId="414FF8E6" w:rsidR="00723220" w:rsidRPr="002773FC" w:rsidRDefault="00723220" w:rsidP="00723220">
            <w:pPr>
              <w:spacing w:after="0" w:line="240" w:lineRule="auto"/>
              <w:rPr>
                <w:rFonts w:ascii="Arial" w:eastAsia="Times New Roman" w:hAnsi="Arial" w:cs="Arial"/>
                <w:color w:val="000000"/>
                <w:sz w:val="18"/>
                <w:szCs w:val="18"/>
              </w:rPr>
            </w:pPr>
            <w:r w:rsidRPr="002773FC">
              <w:rPr>
                <w:rFonts w:ascii="Arial" w:eastAsia="Times New Roman" w:hAnsi="Arial" w:cs="Arial"/>
                <w:color w:val="000000"/>
                <w:sz w:val="18"/>
                <w:szCs w:val="18"/>
              </w:rPr>
              <w:t>Water Quality Units</w:t>
            </w:r>
          </w:p>
        </w:tc>
        <w:tc>
          <w:tcPr>
            <w:tcW w:w="6930" w:type="dxa"/>
            <w:gridSpan w:val="6"/>
            <w:tcBorders>
              <w:left w:val="single" w:sz="4" w:space="0" w:color="000000" w:themeColor="text1"/>
            </w:tcBorders>
            <w:shd w:val="clear" w:color="auto" w:fill="auto"/>
            <w:noWrap/>
            <w:vAlign w:val="center"/>
            <w:hideMark/>
          </w:tcPr>
          <w:p w14:paraId="0447FBC0" w14:textId="77777777" w:rsidR="00723220" w:rsidRPr="00952C8A" w:rsidRDefault="00723220" w:rsidP="00723220">
            <w:pPr>
              <w:spacing w:after="0" w:line="240" w:lineRule="auto"/>
              <w:jc w:val="center"/>
              <w:rPr>
                <w:rFonts w:ascii="Arial" w:eastAsia="Times New Roman" w:hAnsi="Arial" w:cs="Arial"/>
                <w:color w:val="000000"/>
                <w:sz w:val="18"/>
                <w:szCs w:val="18"/>
              </w:rPr>
            </w:pPr>
            <w:r w:rsidRPr="00952C8A">
              <w:rPr>
                <w:rFonts w:ascii="Arial" w:eastAsia="Times New Roman" w:hAnsi="Arial" w:cs="Arial"/>
                <w:sz w:val="18"/>
                <w:szCs w:val="18"/>
              </w:rPr>
              <w:t>Varies by Technology</w:t>
            </w:r>
          </w:p>
        </w:tc>
      </w:tr>
      <w:tr w:rsidR="00723220" w:rsidRPr="002773FC" w14:paraId="0FB18560" w14:textId="77777777" w:rsidTr="00933084">
        <w:trPr>
          <w:trHeight w:val="330"/>
          <w:jc w:val="center"/>
        </w:trPr>
        <w:tc>
          <w:tcPr>
            <w:tcW w:w="2425" w:type="dxa"/>
            <w:tcBorders>
              <w:right w:val="single" w:sz="4" w:space="0" w:color="000000" w:themeColor="text1"/>
            </w:tcBorders>
            <w:shd w:val="clear" w:color="auto" w:fill="auto"/>
            <w:noWrap/>
            <w:vAlign w:val="center"/>
            <w:hideMark/>
          </w:tcPr>
          <w:p w14:paraId="396983C7" w14:textId="77777777" w:rsidR="00723220" w:rsidRPr="002773FC" w:rsidRDefault="00723220" w:rsidP="00723220">
            <w:pPr>
              <w:spacing w:after="0" w:line="240" w:lineRule="auto"/>
              <w:rPr>
                <w:rFonts w:ascii="Arial" w:eastAsia="Times New Roman" w:hAnsi="Arial" w:cs="Arial"/>
                <w:color w:val="000000"/>
                <w:sz w:val="18"/>
                <w:szCs w:val="18"/>
              </w:rPr>
            </w:pPr>
            <w:r w:rsidRPr="002773FC">
              <w:rPr>
                <w:rFonts w:ascii="Arial" w:eastAsia="Times New Roman" w:hAnsi="Arial" w:cs="Arial"/>
                <w:color w:val="000000"/>
                <w:sz w:val="18"/>
                <w:szCs w:val="18"/>
              </w:rPr>
              <w:t>Infiltration Trenches</w:t>
            </w:r>
          </w:p>
        </w:tc>
        <w:tc>
          <w:tcPr>
            <w:tcW w:w="1440" w:type="dxa"/>
            <w:tcBorders>
              <w:left w:val="single" w:sz="4" w:space="0" w:color="000000" w:themeColor="text1"/>
              <w:right w:val="single" w:sz="4" w:space="0" w:color="000000" w:themeColor="text1"/>
            </w:tcBorders>
            <w:shd w:val="clear" w:color="auto" w:fill="auto"/>
            <w:noWrap/>
            <w:vAlign w:val="center"/>
            <w:hideMark/>
          </w:tcPr>
          <w:p w14:paraId="1FF129A9" w14:textId="77777777" w:rsidR="00723220" w:rsidRPr="002773FC" w:rsidRDefault="00723220" w:rsidP="00723220">
            <w:pPr>
              <w:spacing w:after="0" w:line="240" w:lineRule="auto"/>
              <w:jc w:val="center"/>
              <w:rPr>
                <w:rFonts w:ascii="Segoe UI Symbol" w:eastAsia="Times New Roman" w:hAnsi="Segoe UI Symbol" w:cs="Calibri"/>
                <w:color w:val="70AD47"/>
              </w:rPr>
            </w:pPr>
            <w:r w:rsidRPr="002773FC">
              <w:rPr>
                <w:rFonts w:ascii="Segoe UI Symbol" w:eastAsia="Times New Roman" w:hAnsi="Segoe UI Symbol" w:cs="Calibri"/>
                <w:color w:val="70AD47"/>
              </w:rPr>
              <w:t>●</w:t>
            </w:r>
          </w:p>
        </w:tc>
        <w:tc>
          <w:tcPr>
            <w:tcW w:w="1350" w:type="dxa"/>
            <w:tcBorders>
              <w:left w:val="single" w:sz="4" w:space="0" w:color="000000" w:themeColor="text1"/>
              <w:right w:val="single" w:sz="4" w:space="0" w:color="000000" w:themeColor="text1"/>
            </w:tcBorders>
            <w:shd w:val="clear" w:color="auto" w:fill="auto"/>
            <w:noWrap/>
            <w:vAlign w:val="center"/>
            <w:hideMark/>
          </w:tcPr>
          <w:p w14:paraId="01D7ED00" w14:textId="77777777" w:rsidR="00723220" w:rsidRPr="002773FC" w:rsidRDefault="00723220" w:rsidP="00723220">
            <w:pPr>
              <w:spacing w:after="0" w:line="240" w:lineRule="auto"/>
              <w:jc w:val="center"/>
              <w:rPr>
                <w:rFonts w:ascii="Segoe UI Symbol" w:eastAsia="Times New Roman" w:hAnsi="Segoe UI Symbol" w:cs="Calibri"/>
                <w:color w:val="70AD47"/>
              </w:rPr>
            </w:pPr>
            <w:r w:rsidRPr="002773FC">
              <w:rPr>
                <w:rFonts w:ascii="Segoe UI Symbol" w:eastAsia="Times New Roman" w:hAnsi="Segoe UI Symbol" w:cs="Calibri"/>
                <w:color w:val="70AD47"/>
              </w:rPr>
              <w:t>●</w:t>
            </w:r>
          </w:p>
        </w:tc>
        <w:tc>
          <w:tcPr>
            <w:tcW w:w="1440" w:type="dxa"/>
            <w:tcBorders>
              <w:left w:val="single" w:sz="4" w:space="0" w:color="000000" w:themeColor="text1"/>
              <w:right w:val="single" w:sz="4" w:space="0" w:color="000000" w:themeColor="text1"/>
            </w:tcBorders>
            <w:shd w:val="clear" w:color="auto" w:fill="auto"/>
            <w:noWrap/>
            <w:vAlign w:val="center"/>
            <w:hideMark/>
          </w:tcPr>
          <w:p w14:paraId="53ABB9BE" w14:textId="58FE3C00" w:rsidR="00723220" w:rsidRPr="002773FC" w:rsidRDefault="00723220" w:rsidP="00723220">
            <w:pPr>
              <w:spacing w:after="0" w:line="240" w:lineRule="auto"/>
              <w:jc w:val="center"/>
              <w:rPr>
                <w:rFonts w:ascii="Segoe UI Symbol" w:eastAsia="Times New Roman" w:hAnsi="Segoe UI Symbol" w:cs="Calibri"/>
                <w:color w:val="70AD47"/>
              </w:rPr>
            </w:pPr>
            <w:r w:rsidRPr="002773FC">
              <w:rPr>
                <w:rFonts w:ascii="Segoe UI Symbol" w:eastAsia="Times New Roman" w:hAnsi="Segoe UI Symbol" w:cs="Calibri"/>
                <w:color w:val="70AD47"/>
              </w:rPr>
              <w:t>○</w:t>
            </w:r>
          </w:p>
        </w:tc>
        <w:tc>
          <w:tcPr>
            <w:tcW w:w="1350" w:type="dxa"/>
            <w:tcBorders>
              <w:left w:val="single" w:sz="4" w:space="0" w:color="000000" w:themeColor="text1"/>
              <w:right w:val="single" w:sz="4" w:space="0" w:color="000000" w:themeColor="text1"/>
            </w:tcBorders>
            <w:shd w:val="clear" w:color="auto" w:fill="auto"/>
            <w:noWrap/>
            <w:vAlign w:val="center"/>
            <w:hideMark/>
          </w:tcPr>
          <w:p w14:paraId="7E019653" w14:textId="77777777" w:rsidR="00723220" w:rsidRPr="002773FC" w:rsidRDefault="00723220" w:rsidP="00723220">
            <w:pPr>
              <w:spacing w:after="0" w:line="240" w:lineRule="auto"/>
              <w:jc w:val="center"/>
              <w:rPr>
                <w:rFonts w:ascii="Calibri" w:eastAsia="Times New Roman" w:hAnsi="Calibri" w:cs="Calibri"/>
                <w:color w:val="70AD47"/>
              </w:rPr>
            </w:pPr>
            <w:r w:rsidRPr="002773FC">
              <w:rPr>
                <w:rFonts w:ascii="Cambria Math" w:eastAsia="Times New Roman" w:hAnsi="Cambria Math" w:cs="Cambria Math"/>
                <w:color w:val="70AD47"/>
              </w:rPr>
              <w:t>◐</w:t>
            </w:r>
          </w:p>
        </w:tc>
        <w:tc>
          <w:tcPr>
            <w:tcW w:w="1357" w:type="dxa"/>
            <w:gridSpan w:val="3"/>
            <w:tcBorders>
              <w:left w:val="single" w:sz="4" w:space="0" w:color="000000" w:themeColor="text1"/>
            </w:tcBorders>
            <w:shd w:val="clear" w:color="auto" w:fill="auto"/>
            <w:noWrap/>
            <w:vAlign w:val="center"/>
            <w:hideMark/>
          </w:tcPr>
          <w:p w14:paraId="1DF0D901" w14:textId="77777777" w:rsidR="00723220" w:rsidRPr="002773FC" w:rsidRDefault="00723220" w:rsidP="00723220">
            <w:pPr>
              <w:spacing w:after="0" w:line="240" w:lineRule="auto"/>
              <w:jc w:val="center"/>
              <w:rPr>
                <w:rFonts w:ascii="Segoe UI Symbol" w:eastAsia="Times New Roman" w:hAnsi="Segoe UI Symbol" w:cs="Calibri"/>
                <w:color w:val="70AD47"/>
              </w:rPr>
            </w:pPr>
            <w:r w:rsidRPr="002773FC">
              <w:rPr>
                <w:rFonts w:ascii="Segoe UI Symbol" w:eastAsia="Times New Roman" w:hAnsi="Segoe UI Symbol" w:cs="Calibri"/>
                <w:color w:val="70AD47"/>
              </w:rPr>
              <w:t>●</w:t>
            </w:r>
          </w:p>
        </w:tc>
      </w:tr>
    </w:tbl>
    <w:p w14:paraId="14B6A5A8" w14:textId="5BB1A7ED" w:rsidR="00100869" w:rsidRPr="00881D88" w:rsidRDefault="00100869" w:rsidP="00E201A9">
      <w:pPr>
        <w:autoSpaceDE w:val="0"/>
        <w:autoSpaceDN w:val="0"/>
        <w:adjustRightInd w:val="0"/>
        <w:spacing w:after="0" w:line="240" w:lineRule="auto"/>
        <w:rPr>
          <w:rFonts w:ascii="Arial" w:hAnsi="Arial" w:cs="Arial"/>
          <w:color w:val="000000"/>
          <w:sz w:val="20"/>
          <w:szCs w:val="20"/>
        </w:rPr>
      </w:pPr>
    </w:p>
    <w:p w14:paraId="67D8FFFF" w14:textId="77777777" w:rsidR="00830E36" w:rsidRDefault="00830E36">
      <w:pPr>
        <w:rPr>
          <w:rFonts w:ascii="Arial" w:eastAsiaTheme="majorEastAsia" w:hAnsi="Arial" w:cstheme="majorBidi"/>
          <w:b/>
          <w:color w:val="3B8333"/>
          <w:sz w:val="20"/>
          <w:szCs w:val="32"/>
        </w:rPr>
      </w:pPr>
      <w:bookmarkStart w:id="14" w:name="_Toc51058222"/>
      <w:r>
        <w:br w:type="page"/>
      </w:r>
    </w:p>
    <w:p w14:paraId="3DFDD8ED" w14:textId="46F6098B" w:rsidR="00100869" w:rsidRPr="00881D88" w:rsidRDefault="00100869" w:rsidP="00171229">
      <w:pPr>
        <w:pStyle w:val="Heading1"/>
      </w:pPr>
      <w:bookmarkStart w:id="15" w:name="_Toc70695540"/>
      <w:r w:rsidRPr="00881D88">
        <w:t>18.2 SELECTION PROCESS</w:t>
      </w:r>
      <w:bookmarkEnd w:id="14"/>
      <w:bookmarkEnd w:id="15"/>
    </w:p>
    <w:p w14:paraId="4E77CD18" w14:textId="77777777" w:rsidR="00100869" w:rsidRPr="00881D88" w:rsidRDefault="00100869" w:rsidP="00100869">
      <w:pPr>
        <w:autoSpaceDE w:val="0"/>
        <w:autoSpaceDN w:val="0"/>
        <w:adjustRightInd w:val="0"/>
        <w:spacing w:after="0" w:line="240" w:lineRule="auto"/>
        <w:rPr>
          <w:rFonts w:ascii="Arial" w:hAnsi="Arial" w:cs="Arial"/>
          <w:b/>
          <w:bCs/>
          <w:sz w:val="20"/>
          <w:szCs w:val="20"/>
        </w:rPr>
      </w:pPr>
    </w:p>
    <w:p w14:paraId="6503F91E" w14:textId="77777777" w:rsidR="00100869" w:rsidRPr="00881D88" w:rsidRDefault="00100869" w:rsidP="00171229">
      <w:pPr>
        <w:pStyle w:val="Heading2"/>
      </w:pPr>
      <w:bookmarkStart w:id="16" w:name="_Toc51058223"/>
      <w:bookmarkStart w:id="17" w:name="_Toc70695541"/>
      <w:r w:rsidRPr="00881D88">
        <w:t>18.2.1 Introduction</w:t>
      </w:r>
      <w:bookmarkEnd w:id="16"/>
      <w:bookmarkEnd w:id="17"/>
    </w:p>
    <w:p w14:paraId="6478E736" w14:textId="77777777" w:rsidR="00100869" w:rsidRPr="00881D88" w:rsidRDefault="00100869" w:rsidP="00100869">
      <w:pPr>
        <w:autoSpaceDE w:val="0"/>
        <w:autoSpaceDN w:val="0"/>
        <w:adjustRightInd w:val="0"/>
        <w:spacing w:after="0" w:line="240" w:lineRule="auto"/>
        <w:rPr>
          <w:rFonts w:ascii="Arial" w:hAnsi="Arial" w:cs="Arial"/>
          <w:b/>
          <w:bCs/>
          <w:color w:val="006500"/>
          <w:sz w:val="20"/>
          <w:szCs w:val="20"/>
        </w:rPr>
      </w:pPr>
    </w:p>
    <w:p w14:paraId="0D4AF15D" w14:textId="1E222129" w:rsidR="00100869" w:rsidRPr="00881D88" w:rsidRDefault="00100869" w:rsidP="00100869">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The purpose of this section is to provide guidance for managing the water quality requirements on a proje</w:t>
      </w:r>
      <w:r w:rsidR="00E05E55">
        <w:rPr>
          <w:rFonts w:ascii="Arial" w:hAnsi="Arial" w:cs="Arial"/>
          <w:color w:val="000000"/>
          <w:sz w:val="20"/>
          <w:szCs w:val="20"/>
        </w:rPr>
        <w:t xml:space="preserve">ct site. The primary goal of a </w:t>
      </w:r>
      <w:r w:rsidR="00922509">
        <w:rPr>
          <w:rFonts w:ascii="Arial" w:hAnsi="Arial" w:cs="Arial"/>
          <w:color w:val="000000"/>
          <w:sz w:val="20"/>
          <w:szCs w:val="20"/>
        </w:rPr>
        <w:t>BMP</w:t>
      </w:r>
      <w:r w:rsidRPr="00881D88">
        <w:rPr>
          <w:rFonts w:ascii="Arial" w:hAnsi="Arial" w:cs="Arial"/>
          <w:color w:val="000000"/>
          <w:sz w:val="20"/>
          <w:szCs w:val="20"/>
        </w:rPr>
        <w:t xml:space="preserve"> is to provide water quality improvements before runoff leaves a site. Although the process for selecting </w:t>
      </w:r>
      <w:r w:rsidR="00922509">
        <w:rPr>
          <w:rFonts w:ascii="Arial" w:hAnsi="Arial" w:cs="Arial"/>
          <w:color w:val="000000"/>
          <w:sz w:val="20"/>
          <w:szCs w:val="20"/>
        </w:rPr>
        <w:t>BMP</w:t>
      </w:r>
      <w:r w:rsidRPr="00881D88">
        <w:rPr>
          <w:rFonts w:ascii="Arial" w:hAnsi="Arial" w:cs="Arial"/>
          <w:color w:val="000000"/>
          <w:sz w:val="20"/>
          <w:szCs w:val="20"/>
        </w:rPr>
        <w:t>s is the same</w:t>
      </w:r>
      <w:r w:rsidR="00536EA0">
        <w:rPr>
          <w:rFonts w:ascii="Arial" w:hAnsi="Arial" w:cs="Arial"/>
          <w:color w:val="000000"/>
          <w:sz w:val="20"/>
          <w:szCs w:val="20"/>
        </w:rPr>
        <w:t xml:space="preserve"> for all sites</w:t>
      </w:r>
      <w:r w:rsidRPr="00881D88">
        <w:rPr>
          <w:rFonts w:ascii="Arial" w:hAnsi="Arial" w:cs="Arial"/>
          <w:color w:val="000000"/>
          <w:sz w:val="20"/>
          <w:szCs w:val="20"/>
        </w:rPr>
        <w:t xml:space="preserve">, the </w:t>
      </w:r>
      <w:r w:rsidR="00922509">
        <w:rPr>
          <w:rFonts w:ascii="Arial" w:hAnsi="Arial" w:cs="Arial"/>
          <w:color w:val="000000"/>
          <w:sz w:val="20"/>
          <w:szCs w:val="20"/>
        </w:rPr>
        <w:t>BMP</w:t>
      </w:r>
      <w:r w:rsidRPr="00881D88">
        <w:rPr>
          <w:rFonts w:ascii="Arial" w:hAnsi="Arial" w:cs="Arial"/>
          <w:color w:val="000000"/>
          <w:sz w:val="20"/>
          <w:szCs w:val="20"/>
        </w:rPr>
        <w:t xml:space="preserve"> selections will vary from site to site. It is important for a design professional to consider and assess numerous factors, including but not limited to: site characteristi</w:t>
      </w:r>
      <w:r w:rsidR="00AB4ED0">
        <w:rPr>
          <w:rFonts w:ascii="Arial" w:hAnsi="Arial" w:cs="Arial"/>
          <w:color w:val="000000"/>
          <w:sz w:val="20"/>
          <w:szCs w:val="20"/>
        </w:rPr>
        <w:t xml:space="preserve">cs, the </w:t>
      </w:r>
      <w:r w:rsidR="00F46787">
        <w:rPr>
          <w:rFonts w:ascii="Arial" w:hAnsi="Arial" w:cs="Arial"/>
          <w:color w:val="000000"/>
          <w:sz w:val="20"/>
          <w:szCs w:val="20"/>
        </w:rPr>
        <w:t>W</w:t>
      </w:r>
      <w:r w:rsidR="00AB4ED0">
        <w:rPr>
          <w:rFonts w:ascii="Arial" w:hAnsi="Arial" w:cs="Arial"/>
          <w:color w:val="000000"/>
          <w:sz w:val="20"/>
          <w:szCs w:val="20"/>
        </w:rPr>
        <w:t xml:space="preserve">ater </w:t>
      </w:r>
      <w:r w:rsidR="00F46787">
        <w:rPr>
          <w:rFonts w:ascii="Arial" w:hAnsi="Arial" w:cs="Arial"/>
          <w:color w:val="000000"/>
          <w:sz w:val="20"/>
          <w:szCs w:val="20"/>
        </w:rPr>
        <w:t>Q</w:t>
      </w:r>
      <w:r w:rsidR="00AB4ED0">
        <w:rPr>
          <w:rFonts w:ascii="Arial" w:hAnsi="Arial" w:cs="Arial"/>
          <w:color w:val="000000"/>
          <w:sz w:val="20"/>
          <w:szCs w:val="20"/>
        </w:rPr>
        <w:t xml:space="preserve">uality </w:t>
      </w:r>
      <w:r w:rsidR="00F46787">
        <w:rPr>
          <w:rFonts w:ascii="Arial" w:hAnsi="Arial" w:cs="Arial"/>
          <w:color w:val="000000"/>
          <w:sz w:val="20"/>
          <w:szCs w:val="20"/>
        </w:rPr>
        <w:t>V</w:t>
      </w:r>
      <w:r w:rsidR="00AB4ED0">
        <w:rPr>
          <w:rFonts w:ascii="Arial" w:hAnsi="Arial" w:cs="Arial"/>
          <w:color w:val="000000"/>
          <w:sz w:val="20"/>
          <w:szCs w:val="20"/>
        </w:rPr>
        <w:t>olume (</w:t>
      </w:r>
      <w:r w:rsidR="00397CAA">
        <w:rPr>
          <w:rFonts w:ascii="Arial" w:hAnsi="Arial" w:cs="Arial"/>
          <w:color w:val="000000"/>
          <w:sz w:val="20"/>
          <w:szCs w:val="20"/>
        </w:rPr>
        <w:t>VR</w:t>
      </w:r>
      <w:r w:rsidRPr="00881D88">
        <w:rPr>
          <w:rFonts w:ascii="Arial" w:hAnsi="Arial" w:cs="Arial"/>
          <w:color w:val="000000"/>
          <w:sz w:val="20"/>
          <w:szCs w:val="20"/>
        </w:rPr>
        <w:t xml:space="preserve">) required to be managed on a site, site design, constructability of </w:t>
      </w:r>
      <w:r w:rsidR="00922509">
        <w:rPr>
          <w:rFonts w:ascii="Arial" w:hAnsi="Arial" w:cs="Arial"/>
          <w:color w:val="000000"/>
          <w:sz w:val="20"/>
          <w:szCs w:val="20"/>
        </w:rPr>
        <w:t>BMP</w:t>
      </w:r>
      <w:r w:rsidR="00397CAA">
        <w:rPr>
          <w:rFonts w:ascii="Arial" w:hAnsi="Arial" w:cs="Arial"/>
          <w:color w:val="000000"/>
          <w:sz w:val="20"/>
          <w:szCs w:val="20"/>
        </w:rPr>
        <w:t>s</w:t>
      </w:r>
      <w:r w:rsidRPr="00881D88">
        <w:rPr>
          <w:rFonts w:ascii="Arial" w:hAnsi="Arial" w:cs="Arial"/>
          <w:color w:val="000000"/>
          <w:sz w:val="20"/>
          <w:szCs w:val="20"/>
        </w:rPr>
        <w:t xml:space="preserve">, and long-term operation and maintenance of </w:t>
      </w:r>
      <w:r w:rsidR="00922509">
        <w:rPr>
          <w:rFonts w:ascii="Arial" w:hAnsi="Arial" w:cs="Arial"/>
          <w:color w:val="000000"/>
          <w:sz w:val="20"/>
          <w:szCs w:val="20"/>
        </w:rPr>
        <w:t>BMP</w:t>
      </w:r>
      <w:r w:rsidRPr="00881D88">
        <w:rPr>
          <w:rFonts w:ascii="Arial" w:hAnsi="Arial" w:cs="Arial"/>
          <w:color w:val="000000"/>
          <w:sz w:val="20"/>
          <w:szCs w:val="20"/>
        </w:rPr>
        <w:t xml:space="preserve">s. This section provides the process for selecting </w:t>
      </w:r>
      <w:r w:rsidR="00F3450B">
        <w:rPr>
          <w:rFonts w:ascii="Arial" w:hAnsi="Arial" w:cs="Arial"/>
          <w:color w:val="000000"/>
          <w:sz w:val="20"/>
          <w:szCs w:val="20"/>
        </w:rPr>
        <w:t>post-construction water quality</w:t>
      </w:r>
      <w:r w:rsidRPr="00881D88">
        <w:rPr>
          <w:rFonts w:ascii="Arial" w:hAnsi="Arial" w:cs="Arial"/>
          <w:color w:val="000000"/>
          <w:sz w:val="20"/>
          <w:szCs w:val="20"/>
        </w:rPr>
        <w:t xml:space="preserve"> design components for a site, but is not intended to address every site planning or design variable that a designer may encounter. The application of sound engineering, planning, surveying principles and judgment apply. Approval of plans pursuant to this process does not relieve the designer from required compliance with the other sections of the MSD Design Manual and other applicable standards.</w:t>
      </w:r>
    </w:p>
    <w:p w14:paraId="0F1A4219" w14:textId="77777777" w:rsidR="00100869" w:rsidRPr="00881D88" w:rsidRDefault="00100869" w:rsidP="00100869">
      <w:pPr>
        <w:autoSpaceDE w:val="0"/>
        <w:autoSpaceDN w:val="0"/>
        <w:adjustRightInd w:val="0"/>
        <w:spacing w:after="0" w:line="240" w:lineRule="auto"/>
        <w:rPr>
          <w:rFonts w:ascii="Arial" w:hAnsi="Arial" w:cs="Arial"/>
          <w:color w:val="000000"/>
          <w:sz w:val="20"/>
          <w:szCs w:val="20"/>
        </w:rPr>
      </w:pPr>
    </w:p>
    <w:p w14:paraId="7D666D3B" w14:textId="45AB30A4" w:rsidR="00100869" w:rsidRPr="00881D88" w:rsidRDefault="00100869" w:rsidP="00100869">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The </w:t>
      </w:r>
      <w:r w:rsidR="00922509">
        <w:rPr>
          <w:rFonts w:ascii="Arial" w:hAnsi="Arial" w:cs="Arial"/>
          <w:color w:val="000000"/>
          <w:sz w:val="20"/>
          <w:szCs w:val="20"/>
        </w:rPr>
        <w:t>BMP</w:t>
      </w:r>
      <w:r w:rsidRPr="00881D88">
        <w:rPr>
          <w:rFonts w:ascii="Arial" w:hAnsi="Arial" w:cs="Arial"/>
          <w:color w:val="000000"/>
          <w:sz w:val="20"/>
          <w:szCs w:val="20"/>
        </w:rPr>
        <w:t>s in the MSD Design Manual should be considered as a list of tools and implemented based on the site conditions</w:t>
      </w:r>
      <w:r w:rsidR="007079F0">
        <w:rPr>
          <w:rFonts w:ascii="Arial" w:hAnsi="Arial" w:cs="Arial"/>
          <w:color w:val="000000"/>
          <w:sz w:val="20"/>
          <w:szCs w:val="20"/>
        </w:rPr>
        <w:t>,</w:t>
      </w:r>
      <w:r w:rsidRPr="00881D88">
        <w:rPr>
          <w:rFonts w:ascii="Arial" w:hAnsi="Arial" w:cs="Arial"/>
          <w:color w:val="000000"/>
          <w:sz w:val="20"/>
          <w:szCs w:val="20"/>
        </w:rPr>
        <w:t xml:space="preserve"> and stormwater management needs to comply with the Clean Water Act and post-construction stormwater water quality requirements. </w:t>
      </w:r>
    </w:p>
    <w:p w14:paraId="5D795A75" w14:textId="77777777" w:rsidR="00100869" w:rsidRPr="00881D88" w:rsidRDefault="00100869" w:rsidP="00100869">
      <w:pPr>
        <w:autoSpaceDE w:val="0"/>
        <w:autoSpaceDN w:val="0"/>
        <w:adjustRightInd w:val="0"/>
        <w:spacing w:after="0" w:line="240" w:lineRule="auto"/>
        <w:rPr>
          <w:rFonts w:ascii="Arial" w:hAnsi="Arial" w:cs="Arial"/>
          <w:sz w:val="20"/>
          <w:szCs w:val="20"/>
        </w:rPr>
      </w:pPr>
    </w:p>
    <w:p w14:paraId="1390153F" w14:textId="40BB0661" w:rsidR="00672D0E" w:rsidRPr="00881D88" w:rsidRDefault="00881D88" w:rsidP="00171229">
      <w:pPr>
        <w:pStyle w:val="Heading2"/>
      </w:pPr>
      <w:bookmarkStart w:id="18" w:name="_Toc51058224"/>
      <w:bookmarkStart w:id="19" w:name="_Toc70695542"/>
      <w:r>
        <w:t xml:space="preserve">18.2.2 </w:t>
      </w:r>
      <w:r w:rsidR="00922509">
        <w:t>Water Quality BMP</w:t>
      </w:r>
      <w:r w:rsidR="00672D0E" w:rsidRPr="00881D88">
        <w:t xml:space="preserve"> Practice Selection </w:t>
      </w:r>
      <w:r w:rsidR="00D73A45">
        <w:t>Steps</w:t>
      </w:r>
      <w:bookmarkEnd w:id="18"/>
      <w:bookmarkEnd w:id="19"/>
    </w:p>
    <w:p w14:paraId="198BC417" w14:textId="77777777" w:rsidR="00E017C1" w:rsidRPr="00881D88" w:rsidRDefault="00E017C1" w:rsidP="00672D0E">
      <w:pPr>
        <w:autoSpaceDE w:val="0"/>
        <w:autoSpaceDN w:val="0"/>
        <w:adjustRightInd w:val="0"/>
        <w:spacing w:after="0" w:line="240" w:lineRule="auto"/>
        <w:rPr>
          <w:rFonts w:ascii="Arial" w:hAnsi="Arial" w:cs="Arial"/>
          <w:b/>
          <w:bCs/>
          <w:color w:val="006500"/>
          <w:sz w:val="20"/>
          <w:szCs w:val="20"/>
        </w:rPr>
      </w:pPr>
    </w:p>
    <w:p w14:paraId="21EE74A8" w14:textId="5E1AFE89" w:rsidR="00672D0E" w:rsidRPr="00881D88" w:rsidRDefault="00672D0E" w:rsidP="00672D0E">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Developing a </w:t>
      </w:r>
      <w:r w:rsidR="00F3450B">
        <w:rPr>
          <w:rFonts w:ascii="Arial" w:hAnsi="Arial" w:cs="Arial"/>
          <w:color w:val="000000"/>
          <w:sz w:val="20"/>
          <w:szCs w:val="20"/>
        </w:rPr>
        <w:t>post-construction water quality</w:t>
      </w:r>
      <w:r w:rsidRPr="00881D88">
        <w:rPr>
          <w:rFonts w:ascii="Arial" w:hAnsi="Arial" w:cs="Arial"/>
          <w:color w:val="000000"/>
          <w:sz w:val="20"/>
          <w:szCs w:val="20"/>
        </w:rPr>
        <w:t xml:space="preserve"> project involves considering </w:t>
      </w:r>
      <w:r w:rsidR="00397CAA">
        <w:rPr>
          <w:rFonts w:ascii="Arial" w:hAnsi="Arial" w:cs="Arial"/>
          <w:color w:val="000000"/>
          <w:sz w:val="20"/>
          <w:szCs w:val="20"/>
        </w:rPr>
        <w:t xml:space="preserve">long-term </w:t>
      </w:r>
      <w:r w:rsidR="00922509">
        <w:rPr>
          <w:rFonts w:ascii="Arial" w:hAnsi="Arial" w:cs="Arial"/>
          <w:color w:val="000000"/>
          <w:sz w:val="20"/>
          <w:szCs w:val="20"/>
        </w:rPr>
        <w:t>BMP</w:t>
      </w:r>
      <w:r w:rsidRPr="00881D88">
        <w:rPr>
          <w:rFonts w:ascii="Arial" w:hAnsi="Arial" w:cs="Arial"/>
          <w:color w:val="000000"/>
          <w:sz w:val="20"/>
          <w:szCs w:val="20"/>
        </w:rPr>
        <w:t xml:space="preserve">s throughout the life of the project, from the concept stage through the final design and subsequent operation and maintenance. </w:t>
      </w:r>
    </w:p>
    <w:p w14:paraId="53FE23C0" w14:textId="77777777" w:rsidR="00E017C1" w:rsidRPr="00881D88" w:rsidRDefault="00E017C1" w:rsidP="00672D0E">
      <w:pPr>
        <w:autoSpaceDE w:val="0"/>
        <w:autoSpaceDN w:val="0"/>
        <w:adjustRightInd w:val="0"/>
        <w:spacing w:after="0" w:line="240" w:lineRule="auto"/>
        <w:rPr>
          <w:rFonts w:ascii="Arial" w:hAnsi="Arial" w:cs="Arial"/>
          <w:color w:val="000000"/>
          <w:sz w:val="20"/>
          <w:szCs w:val="20"/>
        </w:rPr>
      </w:pPr>
    </w:p>
    <w:p w14:paraId="57AE6AF8" w14:textId="10A268B0" w:rsidR="00E017C1" w:rsidRPr="00881D88" w:rsidRDefault="00E017C1" w:rsidP="00672D0E">
      <w:pPr>
        <w:autoSpaceDE w:val="0"/>
        <w:autoSpaceDN w:val="0"/>
        <w:adjustRightInd w:val="0"/>
        <w:spacing w:after="0" w:line="240" w:lineRule="auto"/>
        <w:rPr>
          <w:rFonts w:ascii="Arial" w:hAnsi="Arial" w:cs="Arial"/>
          <w:b/>
          <w:color w:val="000000"/>
          <w:sz w:val="20"/>
          <w:szCs w:val="20"/>
        </w:rPr>
      </w:pPr>
      <w:r w:rsidRPr="00881D88">
        <w:rPr>
          <w:rFonts w:ascii="Arial" w:hAnsi="Arial" w:cs="Arial"/>
          <w:b/>
          <w:color w:val="000000"/>
          <w:sz w:val="20"/>
          <w:szCs w:val="20"/>
        </w:rPr>
        <w:t>STEP 1: Determine Required Water Quality Rain Event (</w:t>
      </w:r>
      <w:r w:rsidR="007C7522">
        <w:rPr>
          <w:rFonts w:ascii="Arial" w:hAnsi="Arial" w:cs="Arial"/>
          <w:b/>
          <w:color w:val="000000"/>
          <w:sz w:val="20"/>
          <w:szCs w:val="20"/>
        </w:rPr>
        <w:t>RE</w:t>
      </w:r>
      <w:r w:rsidRPr="00881D88">
        <w:rPr>
          <w:rFonts w:ascii="Arial" w:hAnsi="Arial" w:cs="Arial"/>
          <w:b/>
          <w:color w:val="000000"/>
          <w:sz w:val="20"/>
          <w:szCs w:val="20"/>
        </w:rPr>
        <w:t>)</w:t>
      </w:r>
      <w:r w:rsidR="007C7522">
        <w:rPr>
          <w:rFonts w:ascii="Arial" w:hAnsi="Arial" w:cs="Arial"/>
          <w:b/>
          <w:color w:val="000000"/>
          <w:sz w:val="20"/>
          <w:szCs w:val="20"/>
        </w:rPr>
        <w:t>*</w:t>
      </w:r>
    </w:p>
    <w:p w14:paraId="594A8D59" w14:textId="77777777" w:rsidR="00E017C1" w:rsidRPr="00881D88" w:rsidRDefault="00E017C1" w:rsidP="00E017C1">
      <w:pPr>
        <w:autoSpaceDE w:val="0"/>
        <w:autoSpaceDN w:val="0"/>
        <w:adjustRightInd w:val="0"/>
        <w:spacing w:after="0" w:line="240" w:lineRule="auto"/>
        <w:rPr>
          <w:rFonts w:ascii="Arial" w:hAnsi="Arial" w:cs="Arial"/>
          <w:color w:val="000000"/>
          <w:sz w:val="20"/>
          <w:szCs w:val="20"/>
        </w:rPr>
      </w:pPr>
    </w:p>
    <w:p w14:paraId="1C1D86B2" w14:textId="4C9D714D" w:rsidR="00E017C1" w:rsidRPr="00881D88" w:rsidRDefault="00E017C1" w:rsidP="00E017C1">
      <w:pPr>
        <w:autoSpaceDE w:val="0"/>
        <w:autoSpaceDN w:val="0"/>
        <w:adjustRightInd w:val="0"/>
        <w:spacing w:after="0" w:line="240" w:lineRule="auto"/>
        <w:jc w:val="center"/>
        <w:rPr>
          <w:rFonts w:ascii="Arial" w:hAnsi="Arial" w:cs="Arial"/>
          <w:color w:val="000000"/>
          <w:sz w:val="20"/>
          <w:szCs w:val="20"/>
        </w:rPr>
      </w:pPr>
      <w:r w:rsidRPr="00881D88">
        <w:rPr>
          <w:rFonts w:ascii="Arial" w:hAnsi="Arial" w:cs="Arial"/>
          <w:color w:val="000000"/>
          <w:sz w:val="20"/>
          <w:szCs w:val="20"/>
        </w:rPr>
        <w:t>RE = 0.60 inch (80</w:t>
      </w:r>
      <w:r w:rsidRPr="00881D88">
        <w:rPr>
          <w:rFonts w:ascii="Arial" w:hAnsi="Arial" w:cs="Arial"/>
          <w:color w:val="000000"/>
          <w:sz w:val="20"/>
          <w:szCs w:val="20"/>
          <w:vertAlign w:val="superscript"/>
        </w:rPr>
        <w:t>th</w:t>
      </w:r>
      <w:r w:rsidRPr="00881D88">
        <w:rPr>
          <w:rFonts w:ascii="Arial" w:hAnsi="Arial" w:cs="Arial"/>
          <w:color w:val="000000"/>
          <w:sz w:val="20"/>
          <w:szCs w:val="20"/>
        </w:rPr>
        <w:t xml:space="preserve"> percentile storm)*</w:t>
      </w:r>
    </w:p>
    <w:p w14:paraId="33C51BB4" w14:textId="77777777" w:rsidR="00E017C1" w:rsidRPr="00881D88" w:rsidRDefault="00E017C1" w:rsidP="00E017C1">
      <w:pPr>
        <w:autoSpaceDE w:val="0"/>
        <w:autoSpaceDN w:val="0"/>
        <w:adjustRightInd w:val="0"/>
        <w:spacing w:after="0" w:line="240" w:lineRule="auto"/>
        <w:rPr>
          <w:rFonts w:ascii="Arial" w:hAnsi="Arial" w:cs="Arial"/>
          <w:color w:val="000000"/>
          <w:sz w:val="20"/>
          <w:szCs w:val="20"/>
        </w:rPr>
      </w:pPr>
    </w:p>
    <w:p w14:paraId="2BC49558" w14:textId="1AA81574" w:rsidR="00E017C1" w:rsidRPr="00881D88" w:rsidRDefault="00E017C1" w:rsidP="00E017C1">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RE requirements may be greater than 0.60 inch for projects applying for MSD financial incentives</w:t>
      </w:r>
    </w:p>
    <w:p w14:paraId="2FA2195A" w14:textId="77777777" w:rsidR="00E017C1" w:rsidRPr="00881D88" w:rsidRDefault="00E017C1" w:rsidP="00672D0E">
      <w:pPr>
        <w:autoSpaceDE w:val="0"/>
        <w:autoSpaceDN w:val="0"/>
        <w:adjustRightInd w:val="0"/>
        <w:spacing w:after="0" w:line="240" w:lineRule="auto"/>
        <w:rPr>
          <w:rFonts w:ascii="Arial" w:hAnsi="Arial" w:cs="Arial"/>
          <w:color w:val="000000"/>
          <w:sz w:val="20"/>
          <w:szCs w:val="20"/>
        </w:rPr>
      </w:pPr>
    </w:p>
    <w:p w14:paraId="78B35700" w14:textId="0247C26D" w:rsidR="00E017C1" w:rsidRPr="00881D88" w:rsidRDefault="00E017C1" w:rsidP="00E017C1">
      <w:pPr>
        <w:autoSpaceDE w:val="0"/>
        <w:autoSpaceDN w:val="0"/>
        <w:adjustRightInd w:val="0"/>
        <w:spacing w:after="0" w:line="240" w:lineRule="auto"/>
        <w:rPr>
          <w:rFonts w:ascii="Arial" w:hAnsi="Arial" w:cs="Arial"/>
          <w:b/>
          <w:color w:val="000000"/>
          <w:sz w:val="20"/>
          <w:szCs w:val="20"/>
          <w:vertAlign w:val="subscript"/>
        </w:rPr>
      </w:pPr>
      <w:r w:rsidRPr="00881D88">
        <w:rPr>
          <w:rFonts w:ascii="Arial" w:hAnsi="Arial" w:cs="Arial"/>
          <w:b/>
          <w:color w:val="000000"/>
          <w:sz w:val="20"/>
          <w:szCs w:val="20"/>
        </w:rPr>
        <w:t xml:space="preserve">STEP 2: Calculate Water Quality Volume </w:t>
      </w:r>
      <w:r w:rsidR="0029319B">
        <w:rPr>
          <w:rFonts w:ascii="Arial" w:hAnsi="Arial" w:cs="Arial"/>
          <w:b/>
          <w:color w:val="000000"/>
          <w:sz w:val="20"/>
          <w:szCs w:val="20"/>
        </w:rPr>
        <w:t xml:space="preserve">Required </w:t>
      </w:r>
      <w:r w:rsidRPr="00881D88">
        <w:rPr>
          <w:rFonts w:ascii="Arial" w:hAnsi="Arial" w:cs="Arial"/>
          <w:b/>
          <w:color w:val="000000"/>
          <w:sz w:val="20"/>
          <w:szCs w:val="20"/>
        </w:rPr>
        <w:t>(</w:t>
      </w:r>
      <w:r w:rsidR="00D52843">
        <w:rPr>
          <w:rFonts w:ascii="Arial" w:hAnsi="Arial" w:cs="Arial"/>
          <w:b/>
          <w:color w:val="000000"/>
          <w:sz w:val="20"/>
          <w:szCs w:val="20"/>
        </w:rPr>
        <w:t>V</w:t>
      </w:r>
      <w:r w:rsidR="0029319B">
        <w:rPr>
          <w:rFonts w:ascii="Arial" w:hAnsi="Arial" w:cs="Arial"/>
          <w:b/>
          <w:color w:val="000000"/>
          <w:sz w:val="20"/>
          <w:szCs w:val="20"/>
        </w:rPr>
        <w:t>R</w:t>
      </w:r>
      <w:r w:rsidRPr="00881D88">
        <w:rPr>
          <w:rFonts w:ascii="Arial" w:hAnsi="Arial" w:cs="Arial"/>
          <w:b/>
          <w:color w:val="000000"/>
          <w:sz w:val="20"/>
          <w:szCs w:val="20"/>
        </w:rPr>
        <w:t>)</w:t>
      </w:r>
    </w:p>
    <w:p w14:paraId="131D9BE1" w14:textId="77777777" w:rsidR="00E017C1" w:rsidRPr="00881D88" w:rsidRDefault="00E017C1" w:rsidP="00E017C1">
      <w:pPr>
        <w:autoSpaceDE w:val="0"/>
        <w:autoSpaceDN w:val="0"/>
        <w:adjustRightInd w:val="0"/>
        <w:spacing w:after="0" w:line="240" w:lineRule="auto"/>
        <w:rPr>
          <w:rFonts w:ascii="Arial" w:hAnsi="Arial" w:cs="Arial"/>
          <w:color w:val="000000"/>
          <w:sz w:val="20"/>
          <w:szCs w:val="20"/>
        </w:rPr>
      </w:pPr>
    </w:p>
    <w:p w14:paraId="71F1CA65" w14:textId="3D788475" w:rsidR="00E017C1" w:rsidRPr="00881D88" w:rsidRDefault="0029319B" w:rsidP="00E017C1">
      <w:pPr>
        <w:autoSpaceDE w:val="0"/>
        <w:autoSpaceDN w:val="0"/>
        <w:adjustRightInd w:val="0"/>
        <w:spacing w:after="0" w:line="240" w:lineRule="auto"/>
        <w:jc w:val="center"/>
        <w:rPr>
          <w:rFonts w:ascii="Arial" w:hAnsi="Arial" w:cs="Arial"/>
          <w:color w:val="000000"/>
          <w:sz w:val="20"/>
          <w:szCs w:val="20"/>
        </w:rPr>
      </w:pPr>
      <w:r>
        <w:rPr>
          <w:rFonts w:ascii="Arial" w:hAnsi="Arial" w:cs="Arial"/>
          <w:color w:val="000000"/>
          <w:sz w:val="20"/>
          <w:szCs w:val="20"/>
        </w:rPr>
        <w:t>V</w:t>
      </w:r>
      <w:r w:rsidR="00934B45" w:rsidRPr="00881D88">
        <w:rPr>
          <w:rFonts w:ascii="Arial" w:hAnsi="Arial" w:cs="Arial"/>
          <w:color w:val="000000"/>
          <w:sz w:val="20"/>
          <w:szCs w:val="20"/>
        </w:rPr>
        <w:t xml:space="preserve">R </w:t>
      </w:r>
      <w:r w:rsidR="00E017C1" w:rsidRPr="00881D88">
        <w:rPr>
          <w:rFonts w:ascii="Arial" w:hAnsi="Arial" w:cs="Arial"/>
          <w:color w:val="000000"/>
          <w:sz w:val="20"/>
          <w:szCs w:val="20"/>
        </w:rPr>
        <w:t>(cubic feet) = (1/12</w:t>
      </w:r>
      <w:proofErr w:type="gramStart"/>
      <w:r w:rsidR="00E017C1" w:rsidRPr="00881D88">
        <w:rPr>
          <w:rFonts w:ascii="Arial" w:hAnsi="Arial" w:cs="Arial"/>
          <w:color w:val="000000"/>
          <w:sz w:val="20"/>
          <w:szCs w:val="20"/>
        </w:rPr>
        <w:t>)(</w:t>
      </w:r>
      <w:proofErr w:type="gramEnd"/>
      <w:r w:rsidR="00E017C1" w:rsidRPr="00881D88">
        <w:rPr>
          <w:rFonts w:ascii="Arial" w:hAnsi="Arial" w:cs="Arial"/>
          <w:color w:val="000000"/>
          <w:sz w:val="20"/>
          <w:szCs w:val="20"/>
        </w:rPr>
        <w:t>RE</w:t>
      </w:r>
      <w:r w:rsidR="00934B45" w:rsidRPr="00881D88">
        <w:rPr>
          <w:rFonts w:ascii="Arial" w:hAnsi="Arial" w:cs="Arial"/>
          <w:color w:val="000000"/>
          <w:sz w:val="20"/>
          <w:szCs w:val="20"/>
        </w:rPr>
        <w:t>)</w:t>
      </w:r>
      <w:r w:rsidR="00CD5324">
        <w:rPr>
          <w:rFonts w:ascii="Arial" w:hAnsi="Arial" w:cs="Arial"/>
          <w:color w:val="000000"/>
          <w:sz w:val="20"/>
          <w:szCs w:val="20"/>
        </w:rPr>
        <w:t>(A)</w:t>
      </w:r>
      <w:r w:rsidR="00934B45" w:rsidRPr="00881D88">
        <w:rPr>
          <w:rFonts w:ascii="Arial" w:hAnsi="Arial" w:cs="Arial"/>
          <w:color w:val="000000"/>
          <w:sz w:val="20"/>
          <w:szCs w:val="20"/>
        </w:rPr>
        <w:t>(0.05+</w:t>
      </w:r>
      <w:r w:rsidR="00CD5324">
        <w:rPr>
          <w:rFonts w:ascii="Arial" w:hAnsi="Arial" w:cs="Arial"/>
          <w:color w:val="000000"/>
          <w:sz w:val="20"/>
          <w:szCs w:val="20"/>
        </w:rPr>
        <w:t>(</w:t>
      </w:r>
      <w:r w:rsidR="00934B45" w:rsidRPr="00881D88">
        <w:rPr>
          <w:rFonts w:ascii="Arial" w:hAnsi="Arial" w:cs="Arial"/>
          <w:color w:val="000000"/>
          <w:sz w:val="20"/>
          <w:szCs w:val="20"/>
        </w:rPr>
        <w:t>0.009)(I</w:t>
      </w:r>
      <w:r w:rsidR="00E017C1" w:rsidRPr="00881D88">
        <w:rPr>
          <w:rFonts w:ascii="Arial" w:hAnsi="Arial" w:cs="Arial"/>
          <w:color w:val="000000"/>
          <w:sz w:val="20"/>
          <w:szCs w:val="20"/>
        </w:rPr>
        <w:t>))</w:t>
      </w:r>
    </w:p>
    <w:p w14:paraId="63EE85B7" w14:textId="77777777" w:rsidR="00934B45" w:rsidRPr="00881D88" w:rsidRDefault="00934B45" w:rsidP="00E017C1">
      <w:pPr>
        <w:autoSpaceDE w:val="0"/>
        <w:autoSpaceDN w:val="0"/>
        <w:adjustRightInd w:val="0"/>
        <w:spacing w:after="0" w:line="240" w:lineRule="auto"/>
        <w:jc w:val="center"/>
        <w:rPr>
          <w:rFonts w:ascii="Arial" w:hAnsi="Arial" w:cs="Arial"/>
          <w:color w:val="000000"/>
          <w:sz w:val="20"/>
          <w:szCs w:val="20"/>
        </w:rPr>
      </w:pPr>
    </w:p>
    <w:p w14:paraId="508CB597" w14:textId="77777777" w:rsidR="00E017C1" w:rsidRPr="00881D88" w:rsidRDefault="00934B45" w:rsidP="00E017C1">
      <w:pPr>
        <w:autoSpaceDE w:val="0"/>
        <w:autoSpaceDN w:val="0"/>
        <w:adjustRightInd w:val="0"/>
        <w:spacing w:after="0" w:line="240" w:lineRule="auto"/>
        <w:jc w:val="center"/>
        <w:rPr>
          <w:rFonts w:ascii="Arial" w:hAnsi="Arial" w:cs="Arial"/>
          <w:color w:val="000000"/>
          <w:sz w:val="20"/>
          <w:szCs w:val="20"/>
        </w:rPr>
      </w:pPr>
      <w:proofErr w:type="gramStart"/>
      <w:r w:rsidRPr="00881D88">
        <w:rPr>
          <w:rFonts w:ascii="Arial" w:hAnsi="Arial" w:cs="Arial"/>
          <w:color w:val="000000"/>
          <w:sz w:val="20"/>
          <w:szCs w:val="20"/>
        </w:rPr>
        <w:t>where</w:t>
      </w:r>
      <w:proofErr w:type="gramEnd"/>
      <w:r w:rsidRPr="00881D88">
        <w:rPr>
          <w:rFonts w:ascii="Arial" w:hAnsi="Arial" w:cs="Arial"/>
          <w:color w:val="000000"/>
          <w:sz w:val="20"/>
          <w:szCs w:val="20"/>
        </w:rPr>
        <w:t xml:space="preserve"> </w:t>
      </w:r>
      <w:r w:rsidR="00E017C1" w:rsidRPr="00881D88">
        <w:rPr>
          <w:rFonts w:ascii="Arial" w:hAnsi="Arial" w:cs="Arial"/>
          <w:color w:val="000000"/>
          <w:sz w:val="20"/>
          <w:szCs w:val="20"/>
        </w:rPr>
        <w:t xml:space="preserve">I = </w:t>
      </w:r>
      <w:r w:rsidR="005759EF">
        <w:rPr>
          <w:rFonts w:ascii="Arial" w:hAnsi="Arial" w:cs="Arial"/>
          <w:color w:val="000000"/>
          <w:sz w:val="20"/>
          <w:szCs w:val="20"/>
        </w:rPr>
        <w:t>Percentage of i</w:t>
      </w:r>
      <w:r w:rsidR="00E017C1" w:rsidRPr="00881D88">
        <w:rPr>
          <w:rFonts w:ascii="Arial" w:hAnsi="Arial" w:cs="Arial"/>
          <w:color w:val="000000"/>
          <w:sz w:val="20"/>
          <w:szCs w:val="20"/>
        </w:rPr>
        <w:t>mpervious cover</w:t>
      </w:r>
      <w:r w:rsidRPr="00881D88">
        <w:rPr>
          <w:rFonts w:ascii="Arial" w:hAnsi="Arial" w:cs="Arial"/>
          <w:color w:val="000000"/>
          <w:sz w:val="20"/>
          <w:szCs w:val="20"/>
        </w:rPr>
        <w:t xml:space="preserve"> and </w:t>
      </w:r>
    </w:p>
    <w:p w14:paraId="411F4237" w14:textId="77777777" w:rsidR="00E017C1" w:rsidRPr="00881D88" w:rsidRDefault="00E017C1" w:rsidP="00E017C1">
      <w:pPr>
        <w:autoSpaceDE w:val="0"/>
        <w:autoSpaceDN w:val="0"/>
        <w:adjustRightInd w:val="0"/>
        <w:spacing w:after="0" w:line="240" w:lineRule="auto"/>
        <w:jc w:val="center"/>
        <w:rPr>
          <w:rFonts w:ascii="Arial" w:hAnsi="Arial" w:cs="Arial"/>
          <w:color w:val="000000"/>
          <w:sz w:val="20"/>
          <w:szCs w:val="20"/>
        </w:rPr>
      </w:pPr>
      <w:r w:rsidRPr="00881D88">
        <w:rPr>
          <w:rFonts w:ascii="Arial" w:hAnsi="Arial" w:cs="Arial"/>
          <w:color w:val="000000"/>
          <w:sz w:val="20"/>
          <w:szCs w:val="20"/>
        </w:rPr>
        <w:t>A = Disturbed drainage area in square feet</w:t>
      </w:r>
    </w:p>
    <w:p w14:paraId="673C0215" w14:textId="77777777" w:rsidR="00E017C1" w:rsidRPr="00881D88" w:rsidRDefault="00E017C1" w:rsidP="00E017C1">
      <w:pPr>
        <w:autoSpaceDE w:val="0"/>
        <w:autoSpaceDN w:val="0"/>
        <w:adjustRightInd w:val="0"/>
        <w:spacing w:after="0" w:line="240" w:lineRule="auto"/>
        <w:jc w:val="center"/>
        <w:rPr>
          <w:rFonts w:ascii="Arial" w:hAnsi="Arial" w:cs="Arial"/>
          <w:color w:val="000000"/>
          <w:sz w:val="20"/>
          <w:szCs w:val="20"/>
        </w:rPr>
      </w:pPr>
    </w:p>
    <w:p w14:paraId="0428D220" w14:textId="6F8F0BB3" w:rsidR="00E017C1" w:rsidRPr="00881D88" w:rsidRDefault="00E017C1" w:rsidP="00E017C1">
      <w:pPr>
        <w:autoSpaceDE w:val="0"/>
        <w:autoSpaceDN w:val="0"/>
        <w:adjustRightInd w:val="0"/>
        <w:spacing w:after="0" w:line="240" w:lineRule="auto"/>
        <w:rPr>
          <w:rFonts w:ascii="Arial" w:hAnsi="Arial" w:cs="Arial"/>
          <w:b/>
          <w:color w:val="000000"/>
          <w:sz w:val="20"/>
          <w:szCs w:val="20"/>
        </w:rPr>
      </w:pPr>
      <w:r w:rsidRPr="00881D88">
        <w:rPr>
          <w:rFonts w:ascii="Arial" w:hAnsi="Arial" w:cs="Arial"/>
          <w:b/>
          <w:color w:val="000000"/>
          <w:sz w:val="20"/>
          <w:szCs w:val="20"/>
        </w:rPr>
        <w:t xml:space="preserve">STEP 3:  Select the appropriate </w:t>
      </w:r>
      <w:r w:rsidR="00922509">
        <w:rPr>
          <w:rFonts w:ascii="Arial" w:hAnsi="Arial" w:cs="Arial"/>
          <w:b/>
          <w:color w:val="000000"/>
          <w:sz w:val="20"/>
          <w:szCs w:val="20"/>
        </w:rPr>
        <w:t>BMP</w:t>
      </w:r>
      <w:r w:rsidRPr="00881D88">
        <w:rPr>
          <w:rFonts w:ascii="Arial" w:hAnsi="Arial" w:cs="Arial"/>
          <w:b/>
          <w:color w:val="000000"/>
          <w:sz w:val="20"/>
          <w:szCs w:val="20"/>
        </w:rPr>
        <w:t>(s) and determine water quality volume</w:t>
      </w:r>
      <w:r w:rsidR="005759EF">
        <w:rPr>
          <w:rFonts w:ascii="Arial" w:hAnsi="Arial" w:cs="Arial"/>
          <w:b/>
          <w:color w:val="000000"/>
          <w:sz w:val="20"/>
          <w:szCs w:val="20"/>
        </w:rPr>
        <w:t xml:space="preserve"> </w:t>
      </w:r>
      <w:r w:rsidR="0029319B">
        <w:rPr>
          <w:rFonts w:ascii="Arial" w:hAnsi="Arial" w:cs="Arial"/>
          <w:b/>
          <w:color w:val="000000"/>
          <w:sz w:val="20"/>
          <w:szCs w:val="20"/>
        </w:rPr>
        <w:t>provided (VP)</w:t>
      </w:r>
      <w:r w:rsidRPr="00881D88">
        <w:rPr>
          <w:rFonts w:ascii="Arial" w:hAnsi="Arial" w:cs="Arial"/>
          <w:b/>
          <w:color w:val="000000"/>
          <w:sz w:val="20"/>
          <w:szCs w:val="20"/>
        </w:rPr>
        <w:t xml:space="preserve"> for each selected </w:t>
      </w:r>
      <w:r w:rsidR="00922509">
        <w:rPr>
          <w:rFonts w:ascii="Arial" w:hAnsi="Arial" w:cs="Arial"/>
          <w:b/>
          <w:color w:val="000000"/>
          <w:sz w:val="20"/>
          <w:szCs w:val="20"/>
        </w:rPr>
        <w:t>BMP</w:t>
      </w:r>
      <w:r w:rsidR="007C7522">
        <w:rPr>
          <w:rFonts w:ascii="Arial" w:hAnsi="Arial" w:cs="Arial"/>
          <w:b/>
          <w:color w:val="000000"/>
          <w:sz w:val="20"/>
          <w:szCs w:val="20"/>
        </w:rPr>
        <w:t>**</w:t>
      </w:r>
    </w:p>
    <w:p w14:paraId="2D11B7B8" w14:textId="77777777" w:rsidR="00E017C1" w:rsidRPr="00881D88" w:rsidRDefault="00E017C1" w:rsidP="00E017C1">
      <w:pPr>
        <w:autoSpaceDE w:val="0"/>
        <w:autoSpaceDN w:val="0"/>
        <w:adjustRightInd w:val="0"/>
        <w:spacing w:after="0" w:line="240" w:lineRule="auto"/>
        <w:rPr>
          <w:rFonts w:ascii="Arial" w:hAnsi="Arial" w:cs="Arial"/>
          <w:b/>
          <w:color w:val="000000"/>
          <w:sz w:val="20"/>
          <w:szCs w:val="20"/>
        </w:rPr>
      </w:pPr>
    </w:p>
    <w:p w14:paraId="1BC1DA20" w14:textId="6E0CA4D1" w:rsidR="00E017C1" w:rsidRDefault="00E017C1" w:rsidP="004850FF">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Consideration should be given to selecting </w:t>
      </w:r>
      <w:r w:rsidR="00922509">
        <w:rPr>
          <w:rFonts w:ascii="Arial" w:hAnsi="Arial" w:cs="Arial"/>
          <w:color w:val="000000"/>
          <w:sz w:val="20"/>
          <w:szCs w:val="20"/>
        </w:rPr>
        <w:t>BMP</w:t>
      </w:r>
      <w:r w:rsidRPr="00881D88">
        <w:rPr>
          <w:rFonts w:ascii="Arial" w:hAnsi="Arial" w:cs="Arial"/>
          <w:color w:val="000000"/>
          <w:sz w:val="20"/>
          <w:szCs w:val="20"/>
        </w:rPr>
        <w:t xml:space="preserve">s with runoff reduction abilities. </w:t>
      </w:r>
      <w:r w:rsidR="004850FF">
        <w:rPr>
          <w:rFonts w:ascii="Arial" w:hAnsi="Arial" w:cs="Arial"/>
          <w:color w:val="000000"/>
          <w:sz w:val="20"/>
          <w:szCs w:val="20"/>
        </w:rPr>
        <w:t xml:space="preserve">The water quality volume calculation for each </w:t>
      </w:r>
      <w:r w:rsidR="00922509">
        <w:rPr>
          <w:rFonts w:ascii="Arial" w:hAnsi="Arial" w:cs="Arial"/>
          <w:color w:val="000000"/>
          <w:sz w:val="20"/>
          <w:szCs w:val="20"/>
        </w:rPr>
        <w:t>BMP</w:t>
      </w:r>
      <w:r w:rsidR="004850FF">
        <w:rPr>
          <w:rFonts w:ascii="Arial" w:hAnsi="Arial" w:cs="Arial"/>
          <w:color w:val="000000"/>
          <w:sz w:val="20"/>
          <w:szCs w:val="20"/>
        </w:rPr>
        <w:t xml:space="preserve"> type can be found in </w:t>
      </w:r>
      <w:r w:rsidR="00FD4A35" w:rsidRPr="00684FCE">
        <w:rPr>
          <w:rFonts w:ascii="Arial" w:hAnsi="Arial" w:cs="Arial"/>
          <w:color w:val="000000"/>
          <w:sz w:val="20"/>
          <w:szCs w:val="20"/>
        </w:rPr>
        <w:t>Section 18.4</w:t>
      </w:r>
      <w:r w:rsidR="004850FF">
        <w:rPr>
          <w:rFonts w:ascii="Arial" w:hAnsi="Arial" w:cs="Arial"/>
          <w:color w:val="000000"/>
          <w:sz w:val="20"/>
          <w:szCs w:val="20"/>
        </w:rPr>
        <w:t xml:space="preserve"> for each </w:t>
      </w:r>
      <w:r w:rsidR="00922509">
        <w:rPr>
          <w:rFonts w:ascii="Arial" w:hAnsi="Arial" w:cs="Arial"/>
          <w:color w:val="000000"/>
          <w:sz w:val="20"/>
          <w:szCs w:val="20"/>
        </w:rPr>
        <w:t>BMP</w:t>
      </w:r>
      <w:r w:rsidR="002F6C67">
        <w:rPr>
          <w:rFonts w:ascii="Arial" w:hAnsi="Arial" w:cs="Arial"/>
          <w:color w:val="000000"/>
          <w:sz w:val="20"/>
          <w:szCs w:val="20"/>
        </w:rPr>
        <w:t xml:space="preserve"> type</w:t>
      </w:r>
      <w:r w:rsidR="004850FF">
        <w:rPr>
          <w:rFonts w:ascii="Arial" w:hAnsi="Arial" w:cs="Arial"/>
          <w:color w:val="000000"/>
          <w:sz w:val="20"/>
          <w:szCs w:val="20"/>
        </w:rPr>
        <w:t>.</w:t>
      </w:r>
      <w:r w:rsidR="00E05E55">
        <w:rPr>
          <w:rFonts w:ascii="Arial" w:hAnsi="Arial" w:cs="Arial"/>
          <w:color w:val="000000"/>
          <w:sz w:val="20"/>
          <w:szCs w:val="20"/>
        </w:rPr>
        <w:t xml:space="preserve">  </w:t>
      </w:r>
    </w:p>
    <w:p w14:paraId="7B66475D" w14:textId="77777777" w:rsidR="007C7522" w:rsidRDefault="007C7522" w:rsidP="007C7522">
      <w:pPr>
        <w:autoSpaceDE w:val="0"/>
        <w:autoSpaceDN w:val="0"/>
        <w:adjustRightInd w:val="0"/>
        <w:spacing w:after="0" w:line="240" w:lineRule="auto"/>
        <w:jc w:val="center"/>
        <w:rPr>
          <w:rFonts w:ascii="Arial" w:hAnsi="Arial" w:cs="Arial"/>
          <w:sz w:val="20"/>
          <w:szCs w:val="20"/>
        </w:rPr>
      </w:pPr>
    </w:p>
    <w:p w14:paraId="72C7AA0A" w14:textId="3F42A950" w:rsidR="007C7522" w:rsidRPr="00881D88" w:rsidRDefault="007C7522" w:rsidP="007C7522">
      <w:pPr>
        <w:autoSpaceDE w:val="0"/>
        <w:autoSpaceDN w:val="0"/>
        <w:adjustRightInd w:val="0"/>
        <w:spacing w:after="0" w:line="240" w:lineRule="auto"/>
        <w:jc w:val="center"/>
        <w:rPr>
          <w:rFonts w:ascii="Arial" w:hAnsi="Arial" w:cs="Arial"/>
          <w:sz w:val="20"/>
          <w:szCs w:val="20"/>
        </w:rPr>
      </w:pPr>
      <w:r w:rsidRPr="004205FD">
        <w:rPr>
          <w:rFonts w:ascii="Arial" w:hAnsi="Arial" w:cs="Arial"/>
          <w:sz w:val="20"/>
          <w:szCs w:val="20"/>
        </w:rPr>
        <w:t>*</w:t>
      </w:r>
      <w:r>
        <w:rPr>
          <w:rFonts w:ascii="Arial" w:hAnsi="Arial" w:cs="Arial"/>
          <w:sz w:val="20"/>
          <w:szCs w:val="20"/>
        </w:rPr>
        <w:t>*</w:t>
      </w:r>
      <w:r w:rsidRPr="00684FCE">
        <w:rPr>
          <w:rFonts w:ascii="Arial" w:hAnsi="Arial" w:cs="Arial"/>
          <w:sz w:val="20"/>
          <w:szCs w:val="20"/>
        </w:rPr>
        <w:t>See Section 18.4.10</w:t>
      </w:r>
      <w:r w:rsidRPr="004205FD">
        <w:rPr>
          <w:rFonts w:ascii="Arial" w:hAnsi="Arial" w:cs="Arial"/>
          <w:sz w:val="20"/>
          <w:szCs w:val="20"/>
        </w:rPr>
        <w:t xml:space="preserve"> for design criteria</w:t>
      </w:r>
      <w:r>
        <w:rPr>
          <w:rFonts w:ascii="Arial" w:hAnsi="Arial" w:cs="Arial"/>
          <w:sz w:val="20"/>
          <w:szCs w:val="20"/>
        </w:rPr>
        <w:t xml:space="preserve"> related to water quality units</w:t>
      </w:r>
    </w:p>
    <w:p w14:paraId="76D9ADA7" w14:textId="77777777" w:rsidR="00E017C1" w:rsidRPr="00881D88" w:rsidRDefault="00E017C1" w:rsidP="00E017C1">
      <w:pPr>
        <w:autoSpaceDE w:val="0"/>
        <w:autoSpaceDN w:val="0"/>
        <w:adjustRightInd w:val="0"/>
        <w:spacing w:after="0" w:line="240" w:lineRule="auto"/>
        <w:jc w:val="center"/>
        <w:rPr>
          <w:rFonts w:ascii="Arial" w:hAnsi="Arial" w:cs="Arial"/>
          <w:color w:val="000000"/>
          <w:sz w:val="20"/>
          <w:szCs w:val="20"/>
        </w:rPr>
      </w:pPr>
    </w:p>
    <w:p w14:paraId="17E7CA12" w14:textId="77777777" w:rsidR="00E017C1" w:rsidRPr="00881D88" w:rsidRDefault="00E017C1" w:rsidP="00E017C1">
      <w:pPr>
        <w:autoSpaceDE w:val="0"/>
        <w:autoSpaceDN w:val="0"/>
        <w:adjustRightInd w:val="0"/>
        <w:spacing w:after="0" w:line="240" w:lineRule="auto"/>
        <w:jc w:val="center"/>
        <w:rPr>
          <w:rFonts w:ascii="Arial" w:hAnsi="Arial" w:cs="Arial"/>
          <w:color w:val="000000"/>
          <w:sz w:val="20"/>
          <w:szCs w:val="20"/>
        </w:rPr>
      </w:pPr>
    </w:p>
    <w:p w14:paraId="23EEB116" w14:textId="77777777" w:rsidR="00830E36" w:rsidRDefault="00830E36" w:rsidP="00E017C1">
      <w:pPr>
        <w:autoSpaceDE w:val="0"/>
        <w:autoSpaceDN w:val="0"/>
        <w:adjustRightInd w:val="0"/>
        <w:spacing w:after="0" w:line="240" w:lineRule="auto"/>
        <w:rPr>
          <w:rFonts w:ascii="Arial" w:hAnsi="Arial" w:cs="Arial"/>
          <w:b/>
          <w:color w:val="000000"/>
          <w:sz w:val="20"/>
          <w:szCs w:val="20"/>
        </w:rPr>
      </w:pPr>
    </w:p>
    <w:p w14:paraId="5F572EA2" w14:textId="77777777" w:rsidR="00830E36" w:rsidRDefault="00830E36" w:rsidP="00E017C1">
      <w:pPr>
        <w:autoSpaceDE w:val="0"/>
        <w:autoSpaceDN w:val="0"/>
        <w:adjustRightInd w:val="0"/>
        <w:spacing w:after="0" w:line="240" w:lineRule="auto"/>
        <w:rPr>
          <w:rFonts w:ascii="Arial" w:hAnsi="Arial" w:cs="Arial"/>
          <w:b/>
          <w:color w:val="000000"/>
          <w:sz w:val="20"/>
          <w:szCs w:val="20"/>
        </w:rPr>
      </w:pPr>
    </w:p>
    <w:p w14:paraId="2D7C65B0" w14:textId="77777777" w:rsidR="00830E36" w:rsidRDefault="00830E36" w:rsidP="00E017C1">
      <w:pPr>
        <w:autoSpaceDE w:val="0"/>
        <w:autoSpaceDN w:val="0"/>
        <w:adjustRightInd w:val="0"/>
        <w:spacing w:after="0" w:line="240" w:lineRule="auto"/>
        <w:rPr>
          <w:rFonts w:ascii="Arial" w:hAnsi="Arial" w:cs="Arial"/>
          <w:b/>
          <w:color w:val="000000"/>
          <w:sz w:val="20"/>
          <w:szCs w:val="20"/>
        </w:rPr>
      </w:pPr>
    </w:p>
    <w:p w14:paraId="27AC5BFD" w14:textId="77777777" w:rsidR="00830E36" w:rsidRDefault="00830E36" w:rsidP="00E017C1">
      <w:pPr>
        <w:autoSpaceDE w:val="0"/>
        <w:autoSpaceDN w:val="0"/>
        <w:adjustRightInd w:val="0"/>
        <w:spacing w:after="0" w:line="240" w:lineRule="auto"/>
        <w:rPr>
          <w:rFonts w:ascii="Arial" w:hAnsi="Arial" w:cs="Arial"/>
          <w:b/>
          <w:color w:val="000000"/>
          <w:sz w:val="20"/>
          <w:szCs w:val="20"/>
        </w:rPr>
      </w:pPr>
    </w:p>
    <w:p w14:paraId="323FC552" w14:textId="11E2D988" w:rsidR="00E017C1" w:rsidRPr="00881D88" w:rsidRDefault="00E017C1" w:rsidP="00E017C1">
      <w:pPr>
        <w:autoSpaceDE w:val="0"/>
        <w:autoSpaceDN w:val="0"/>
        <w:adjustRightInd w:val="0"/>
        <w:spacing w:after="0" w:line="240" w:lineRule="auto"/>
        <w:rPr>
          <w:rFonts w:ascii="Arial" w:hAnsi="Arial" w:cs="Arial"/>
          <w:b/>
          <w:color w:val="000000"/>
          <w:sz w:val="20"/>
          <w:szCs w:val="20"/>
        </w:rPr>
      </w:pPr>
      <w:r w:rsidRPr="00881D88">
        <w:rPr>
          <w:rFonts w:ascii="Arial" w:hAnsi="Arial" w:cs="Arial"/>
          <w:b/>
          <w:color w:val="000000"/>
          <w:sz w:val="20"/>
          <w:szCs w:val="20"/>
        </w:rPr>
        <w:t>STEP 4:  Verify tota</w:t>
      </w:r>
      <w:r w:rsidR="00DD250D">
        <w:rPr>
          <w:rFonts w:ascii="Arial" w:hAnsi="Arial" w:cs="Arial"/>
          <w:b/>
          <w:color w:val="000000"/>
          <w:sz w:val="20"/>
          <w:szCs w:val="20"/>
        </w:rPr>
        <w:t>l Volume Provided (</w:t>
      </w:r>
      <w:r w:rsidR="0029319B">
        <w:rPr>
          <w:rFonts w:ascii="Arial" w:hAnsi="Arial" w:cs="Arial"/>
          <w:b/>
          <w:color w:val="000000"/>
          <w:sz w:val="20"/>
          <w:szCs w:val="20"/>
        </w:rPr>
        <w:t>VP</w:t>
      </w:r>
      <w:r w:rsidR="00DD250D">
        <w:rPr>
          <w:rFonts w:ascii="Arial" w:hAnsi="Arial" w:cs="Arial"/>
          <w:b/>
          <w:color w:val="000000"/>
          <w:sz w:val="20"/>
          <w:szCs w:val="20"/>
        </w:rPr>
        <w:t>)</w:t>
      </w:r>
      <w:r w:rsidRPr="00881D88">
        <w:rPr>
          <w:rFonts w:ascii="Arial" w:hAnsi="Arial" w:cs="Arial"/>
          <w:b/>
          <w:color w:val="000000"/>
          <w:sz w:val="20"/>
          <w:szCs w:val="20"/>
        </w:rPr>
        <w:t xml:space="preserve"> for all BMPs is greater than </w:t>
      </w:r>
      <w:r w:rsidR="0029319B">
        <w:rPr>
          <w:rFonts w:ascii="Arial" w:hAnsi="Arial" w:cs="Arial"/>
          <w:b/>
          <w:color w:val="000000"/>
          <w:sz w:val="20"/>
          <w:szCs w:val="20"/>
        </w:rPr>
        <w:t>V</w:t>
      </w:r>
      <w:r w:rsidR="00D36213">
        <w:rPr>
          <w:rFonts w:ascii="Arial" w:hAnsi="Arial" w:cs="Arial"/>
          <w:b/>
          <w:color w:val="000000"/>
          <w:sz w:val="20"/>
          <w:szCs w:val="20"/>
        </w:rPr>
        <w:t>R</w:t>
      </w:r>
      <w:r w:rsidRPr="00881D88">
        <w:rPr>
          <w:rFonts w:ascii="Arial" w:hAnsi="Arial" w:cs="Arial"/>
          <w:b/>
          <w:color w:val="000000"/>
          <w:sz w:val="20"/>
          <w:szCs w:val="20"/>
        </w:rPr>
        <w:t xml:space="preserve"> determined in Step 2</w:t>
      </w:r>
    </w:p>
    <w:p w14:paraId="538197C8" w14:textId="77777777" w:rsidR="00E017C1" w:rsidRPr="00881D88" w:rsidRDefault="00E017C1" w:rsidP="00E017C1">
      <w:pPr>
        <w:autoSpaceDE w:val="0"/>
        <w:autoSpaceDN w:val="0"/>
        <w:adjustRightInd w:val="0"/>
        <w:spacing w:after="0" w:line="240" w:lineRule="auto"/>
        <w:rPr>
          <w:rFonts w:ascii="Arial" w:hAnsi="Arial" w:cs="Arial"/>
          <w:b/>
          <w:color w:val="000000"/>
          <w:sz w:val="20"/>
          <w:szCs w:val="20"/>
        </w:rPr>
      </w:pPr>
    </w:p>
    <w:p w14:paraId="2DA8A7F4" w14:textId="0117DD3B" w:rsidR="00E017C1" w:rsidRPr="00881D88" w:rsidRDefault="00E017C1" w:rsidP="00E017C1">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The designer should experiment with various </w:t>
      </w:r>
      <w:r w:rsidR="00922509">
        <w:rPr>
          <w:rFonts w:ascii="Arial" w:hAnsi="Arial" w:cs="Arial"/>
          <w:color w:val="000000"/>
          <w:sz w:val="20"/>
          <w:szCs w:val="20"/>
        </w:rPr>
        <w:t>BMP</w:t>
      </w:r>
      <w:r w:rsidRPr="00881D88">
        <w:rPr>
          <w:rFonts w:ascii="Arial" w:hAnsi="Arial" w:cs="Arial"/>
          <w:color w:val="000000"/>
          <w:sz w:val="20"/>
          <w:szCs w:val="20"/>
        </w:rPr>
        <w:t>s or a combinatio</w:t>
      </w:r>
      <w:r w:rsidR="00934B45" w:rsidRPr="00881D88">
        <w:rPr>
          <w:rFonts w:ascii="Arial" w:hAnsi="Arial" w:cs="Arial"/>
          <w:color w:val="000000"/>
          <w:sz w:val="20"/>
          <w:szCs w:val="20"/>
        </w:rPr>
        <w:t xml:space="preserve">n of </w:t>
      </w:r>
      <w:r w:rsidR="00922509">
        <w:rPr>
          <w:rFonts w:ascii="Arial" w:hAnsi="Arial" w:cs="Arial"/>
          <w:color w:val="000000"/>
          <w:sz w:val="20"/>
          <w:szCs w:val="20"/>
        </w:rPr>
        <w:t>BMP</w:t>
      </w:r>
      <w:r w:rsidR="00934B45" w:rsidRPr="00881D88">
        <w:rPr>
          <w:rFonts w:ascii="Arial" w:hAnsi="Arial" w:cs="Arial"/>
          <w:color w:val="000000"/>
          <w:sz w:val="20"/>
          <w:szCs w:val="20"/>
        </w:rPr>
        <w:t xml:space="preserve">s until </w:t>
      </w:r>
      <w:r w:rsidR="0029319B">
        <w:rPr>
          <w:rFonts w:ascii="Arial" w:hAnsi="Arial" w:cs="Arial"/>
          <w:color w:val="000000"/>
          <w:sz w:val="20"/>
          <w:szCs w:val="20"/>
        </w:rPr>
        <w:t>V</w:t>
      </w:r>
      <w:r w:rsidR="00934B45" w:rsidRPr="00881D88">
        <w:rPr>
          <w:rFonts w:ascii="Arial" w:hAnsi="Arial" w:cs="Arial"/>
          <w:color w:val="000000"/>
          <w:sz w:val="20"/>
          <w:szCs w:val="20"/>
        </w:rPr>
        <w:t xml:space="preserve">R is managed and/or treated. </w:t>
      </w:r>
      <w:r w:rsidRPr="00881D88">
        <w:rPr>
          <w:rFonts w:ascii="Arial" w:hAnsi="Arial" w:cs="Arial"/>
          <w:color w:val="000000"/>
          <w:sz w:val="20"/>
          <w:szCs w:val="20"/>
        </w:rPr>
        <w:t xml:space="preserve">If the </w:t>
      </w:r>
      <w:r w:rsidR="0029319B">
        <w:rPr>
          <w:rFonts w:ascii="Arial" w:hAnsi="Arial" w:cs="Arial"/>
          <w:color w:val="000000"/>
          <w:sz w:val="20"/>
          <w:szCs w:val="20"/>
        </w:rPr>
        <w:t xml:space="preserve">total </w:t>
      </w:r>
      <w:r w:rsidR="0029319B" w:rsidRPr="00684FCE">
        <w:rPr>
          <w:rFonts w:ascii="Arial" w:hAnsi="Arial" w:cs="Arial"/>
          <w:color w:val="000000"/>
          <w:sz w:val="20"/>
          <w:szCs w:val="20"/>
        </w:rPr>
        <w:t>VP</w:t>
      </w:r>
      <w:r w:rsidRPr="00881D88">
        <w:rPr>
          <w:rFonts w:ascii="Arial" w:hAnsi="Arial" w:cs="Arial"/>
          <w:color w:val="000000"/>
          <w:sz w:val="20"/>
          <w:szCs w:val="20"/>
        </w:rPr>
        <w:t xml:space="preserve"> is greater than or equal to </w:t>
      </w:r>
      <w:r w:rsidR="0029319B">
        <w:rPr>
          <w:rFonts w:ascii="Arial" w:hAnsi="Arial" w:cs="Arial"/>
          <w:color w:val="000000"/>
          <w:sz w:val="20"/>
          <w:szCs w:val="20"/>
        </w:rPr>
        <w:t>V</w:t>
      </w:r>
      <w:r w:rsidR="00934B45" w:rsidRPr="00881D88">
        <w:rPr>
          <w:rFonts w:ascii="Arial" w:hAnsi="Arial" w:cs="Arial"/>
          <w:color w:val="000000"/>
          <w:sz w:val="20"/>
          <w:szCs w:val="20"/>
        </w:rPr>
        <w:t>R</w:t>
      </w:r>
      <w:r w:rsidRPr="00881D88">
        <w:rPr>
          <w:rFonts w:ascii="Arial" w:hAnsi="Arial" w:cs="Arial"/>
          <w:color w:val="000000"/>
          <w:sz w:val="20"/>
          <w:szCs w:val="20"/>
        </w:rPr>
        <w:t>, then</w:t>
      </w:r>
      <w:r w:rsidR="00934B45" w:rsidRPr="00881D88">
        <w:rPr>
          <w:rFonts w:ascii="Arial" w:hAnsi="Arial" w:cs="Arial"/>
          <w:color w:val="000000"/>
          <w:sz w:val="20"/>
          <w:szCs w:val="20"/>
        </w:rPr>
        <w:t xml:space="preserve"> the designer can move to Step 5</w:t>
      </w:r>
      <w:r w:rsidRPr="00881D88">
        <w:rPr>
          <w:rFonts w:ascii="Arial" w:hAnsi="Arial" w:cs="Arial"/>
          <w:color w:val="000000"/>
          <w:sz w:val="20"/>
          <w:szCs w:val="20"/>
        </w:rPr>
        <w:t>.</w:t>
      </w:r>
      <w:r w:rsidR="004205FD">
        <w:rPr>
          <w:rFonts w:ascii="Arial" w:hAnsi="Arial" w:cs="Arial"/>
          <w:color w:val="000000"/>
          <w:sz w:val="20"/>
          <w:szCs w:val="20"/>
        </w:rPr>
        <w:t xml:space="preserve"> </w:t>
      </w:r>
      <w:r w:rsidR="00922509">
        <w:rPr>
          <w:rFonts w:ascii="Arial" w:hAnsi="Arial" w:cs="Arial"/>
          <w:color w:val="000000"/>
          <w:sz w:val="20"/>
          <w:szCs w:val="20"/>
        </w:rPr>
        <w:t>BMP</w:t>
      </w:r>
      <w:r w:rsidR="00203C39">
        <w:rPr>
          <w:rFonts w:ascii="Arial" w:hAnsi="Arial" w:cs="Arial"/>
          <w:color w:val="000000"/>
          <w:sz w:val="20"/>
          <w:szCs w:val="20"/>
        </w:rPr>
        <w:t xml:space="preserve">s </w:t>
      </w:r>
      <w:proofErr w:type="gramStart"/>
      <w:r w:rsidR="00203C39">
        <w:rPr>
          <w:rFonts w:ascii="Arial" w:hAnsi="Arial" w:cs="Arial"/>
          <w:color w:val="000000"/>
          <w:sz w:val="20"/>
          <w:szCs w:val="20"/>
        </w:rPr>
        <w:t>must</w:t>
      </w:r>
      <w:r w:rsidR="004205FD">
        <w:rPr>
          <w:rFonts w:ascii="Arial" w:hAnsi="Arial" w:cs="Arial"/>
          <w:color w:val="000000"/>
          <w:sz w:val="20"/>
          <w:szCs w:val="20"/>
        </w:rPr>
        <w:t xml:space="preserve"> be oversized</w:t>
      </w:r>
      <w:proofErr w:type="gramEnd"/>
      <w:r w:rsidR="00203C39">
        <w:rPr>
          <w:rFonts w:ascii="Arial" w:hAnsi="Arial" w:cs="Arial"/>
          <w:color w:val="000000"/>
          <w:sz w:val="20"/>
          <w:szCs w:val="20"/>
        </w:rPr>
        <w:t xml:space="preserve"> (</w:t>
      </w:r>
      <w:r w:rsidR="004205FD">
        <w:rPr>
          <w:rFonts w:ascii="Arial" w:hAnsi="Arial" w:cs="Arial"/>
          <w:color w:val="000000"/>
          <w:sz w:val="20"/>
          <w:szCs w:val="20"/>
        </w:rPr>
        <w:t>up to 10%</w:t>
      </w:r>
      <w:r w:rsidR="00203C39">
        <w:rPr>
          <w:rFonts w:ascii="Arial" w:hAnsi="Arial" w:cs="Arial"/>
          <w:color w:val="000000"/>
          <w:sz w:val="20"/>
          <w:szCs w:val="20"/>
        </w:rPr>
        <w:t>)</w:t>
      </w:r>
      <w:r w:rsidR="004205FD">
        <w:rPr>
          <w:rFonts w:ascii="Arial" w:hAnsi="Arial" w:cs="Arial"/>
          <w:color w:val="000000"/>
          <w:sz w:val="20"/>
          <w:szCs w:val="20"/>
        </w:rPr>
        <w:t xml:space="preserve"> to account for areas th</w:t>
      </w:r>
      <w:r w:rsidR="000B04DC">
        <w:rPr>
          <w:rFonts w:ascii="Arial" w:hAnsi="Arial" w:cs="Arial"/>
          <w:color w:val="000000"/>
          <w:sz w:val="20"/>
          <w:szCs w:val="20"/>
        </w:rPr>
        <w:t>at</w:t>
      </w:r>
      <w:r w:rsidR="004205FD">
        <w:rPr>
          <w:rFonts w:ascii="Arial" w:hAnsi="Arial" w:cs="Arial"/>
          <w:color w:val="000000"/>
          <w:sz w:val="20"/>
          <w:szCs w:val="20"/>
        </w:rPr>
        <w:t xml:space="preserve"> bypass the </w:t>
      </w:r>
      <w:r w:rsidR="00922509">
        <w:rPr>
          <w:rFonts w:ascii="Arial" w:hAnsi="Arial" w:cs="Arial"/>
          <w:color w:val="000000"/>
          <w:sz w:val="20"/>
          <w:szCs w:val="20"/>
        </w:rPr>
        <w:t>BMP</w:t>
      </w:r>
      <w:r w:rsidR="004205FD">
        <w:rPr>
          <w:rFonts w:ascii="Arial" w:hAnsi="Arial" w:cs="Arial"/>
          <w:color w:val="000000"/>
          <w:sz w:val="20"/>
          <w:szCs w:val="20"/>
        </w:rPr>
        <w:t>.</w:t>
      </w:r>
      <w:r w:rsidR="00203C39">
        <w:rPr>
          <w:rFonts w:ascii="Arial" w:hAnsi="Arial" w:cs="Arial"/>
          <w:color w:val="000000"/>
          <w:sz w:val="20"/>
          <w:szCs w:val="20"/>
        </w:rPr>
        <w:t xml:space="preserve">  The VP of the BMP or the sum of the BMPs must always be equal to or greater than VR.</w:t>
      </w:r>
    </w:p>
    <w:p w14:paraId="3A3FFC61" w14:textId="77777777" w:rsidR="00B30163" w:rsidRPr="00881D88" w:rsidRDefault="00B30163" w:rsidP="00E017C1">
      <w:pPr>
        <w:autoSpaceDE w:val="0"/>
        <w:autoSpaceDN w:val="0"/>
        <w:adjustRightInd w:val="0"/>
        <w:spacing w:after="0" w:line="240" w:lineRule="auto"/>
        <w:rPr>
          <w:rFonts w:ascii="Arial" w:hAnsi="Arial" w:cs="Arial"/>
          <w:color w:val="000000"/>
          <w:sz w:val="20"/>
          <w:szCs w:val="20"/>
        </w:rPr>
      </w:pPr>
    </w:p>
    <w:p w14:paraId="43C1ECAE" w14:textId="2D7D7A24" w:rsidR="00B30163" w:rsidRDefault="0029319B" w:rsidP="00B30163">
      <w:pPr>
        <w:autoSpaceDE w:val="0"/>
        <w:autoSpaceDN w:val="0"/>
        <w:adjustRightInd w:val="0"/>
        <w:spacing w:after="0" w:line="240" w:lineRule="auto"/>
        <w:jc w:val="center"/>
        <w:rPr>
          <w:rFonts w:ascii="Arial" w:hAnsi="Arial" w:cs="Arial"/>
          <w:sz w:val="20"/>
          <w:szCs w:val="20"/>
        </w:rPr>
      </w:pPr>
      <w:r w:rsidRPr="002F6C67">
        <w:rPr>
          <w:rFonts w:ascii="Arial" w:hAnsi="Arial" w:cs="Arial"/>
          <w:sz w:val="20"/>
          <w:szCs w:val="20"/>
        </w:rPr>
        <w:t xml:space="preserve">∑ </w:t>
      </w:r>
      <w:r>
        <w:rPr>
          <w:rFonts w:ascii="Arial" w:hAnsi="Arial" w:cs="Arial"/>
          <w:sz w:val="20"/>
          <w:szCs w:val="20"/>
        </w:rPr>
        <w:t>VP</w:t>
      </w:r>
      <w:r w:rsidR="00B30163" w:rsidRPr="002F6C67">
        <w:rPr>
          <w:rFonts w:ascii="Arial" w:hAnsi="Arial" w:cs="Arial"/>
          <w:sz w:val="20"/>
          <w:szCs w:val="20"/>
        </w:rPr>
        <w:t xml:space="preserve"> = ∑ </w:t>
      </w:r>
      <w:r w:rsidRPr="00684FCE">
        <w:rPr>
          <w:rFonts w:ascii="Arial" w:hAnsi="Arial" w:cs="Arial"/>
          <w:sz w:val="20"/>
          <w:szCs w:val="20"/>
        </w:rPr>
        <w:t>VP</w:t>
      </w:r>
      <w:r w:rsidRPr="00684FCE">
        <w:rPr>
          <w:rFonts w:ascii="Arial" w:hAnsi="Arial" w:cs="Arial"/>
          <w:sz w:val="20"/>
          <w:szCs w:val="20"/>
          <w:vertAlign w:val="subscript"/>
        </w:rPr>
        <w:t>1</w:t>
      </w:r>
      <w:r>
        <w:rPr>
          <w:rFonts w:ascii="Arial" w:hAnsi="Arial" w:cs="Arial"/>
          <w:sz w:val="20"/>
          <w:szCs w:val="20"/>
          <w:vertAlign w:val="subscript"/>
        </w:rPr>
        <w:t xml:space="preserve"> + </w:t>
      </w:r>
      <w:r w:rsidRPr="00A05C55">
        <w:rPr>
          <w:rFonts w:ascii="Arial" w:hAnsi="Arial" w:cs="Arial"/>
          <w:sz w:val="20"/>
          <w:szCs w:val="20"/>
        </w:rPr>
        <w:t>VP</w:t>
      </w:r>
      <w:r>
        <w:rPr>
          <w:rFonts w:ascii="Arial" w:hAnsi="Arial" w:cs="Arial"/>
          <w:sz w:val="20"/>
          <w:szCs w:val="20"/>
          <w:vertAlign w:val="subscript"/>
        </w:rPr>
        <w:t xml:space="preserve">2 </w:t>
      </w:r>
      <w:r>
        <w:rPr>
          <w:rFonts w:ascii="Arial" w:hAnsi="Arial" w:cs="Arial"/>
          <w:sz w:val="20"/>
          <w:szCs w:val="20"/>
        </w:rPr>
        <w:t>+…</w:t>
      </w:r>
      <w:r w:rsidR="00B30163" w:rsidRPr="002F6C67">
        <w:rPr>
          <w:rFonts w:ascii="Arial" w:hAnsi="Arial" w:cs="Arial"/>
          <w:sz w:val="20"/>
          <w:szCs w:val="20"/>
        </w:rPr>
        <w:t xml:space="preserve"> for each </w:t>
      </w:r>
      <w:r w:rsidR="00922509">
        <w:rPr>
          <w:rFonts w:ascii="Arial" w:hAnsi="Arial" w:cs="Arial"/>
          <w:sz w:val="20"/>
          <w:szCs w:val="20"/>
        </w:rPr>
        <w:t>BMP</w:t>
      </w:r>
    </w:p>
    <w:p w14:paraId="49DF1747" w14:textId="148132EA" w:rsidR="00AB4ED0" w:rsidRDefault="00AB4ED0" w:rsidP="00B30163">
      <w:pPr>
        <w:autoSpaceDE w:val="0"/>
        <w:autoSpaceDN w:val="0"/>
        <w:adjustRightInd w:val="0"/>
        <w:spacing w:after="0" w:line="240" w:lineRule="auto"/>
        <w:jc w:val="center"/>
        <w:rPr>
          <w:rFonts w:ascii="Arial" w:hAnsi="Arial" w:cs="Arial"/>
          <w:sz w:val="20"/>
          <w:szCs w:val="20"/>
        </w:rPr>
      </w:pPr>
    </w:p>
    <w:p w14:paraId="31B9CB14" w14:textId="275663F8" w:rsidR="006653FB" w:rsidRPr="00881D88" w:rsidRDefault="006653FB" w:rsidP="006653FB">
      <w:pPr>
        <w:autoSpaceDE w:val="0"/>
        <w:autoSpaceDN w:val="0"/>
        <w:adjustRightInd w:val="0"/>
        <w:spacing w:after="0" w:line="240" w:lineRule="auto"/>
        <w:rPr>
          <w:rFonts w:ascii="Arial" w:hAnsi="Arial" w:cs="Arial"/>
          <w:b/>
          <w:color w:val="000000"/>
          <w:sz w:val="20"/>
          <w:szCs w:val="20"/>
        </w:rPr>
      </w:pPr>
      <w:r w:rsidRPr="00881D88">
        <w:rPr>
          <w:rFonts w:ascii="Arial" w:hAnsi="Arial" w:cs="Arial"/>
          <w:b/>
          <w:color w:val="000000"/>
          <w:sz w:val="20"/>
          <w:szCs w:val="20"/>
        </w:rPr>
        <w:t>STEP 5:  Provide Operation and Maintenance (O&amp;M) Documentation, including an operation and maintenance plan and signed Long Term Operation and Maintenance Agreement</w:t>
      </w:r>
    </w:p>
    <w:p w14:paraId="3FB08081" w14:textId="77777777" w:rsidR="00B30163" w:rsidRPr="00881D88" w:rsidRDefault="00B30163" w:rsidP="006653FB">
      <w:pPr>
        <w:autoSpaceDE w:val="0"/>
        <w:autoSpaceDN w:val="0"/>
        <w:adjustRightInd w:val="0"/>
        <w:spacing w:after="0" w:line="240" w:lineRule="auto"/>
        <w:rPr>
          <w:rFonts w:ascii="Arial" w:hAnsi="Arial" w:cs="Arial"/>
          <w:b/>
          <w:color w:val="000000"/>
          <w:sz w:val="20"/>
          <w:szCs w:val="20"/>
        </w:rPr>
      </w:pPr>
    </w:p>
    <w:p w14:paraId="713EA9B8" w14:textId="1466E05B" w:rsidR="00B30163" w:rsidRPr="00881D88" w:rsidRDefault="00B30163" w:rsidP="00B30163">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During </w:t>
      </w:r>
      <w:r w:rsidR="000B04DC">
        <w:rPr>
          <w:rFonts w:ascii="Arial" w:hAnsi="Arial" w:cs="Arial"/>
          <w:color w:val="000000"/>
          <w:sz w:val="20"/>
          <w:szCs w:val="20"/>
        </w:rPr>
        <w:t>S</w:t>
      </w:r>
      <w:r w:rsidRPr="00881D88">
        <w:rPr>
          <w:rFonts w:ascii="Arial" w:hAnsi="Arial" w:cs="Arial"/>
          <w:color w:val="000000"/>
          <w:sz w:val="20"/>
          <w:szCs w:val="20"/>
        </w:rPr>
        <w:t xml:space="preserve">tep 5 of the selection process for </w:t>
      </w:r>
      <w:r w:rsidR="00922509">
        <w:rPr>
          <w:rFonts w:ascii="Arial" w:hAnsi="Arial" w:cs="Arial"/>
          <w:color w:val="000000"/>
          <w:sz w:val="20"/>
          <w:szCs w:val="20"/>
        </w:rPr>
        <w:t>BMP</w:t>
      </w:r>
      <w:r w:rsidRPr="00881D88">
        <w:rPr>
          <w:rFonts w:ascii="Arial" w:hAnsi="Arial" w:cs="Arial"/>
          <w:color w:val="000000"/>
          <w:sz w:val="20"/>
          <w:szCs w:val="20"/>
        </w:rPr>
        <w:t xml:space="preserve">s, consideration should be given to operation </w:t>
      </w:r>
      <w:r w:rsidR="006343F5" w:rsidRPr="00881D88">
        <w:rPr>
          <w:rFonts w:ascii="Arial" w:hAnsi="Arial" w:cs="Arial"/>
          <w:color w:val="000000"/>
          <w:sz w:val="20"/>
          <w:szCs w:val="20"/>
        </w:rPr>
        <w:t>and maintenance</w:t>
      </w:r>
      <w:r w:rsidRPr="00881D88">
        <w:rPr>
          <w:rFonts w:ascii="Arial" w:hAnsi="Arial" w:cs="Arial"/>
          <w:color w:val="000000"/>
          <w:sz w:val="20"/>
          <w:szCs w:val="20"/>
        </w:rPr>
        <w:t xml:space="preserve"> of </w:t>
      </w:r>
      <w:r w:rsidR="00922509">
        <w:rPr>
          <w:rFonts w:ascii="Arial" w:hAnsi="Arial" w:cs="Arial"/>
          <w:color w:val="000000"/>
          <w:sz w:val="20"/>
          <w:szCs w:val="20"/>
        </w:rPr>
        <w:t>BMP</w:t>
      </w:r>
      <w:r w:rsidRPr="00881D88">
        <w:rPr>
          <w:rFonts w:ascii="Arial" w:hAnsi="Arial" w:cs="Arial"/>
          <w:color w:val="000000"/>
          <w:sz w:val="20"/>
          <w:szCs w:val="20"/>
        </w:rPr>
        <w:t>s, including documentation requirements (</w:t>
      </w:r>
      <w:r w:rsidRPr="004205FD">
        <w:rPr>
          <w:rFonts w:ascii="Arial" w:hAnsi="Arial" w:cs="Arial"/>
          <w:color w:val="000000"/>
          <w:sz w:val="20"/>
          <w:szCs w:val="20"/>
        </w:rPr>
        <w:t xml:space="preserve">see </w:t>
      </w:r>
      <w:r w:rsidR="004205FD" w:rsidRPr="004205FD">
        <w:rPr>
          <w:rFonts w:ascii="Arial" w:hAnsi="Arial" w:cs="Arial"/>
          <w:color w:val="000000"/>
          <w:sz w:val="20"/>
          <w:szCs w:val="20"/>
        </w:rPr>
        <w:t>18.7</w:t>
      </w:r>
      <w:r w:rsidRPr="004205FD">
        <w:rPr>
          <w:rFonts w:ascii="Arial" w:hAnsi="Arial" w:cs="Arial"/>
          <w:color w:val="000000"/>
          <w:sz w:val="20"/>
          <w:szCs w:val="20"/>
        </w:rPr>
        <w:t xml:space="preserve"> for details</w:t>
      </w:r>
      <w:r w:rsidRPr="00881D88">
        <w:rPr>
          <w:rFonts w:ascii="Arial" w:hAnsi="Arial" w:cs="Arial"/>
          <w:color w:val="000000"/>
          <w:sz w:val="20"/>
          <w:szCs w:val="20"/>
        </w:rPr>
        <w:t xml:space="preserve"> on operation and maintenance needs). </w:t>
      </w:r>
    </w:p>
    <w:p w14:paraId="355B181D" w14:textId="77777777" w:rsidR="00830E36" w:rsidRDefault="00830E36" w:rsidP="006653FB">
      <w:pPr>
        <w:autoSpaceDE w:val="0"/>
        <w:autoSpaceDN w:val="0"/>
        <w:adjustRightInd w:val="0"/>
        <w:spacing w:after="0" w:line="240" w:lineRule="auto"/>
        <w:rPr>
          <w:rFonts w:ascii="Arial" w:hAnsi="Arial" w:cs="Arial"/>
          <w:b/>
          <w:bCs/>
          <w:color w:val="006500"/>
          <w:sz w:val="20"/>
          <w:szCs w:val="20"/>
        </w:rPr>
      </w:pPr>
    </w:p>
    <w:p w14:paraId="0F156452" w14:textId="4CD86CDA" w:rsidR="006653FB" w:rsidRPr="00881D88" w:rsidRDefault="002F6C67" w:rsidP="00171229">
      <w:pPr>
        <w:pStyle w:val="Heading2"/>
      </w:pPr>
      <w:bookmarkStart w:id="20" w:name="_Toc51058225"/>
      <w:bookmarkStart w:id="21" w:name="_Toc70695543"/>
      <w:r>
        <w:t>18.2.3</w:t>
      </w:r>
      <w:r w:rsidR="00A3309E">
        <w:t xml:space="preserve"> Minimum</w:t>
      </w:r>
      <w:r w:rsidR="006653FB" w:rsidRPr="00881D88">
        <w:t xml:space="preserve"> </w:t>
      </w:r>
      <w:r w:rsidR="00A3309E">
        <w:t xml:space="preserve">Design </w:t>
      </w:r>
      <w:r w:rsidR="006653FB" w:rsidRPr="00881D88">
        <w:t>Requirements</w:t>
      </w:r>
      <w:bookmarkEnd w:id="20"/>
      <w:bookmarkEnd w:id="21"/>
    </w:p>
    <w:p w14:paraId="6A608C74" w14:textId="38FDB85A" w:rsidR="00A3309E" w:rsidRPr="00171229" w:rsidRDefault="00A3309E" w:rsidP="00171229">
      <w:pPr>
        <w:pStyle w:val="Heading3"/>
      </w:pPr>
      <w:bookmarkStart w:id="22" w:name="_Toc51058226"/>
      <w:bookmarkStart w:id="23" w:name="_Toc70695544"/>
      <w:r w:rsidRPr="00171229">
        <w:t>18.2.3.1 Runoff Capture</w:t>
      </w:r>
      <w:bookmarkEnd w:id="22"/>
      <w:bookmarkEnd w:id="23"/>
    </w:p>
    <w:p w14:paraId="38C288AD" w14:textId="1BCDA24C" w:rsidR="00E017C1" w:rsidRDefault="00E017C1" w:rsidP="00E017C1">
      <w:pPr>
        <w:autoSpaceDE w:val="0"/>
        <w:autoSpaceDN w:val="0"/>
        <w:adjustRightInd w:val="0"/>
        <w:spacing w:after="0" w:line="240" w:lineRule="auto"/>
        <w:rPr>
          <w:rFonts w:ascii="Arial" w:hAnsi="Arial" w:cs="Arial"/>
          <w:b/>
          <w:color w:val="000000"/>
          <w:sz w:val="20"/>
          <w:szCs w:val="20"/>
        </w:rPr>
      </w:pPr>
      <w:r w:rsidRPr="00881D88">
        <w:rPr>
          <w:rFonts w:ascii="Arial" w:hAnsi="Arial" w:cs="Arial"/>
          <w:color w:val="000000"/>
          <w:sz w:val="20"/>
          <w:szCs w:val="20"/>
        </w:rPr>
        <w:t>Runoff from at least 90% of the site’s disturbed impervious area is required to be managed or treated</w:t>
      </w:r>
      <w:r w:rsidR="006653FB" w:rsidRPr="00881D88">
        <w:rPr>
          <w:rFonts w:ascii="Arial" w:hAnsi="Arial" w:cs="Arial"/>
          <w:color w:val="000000"/>
          <w:sz w:val="20"/>
          <w:szCs w:val="20"/>
        </w:rPr>
        <w:t xml:space="preserve"> by a </w:t>
      </w:r>
      <w:r w:rsidR="00922509">
        <w:rPr>
          <w:rFonts w:ascii="Arial" w:hAnsi="Arial" w:cs="Arial"/>
          <w:color w:val="000000"/>
          <w:sz w:val="20"/>
          <w:szCs w:val="20"/>
        </w:rPr>
        <w:t>BMP</w:t>
      </w:r>
      <w:r w:rsidRPr="00881D88">
        <w:rPr>
          <w:rFonts w:ascii="Arial" w:hAnsi="Arial" w:cs="Arial"/>
          <w:color w:val="000000"/>
          <w:sz w:val="20"/>
          <w:szCs w:val="20"/>
        </w:rPr>
        <w:t xml:space="preserve">. This allows for flow from discharges at property lines or locations with little to no setback to be accommodated. </w:t>
      </w:r>
      <w:r w:rsidRPr="00881908">
        <w:rPr>
          <w:rFonts w:ascii="Arial" w:hAnsi="Arial" w:cs="Arial"/>
          <w:color w:val="000000"/>
          <w:sz w:val="20"/>
          <w:szCs w:val="20"/>
        </w:rPr>
        <w:t xml:space="preserve">In these instances other site </w:t>
      </w:r>
      <w:r w:rsidR="00922509" w:rsidRPr="00881908">
        <w:rPr>
          <w:rFonts w:ascii="Arial" w:hAnsi="Arial" w:cs="Arial"/>
          <w:color w:val="000000"/>
          <w:sz w:val="20"/>
          <w:szCs w:val="20"/>
        </w:rPr>
        <w:t>BMP</w:t>
      </w:r>
      <w:r w:rsidRPr="00881908">
        <w:rPr>
          <w:rFonts w:ascii="Arial" w:hAnsi="Arial" w:cs="Arial"/>
          <w:color w:val="000000"/>
          <w:sz w:val="20"/>
          <w:szCs w:val="20"/>
        </w:rPr>
        <w:t xml:space="preserve">s must be oversized to capture additional </w:t>
      </w:r>
      <w:r w:rsidR="007C7522">
        <w:rPr>
          <w:rFonts w:ascii="Arial" w:hAnsi="Arial" w:cs="Arial"/>
          <w:color w:val="000000"/>
          <w:sz w:val="20"/>
          <w:szCs w:val="20"/>
        </w:rPr>
        <w:t>VR</w:t>
      </w:r>
      <w:r w:rsidR="007C7522" w:rsidRPr="00881908">
        <w:rPr>
          <w:rFonts w:ascii="Arial" w:hAnsi="Arial" w:cs="Arial"/>
          <w:color w:val="000000"/>
          <w:sz w:val="20"/>
          <w:szCs w:val="20"/>
        </w:rPr>
        <w:t xml:space="preserve"> </w:t>
      </w:r>
      <w:r w:rsidRPr="00881908">
        <w:rPr>
          <w:rFonts w:ascii="Arial" w:hAnsi="Arial" w:cs="Arial"/>
          <w:color w:val="000000"/>
          <w:sz w:val="20"/>
          <w:szCs w:val="20"/>
        </w:rPr>
        <w:t xml:space="preserve">to make up the difference for the total site water quality volume. The maximum oversizing of </w:t>
      </w:r>
      <w:r w:rsidR="00922509" w:rsidRPr="00881908">
        <w:rPr>
          <w:rFonts w:ascii="Arial" w:hAnsi="Arial" w:cs="Arial"/>
          <w:color w:val="000000"/>
          <w:sz w:val="20"/>
          <w:szCs w:val="20"/>
        </w:rPr>
        <w:t>BMP</w:t>
      </w:r>
      <w:r w:rsidR="00C443DB">
        <w:rPr>
          <w:rFonts w:ascii="Arial" w:hAnsi="Arial" w:cs="Arial"/>
          <w:color w:val="000000"/>
          <w:sz w:val="20"/>
          <w:szCs w:val="20"/>
        </w:rPr>
        <w:t>s</w:t>
      </w:r>
      <w:r w:rsidRPr="00881908">
        <w:rPr>
          <w:rFonts w:ascii="Arial" w:hAnsi="Arial" w:cs="Arial"/>
          <w:color w:val="000000"/>
          <w:sz w:val="20"/>
          <w:szCs w:val="20"/>
        </w:rPr>
        <w:t xml:space="preserve"> to account for bypassing site area shall be 10%.</w:t>
      </w:r>
    </w:p>
    <w:p w14:paraId="077F08FB" w14:textId="6AA43A83" w:rsidR="001F09E3" w:rsidRPr="001F09E3" w:rsidRDefault="001F09E3" w:rsidP="00171229">
      <w:pPr>
        <w:pStyle w:val="Heading3"/>
      </w:pPr>
      <w:bookmarkStart w:id="24" w:name="_Toc51058227"/>
      <w:bookmarkStart w:id="25" w:name="_Toc70695545"/>
      <w:r w:rsidRPr="001F09E3">
        <w:t>18.2.</w:t>
      </w:r>
      <w:r>
        <w:t>3.2</w:t>
      </w:r>
      <w:r w:rsidRPr="001F09E3">
        <w:t xml:space="preserve"> Pretreatment</w:t>
      </w:r>
      <w:bookmarkEnd w:id="24"/>
      <w:bookmarkEnd w:id="25"/>
    </w:p>
    <w:p w14:paraId="19768B9C" w14:textId="0E03AF65" w:rsidR="001F09E3" w:rsidRPr="00881D88" w:rsidRDefault="001F09E3" w:rsidP="007D4858">
      <w:pPr>
        <w:autoSpaceDE w:val="0"/>
        <w:autoSpaceDN w:val="0"/>
        <w:adjustRightInd w:val="0"/>
        <w:spacing w:after="0" w:line="240" w:lineRule="auto"/>
        <w:rPr>
          <w:rFonts w:ascii="Arial" w:hAnsi="Arial" w:cs="Arial"/>
          <w:sz w:val="20"/>
          <w:szCs w:val="20"/>
        </w:rPr>
      </w:pPr>
      <w:r w:rsidRPr="00536EA0">
        <w:rPr>
          <w:rFonts w:ascii="Arial" w:hAnsi="Arial" w:cs="Arial"/>
          <w:b/>
          <w:bCs/>
          <w:sz w:val="20"/>
          <w:szCs w:val="20"/>
        </w:rPr>
        <w:t xml:space="preserve">Pretreatment practices are required for </w:t>
      </w:r>
      <w:r w:rsidR="0027090D" w:rsidRPr="00536EA0">
        <w:rPr>
          <w:rFonts w:ascii="Arial" w:hAnsi="Arial" w:cs="Arial"/>
          <w:b/>
          <w:bCs/>
          <w:sz w:val="20"/>
          <w:szCs w:val="20"/>
        </w:rPr>
        <w:t xml:space="preserve">underground </w:t>
      </w:r>
      <w:r w:rsidR="007D4858" w:rsidRPr="00536EA0">
        <w:rPr>
          <w:rFonts w:ascii="Arial" w:hAnsi="Arial" w:cs="Arial"/>
          <w:b/>
          <w:bCs/>
          <w:sz w:val="20"/>
          <w:szCs w:val="20"/>
        </w:rPr>
        <w:t xml:space="preserve">infiltration </w:t>
      </w:r>
      <w:r w:rsidR="0027090D" w:rsidRPr="00536EA0">
        <w:rPr>
          <w:rFonts w:ascii="Arial" w:hAnsi="Arial" w:cs="Arial"/>
          <w:b/>
          <w:bCs/>
          <w:sz w:val="20"/>
          <w:szCs w:val="20"/>
        </w:rPr>
        <w:t>basins</w:t>
      </w:r>
      <w:r w:rsidR="002648C1" w:rsidRPr="00536EA0">
        <w:rPr>
          <w:rFonts w:ascii="Arial" w:hAnsi="Arial" w:cs="Arial"/>
          <w:b/>
          <w:bCs/>
          <w:sz w:val="20"/>
          <w:szCs w:val="20"/>
        </w:rPr>
        <w:t xml:space="preserve">, </w:t>
      </w:r>
      <w:r w:rsidR="00FD5628" w:rsidRPr="00CE0DF1">
        <w:rPr>
          <w:rFonts w:ascii="Arial" w:hAnsi="Arial" w:cs="Arial"/>
          <w:b/>
          <w:bCs/>
          <w:sz w:val="20"/>
          <w:szCs w:val="20"/>
        </w:rPr>
        <w:t>wet and dry basins,</w:t>
      </w:r>
      <w:r w:rsidR="00657AE2" w:rsidRPr="00CE0DF1">
        <w:rPr>
          <w:rFonts w:ascii="Arial" w:hAnsi="Arial" w:cs="Arial"/>
          <w:b/>
          <w:bCs/>
          <w:sz w:val="20"/>
          <w:szCs w:val="20"/>
        </w:rPr>
        <w:t xml:space="preserve"> and constructed wetlands</w:t>
      </w:r>
      <w:r w:rsidR="007D4858" w:rsidRPr="00CE0DF1">
        <w:rPr>
          <w:rFonts w:ascii="Arial" w:hAnsi="Arial" w:cs="Arial"/>
          <w:b/>
          <w:bCs/>
          <w:sz w:val="20"/>
          <w:szCs w:val="20"/>
        </w:rPr>
        <w:t xml:space="preserve"> and </w:t>
      </w:r>
      <w:r w:rsidR="00FD4A35" w:rsidRPr="00CE0DF1">
        <w:rPr>
          <w:rFonts w:ascii="Arial" w:hAnsi="Arial" w:cs="Arial"/>
          <w:b/>
          <w:bCs/>
          <w:sz w:val="20"/>
          <w:szCs w:val="20"/>
        </w:rPr>
        <w:t xml:space="preserve">are </w:t>
      </w:r>
      <w:r w:rsidR="007D4858" w:rsidRPr="00CE0DF1">
        <w:rPr>
          <w:rFonts w:ascii="Arial" w:hAnsi="Arial" w:cs="Arial"/>
          <w:b/>
          <w:bCs/>
          <w:sz w:val="20"/>
          <w:szCs w:val="20"/>
        </w:rPr>
        <w:t xml:space="preserve">recommended for other </w:t>
      </w:r>
      <w:r w:rsidR="00AB4ED0" w:rsidRPr="00CE0DF1">
        <w:rPr>
          <w:rFonts w:ascii="Arial" w:hAnsi="Arial" w:cs="Arial"/>
          <w:b/>
          <w:bCs/>
          <w:sz w:val="20"/>
          <w:szCs w:val="20"/>
        </w:rPr>
        <w:t>practices</w:t>
      </w:r>
      <w:r w:rsidR="00AB4ED0">
        <w:rPr>
          <w:rFonts w:ascii="Arial" w:hAnsi="Arial" w:cs="Arial"/>
          <w:b/>
          <w:bCs/>
          <w:sz w:val="20"/>
          <w:szCs w:val="20"/>
        </w:rPr>
        <w:t xml:space="preserve"> </w:t>
      </w:r>
      <w:r w:rsidRPr="00881D88">
        <w:rPr>
          <w:rFonts w:ascii="Arial" w:hAnsi="Arial" w:cs="Arial"/>
          <w:sz w:val="20"/>
          <w:szCs w:val="20"/>
        </w:rPr>
        <w:t>to facilitate long-term maintenance and extend the life of t</w:t>
      </w:r>
      <w:r w:rsidR="00F3450B">
        <w:rPr>
          <w:rFonts w:ascii="Arial" w:hAnsi="Arial" w:cs="Arial"/>
          <w:sz w:val="20"/>
          <w:szCs w:val="20"/>
        </w:rPr>
        <w:t>he practice. Protection of BMPs</w:t>
      </w:r>
      <w:r w:rsidRPr="00881D88">
        <w:rPr>
          <w:rFonts w:ascii="Arial" w:hAnsi="Arial" w:cs="Arial"/>
          <w:sz w:val="20"/>
          <w:szCs w:val="20"/>
        </w:rPr>
        <w:t xml:space="preserve"> from erosive velocities and clogging from sediment is critical to sustain designed soil infiltration rates. Once this material becomes clogged, the practice must be excavated and reinstalled.</w:t>
      </w:r>
    </w:p>
    <w:p w14:paraId="73D6A5CD" w14:textId="77777777" w:rsidR="001F09E3" w:rsidRPr="00881D88" w:rsidRDefault="001F09E3" w:rsidP="001F09E3">
      <w:pPr>
        <w:autoSpaceDE w:val="0"/>
        <w:autoSpaceDN w:val="0"/>
        <w:adjustRightInd w:val="0"/>
        <w:spacing w:after="0" w:line="240" w:lineRule="auto"/>
        <w:rPr>
          <w:rFonts w:ascii="Arial" w:hAnsi="Arial" w:cs="Arial"/>
          <w:sz w:val="20"/>
          <w:szCs w:val="20"/>
        </w:rPr>
      </w:pPr>
    </w:p>
    <w:p w14:paraId="0CA3AA47" w14:textId="77777777" w:rsidR="001F09E3" w:rsidRPr="00881D88" w:rsidRDefault="001F09E3" w:rsidP="001F09E3">
      <w:pPr>
        <w:autoSpaceDE w:val="0"/>
        <w:autoSpaceDN w:val="0"/>
        <w:adjustRightInd w:val="0"/>
        <w:spacing w:after="0" w:line="240" w:lineRule="auto"/>
        <w:rPr>
          <w:rFonts w:ascii="Arial" w:hAnsi="Arial" w:cs="Arial"/>
          <w:sz w:val="20"/>
          <w:szCs w:val="20"/>
        </w:rPr>
      </w:pPr>
      <w:r w:rsidRPr="00881D88">
        <w:rPr>
          <w:rFonts w:ascii="Arial" w:hAnsi="Arial" w:cs="Arial"/>
          <w:sz w:val="20"/>
          <w:szCs w:val="20"/>
        </w:rPr>
        <w:t>The following pretreatment measures may be used:</w:t>
      </w:r>
    </w:p>
    <w:p w14:paraId="7DC8228E" w14:textId="77777777" w:rsidR="001F09E3" w:rsidRPr="00881D88" w:rsidRDefault="001F09E3" w:rsidP="00576FE7">
      <w:pPr>
        <w:pStyle w:val="ListParagraph"/>
        <w:numPr>
          <w:ilvl w:val="0"/>
          <w:numId w:val="5"/>
        </w:numPr>
        <w:autoSpaceDE w:val="0"/>
        <w:autoSpaceDN w:val="0"/>
        <w:adjustRightInd w:val="0"/>
        <w:spacing w:after="0" w:line="240" w:lineRule="auto"/>
        <w:rPr>
          <w:rFonts w:ascii="Arial" w:hAnsi="Arial" w:cs="Arial"/>
          <w:sz w:val="20"/>
          <w:szCs w:val="20"/>
        </w:rPr>
      </w:pPr>
      <w:proofErr w:type="spellStart"/>
      <w:r w:rsidRPr="00881D88">
        <w:rPr>
          <w:rFonts w:ascii="Arial" w:hAnsi="Arial" w:cs="Arial"/>
          <w:sz w:val="20"/>
          <w:szCs w:val="20"/>
        </w:rPr>
        <w:t>Forebay</w:t>
      </w:r>
      <w:proofErr w:type="spellEnd"/>
    </w:p>
    <w:p w14:paraId="01E2ADB5" w14:textId="5F1C79BF" w:rsidR="001F09E3" w:rsidRPr="00881D88" w:rsidRDefault="001F09E3" w:rsidP="00576FE7">
      <w:pPr>
        <w:pStyle w:val="ListParagraph"/>
        <w:numPr>
          <w:ilvl w:val="0"/>
          <w:numId w:val="5"/>
        </w:numPr>
        <w:autoSpaceDE w:val="0"/>
        <w:autoSpaceDN w:val="0"/>
        <w:adjustRightInd w:val="0"/>
        <w:spacing w:after="0" w:line="240" w:lineRule="auto"/>
        <w:rPr>
          <w:rFonts w:ascii="Arial" w:hAnsi="Arial" w:cs="Arial"/>
          <w:sz w:val="20"/>
          <w:szCs w:val="20"/>
        </w:rPr>
      </w:pPr>
      <w:r w:rsidRPr="00881D88">
        <w:rPr>
          <w:rFonts w:ascii="Arial" w:hAnsi="Arial" w:cs="Arial"/>
          <w:sz w:val="20"/>
          <w:szCs w:val="20"/>
        </w:rPr>
        <w:t>Vegetated strip</w:t>
      </w:r>
    </w:p>
    <w:p w14:paraId="702E9FA4" w14:textId="0B4FAE90" w:rsidR="001F09E3" w:rsidRPr="00881D88" w:rsidRDefault="001F09E3" w:rsidP="00576FE7">
      <w:pPr>
        <w:pStyle w:val="ListParagraph"/>
        <w:numPr>
          <w:ilvl w:val="0"/>
          <w:numId w:val="5"/>
        </w:numPr>
        <w:autoSpaceDE w:val="0"/>
        <w:autoSpaceDN w:val="0"/>
        <w:adjustRightInd w:val="0"/>
        <w:spacing w:after="0" w:line="240" w:lineRule="auto"/>
        <w:rPr>
          <w:rFonts w:ascii="Arial" w:hAnsi="Arial" w:cs="Arial"/>
          <w:sz w:val="20"/>
          <w:szCs w:val="20"/>
        </w:rPr>
      </w:pPr>
      <w:r w:rsidRPr="00881D88">
        <w:rPr>
          <w:rFonts w:ascii="Arial" w:hAnsi="Arial" w:cs="Arial"/>
          <w:sz w:val="20"/>
          <w:szCs w:val="20"/>
        </w:rPr>
        <w:t>Proprietary water quality unit</w:t>
      </w:r>
    </w:p>
    <w:p w14:paraId="47AF3AD6" w14:textId="7BFB4F90" w:rsidR="001F09E3" w:rsidRPr="00A625C6" w:rsidRDefault="001F09E3" w:rsidP="00576FE7">
      <w:pPr>
        <w:pStyle w:val="ListParagraph"/>
        <w:numPr>
          <w:ilvl w:val="0"/>
          <w:numId w:val="5"/>
        </w:numPr>
        <w:autoSpaceDE w:val="0"/>
        <w:autoSpaceDN w:val="0"/>
        <w:adjustRightInd w:val="0"/>
        <w:spacing w:after="0" w:line="240" w:lineRule="auto"/>
        <w:rPr>
          <w:rFonts w:ascii="Arial" w:eastAsia="SymbolMT" w:hAnsi="Arial" w:cs="Arial"/>
          <w:sz w:val="20"/>
          <w:szCs w:val="20"/>
        </w:rPr>
      </w:pPr>
      <w:r w:rsidRPr="00881D88">
        <w:rPr>
          <w:rFonts w:ascii="Arial" w:hAnsi="Arial" w:cs="Arial"/>
          <w:sz w:val="20"/>
          <w:szCs w:val="20"/>
        </w:rPr>
        <w:t>Catch basin inserts</w:t>
      </w:r>
    </w:p>
    <w:p w14:paraId="0DDCF0C3" w14:textId="50A0C889" w:rsidR="00A625C6" w:rsidRDefault="00A625C6" w:rsidP="00A625C6">
      <w:pPr>
        <w:autoSpaceDE w:val="0"/>
        <w:autoSpaceDN w:val="0"/>
        <w:adjustRightInd w:val="0"/>
        <w:spacing w:after="0" w:line="240" w:lineRule="auto"/>
        <w:rPr>
          <w:rFonts w:ascii="Arial" w:eastAsia="SymbolMT" w:hAnsi="Arial" w:cs="Arial"/>
          <w:sz w:val="20"/>
          <w:szCs w:val="20"/>
        </w:rPr>
      </w:pPr>
    </w:p>
    <w:p w14:paraId="433A1838" w14:textId="4C546BFC" w:rsidR="004D0808" w:rsidRDefault="00BE2FB5" w:rsidP="00A625C6">
      <w:pPr>
        <w:autoSpaceDE w:val="0"/>
        <w:autoSpaceDN w:val="0"/>
        <w:adjustRightInd w:val="0"/>
        <w:spacing w:after="0" w:line="240" w:lineRule="auto"/>
        <w:rPr>
          <w:rFonts w:ascii="Arial" w:eastAsia="SymbolMT" w:hAnsi="Arial" w:cs="Arial"/>
          <w:sz w:val="20"/>
          <w:szCs w:val="20"/>
        </w:rPr>
      </w:pPr>
      <w:r>
        <w:rPr>
          <w:rFonts w:ascii="Arial" w:eastAsia="SymbolMT" w:hAnsi="Arial" w:cs="Arial"/>
          <w:sz w:val="20"/>
          <w:szCs w:val="20"/>
        </w:rPr>
        <w:t>Proprietary</w:t>
      </w:r>
      <w:r w:rsidR="004D0808">
        <w:rPr>
          <w:rFonts w:ascii="Arial" w:eastAsia="SymbolMT" w:hAnsi="Arial" w:cs="Arial"/>
          <w:sz w:val="20"/>
          <w:szCs w:val="20"/>
        </w:rPr>
        <w:t xml:space="preserve"> water quality uni</w:t>
      </w:r>
      <w:r w:rsidR="00FD4A35">
        <w:rPr>
          <w:rFonts w:ascii="Arial" w:eastAsia="SymbolMT" w:hAnsi="Arial" w:cs="Arial"/>
          <w:sz w:val="20"/>
          <w:szCs w:val="20"/>
        </w:rPr>
        <w:t>ts and vegetated strips can</w:t>
      </w:r>
      <w:r w:rsidR="004D0808">
        <w:rPr>
          <w:rFonts w:ascii="Arial" w:eastAsia="SymbolMT" w:hAnsi="Arial" w:cs="Arial"/>
          <w:sz w:val="20"/>
          <w:szCs w:val="20"/>
        </w:rPr>
        <w:t xml:space="preserve"> be used as </w:t>
      </w:r>
      <w:r>
        <w:rPr>
          <w:rFonts w:ascii="Arial" w:eastAsia="SymbolMT" w:hAnsi="Arial" w:cs="Arial"/>
          <w:sz w:val="20"/>
          <w:szCs w:val="20"/>
        </w:rPr>
        <w:t xml:space="preserve">pretreatment or as </w:t>
      </w:r>
      <w:r w:rsidR="004D0808">
        <w:rPr>
          <w:rFonts w:ascii="Arial" w:eastAsia="SymbolMT" w:hAnsi="Arial" w:cs="Arial"/>
          <w:sz w:val="20"/>
          <w:szCs w:val="20"/>
        </w:rPr>
        <w:t xml:space="preserve">stand-alone </w:t>
      </w:r>
      <w:r w:rsidR="00922509">
        <w:rPr>
          <w:rFonts w:ascii="Arial" w:eastAsia="SymbolMT" w:hAnsi="Arial" w:cs="Arial"/>
          <w:sz w:val="20"/>
          <w:szCs w:val="20"/>
        </w:rPr>
        <w:t>BMP</w:t>
      </w:r>
      <w:r w:rsidR="004D0808">
        <w:rPr>
          <w:rFonts w:ascii="Arial" w:eastAsia="SymbolMT" w:hAnsi="Arial" w:cs="Arial"/>
          <w:sz w:val="20"/>
          <w:szCs w:val="20"/>
        </w:rPr>
        <w:t xml:space="preserve">s. </w:t>
      </w:r>
      <w:r>
        <w:rPr>
          <w:rFonts w:ascii="Arial" w:eastAsia="SymbolMT" w:hAnsi="Arial" w:cs="Arial"/>
          <w:sz w:val="20"/>
          <w:szCs w:val="20"/>
        </w:rPr>
        <w:t xml:space="preserve"> Design criteria for proprietary water quality units and vegetated strips are locat</w:t>
      </w:r>
      <w:r w:rsidR="000B04DC">
        <w:rPr>
          <w:rFonts w:ascii="Arial" w:eastAsia="SymbolMT" w:hAnsi="Arial" w:cs="Arial"/>
          <w:sz w:val="20"/>
          <w:szCs w:val="20"/>
        </w:rPr>
        <w:t>ed</w:t>
      </w:r>
      <w:r>
        <w:rPr>
          <w:rFonts w:ascii="Arial" w:eastAsia="SymbolMT" w:hAnsi="Arial" w:cs="Arial"/>
          <w:sz w:val="20"/>
          <w:szCs w:val="20"/>
        </w:rPr>
        <w:t xml:space="preserve"> in 18.4.</w:t>
      </w:r>
      <w:r w:rsidR="004D0808">
        <w:rPr>
          <w:rFonts w:ascii="Arial" w:eastAsia="SymbolMT" w:hAnsi="Arial" w:cs="Arial"/>
          <w:sz w:val="20"/>
          <w:szCs w:val="20"/>
        </w:rPr>
        <w:t xml:space="preserve"> </w:t>
      </w:r>
      <w:proofErr w:type="spellStart"/>
      <w:r w:rsidR="004D0808">
        <w:rPr>
          <w:rFonts w:ascii="Arial" w:eastAsia="SymbolMT" w:hAnsi="Arial" w:cs="Arial"/>
          <w:sz w:val="20"/>
          <w:szCs w:val="20"/>
        </w:rPr>
        <w:t>Forebays</w:t>
      </w:r>
      <w:proofErr w:type="spellEnd"/>
      <w:r w:rsidR="004D0808">
        <w:rPr>
          <w:rFonts w:ascii="Arial" w:eastAsia="SymbolMT" w:hAnsi="Arial" w:cs="Arial"/>
          <w:sz w:val="20"/>
          <w:szCs w:val="20"/>
        </w:rPr>
        <w:t xml:space="preserve"> are </w:t>
      </w:r>
      <w:r>
        <w:rPr>
          <w:rFonts w:ascii="Arial" w:eastAsia="SymbolMT" w:hAnsi="Arial" w:cs="Arial"/>
          <w:sz w:val="20"/>
          <w:szCs w:val="20"/>
        </w:rPr>
        <w:t>typically used for rain gardens,</w:t>
      </w:r>
      <w:r w:rsidR="00C64854">
        <w:rPr>
          <w:rFonts w:ascii="Arial" w:eastAsia="SymbolMT" w:hAnsi="Arial" w:cs="Arial"/>
          <w:sz w:val="20"/>
          <w:szCs w:val="20"/>
        </w:rPr>
        <w:t xml:space="preserve"> constructed</w:t>
      </w:r>
      <w:r>
        <w:rPr>
          <w:rFonts w:ascii="Arial" w:eastAsia="SymbolMT" w:hAnsi="Arial" w:cs="Arial"/>
          <w:sz w:val="20"/>
          <w:szCs w:val="20"/>
        </w:rPr>
        <w:t xml:space="preserve"> wetlands, and wet and dry basins.  Design criteria for </w:t>
      </w:r>
      <w:proofErr w:type="spellStart"/>
      <w:r>
        <w:rPr>
          <w:rFonts w:ascii="Arial" w:eastAsia="SymbolMT" w:hAnsi="Arial" w:cs="Arial"/>
          <w:sz w:val="20"/>
          <w:szCs w:val="20"/>
        </w:rPr>
        <w:t>forebays</w:t>
      </w:r>
      <w:proofErr w:type="spellEnd"/>
      <w:r>
        <w:rPr>
          <w:rFonts w:ascii="Arial" w:eastAsia="SymbolMT" w:hAnsi="Arial" w:cs="Arial"/>
          <w:sz w:val="20"/>
          <w:szCs w:val="20"/>
        </w:rPr>
        <w:t xml:space="preserve"> for each </w:t>
      </w:r>
      <w:r w:rsidR="00922509">
        <w:rPr>
          <w:rFonts w:ascii="Arial" w:eastAsia="SymbolMT" w:hAnsi="Arial" w:cs="Arial"/>
          <w:sz w:val="20"/>
          <w:szCs w:val="20"/>
        </w:rPr>
        <w:t>BMP</w:t>
      </w:r>
      <w:r>
        <w:rPr>
          <w:rFonts w:ascii="Arial" w:eastAsia="SymbolMT" w:hAnsi="Arial" w:cs="Arial"/>
          <w:sz w:val="20"/>
          <w:szCs w:val="20"/>
        </w:rPr>
        <w:t xml:space="preserve"> are located within each section in 18.4.</w:t>
      </w:r>
      <w:r w:rsidR="00C64854">
        <w:rPr>
          <w:rFonts w:ascii="Arial" w:eastAsia="SymbolMT" w:hAnsi="Arial" w:cs="Arial"/>
          <w:sz w:val="20"/>
          <w:szCs w:val="20"/>
        </w:rPr>
        <w:t xml:space="preserve">  Design criteria for catch basin inserts is discussed in more detail in the following subsection.</w:t>
      </w:r>
    </w:p>
    <w:p w14:paraId="219A8EDC" w14:textId="1AA0CC9F" w:rsidR="00A625C6" w:rsidRPr="00881D88" w:rsidRDefault="00A625C6" w:rsidP="00BE2FB5">
      <w:pPr>
        <w:pStyle w:val="Heading4"/>
      </w:pPr>
      <w:r>
        <w:t>18.2.3.2.1</w:t>
      </w:r>
      <w:r w:rsidRPr="00881D88">
        <w:t xml:space="preserve"> Catch Basin Inserts</w:t>
      </w:r>
    </w:p>
    <w:p w14:paraId="0D3D6BC6" w14:textId="0D59E781" w:rsidR="00952C8A" w:rsidRPr="00881D88" w:rsidRDefault="00952C8A" w:rsidP="00952C8A">
      <w:pPr>
        <w:autoSpaceDE w:val="0"/>
        <w:autoSpaceDN w:val="0"/>
        <w:adjustRightInd w:val="0"/>
        <w:spacing w:after="0" w:line="240" w:lineRule="auto"/>
        <w:rPr>
          <w:rFonts w:ascii="Arial" w:hAnsi="Arial" w:cs="Arial"/>
          <w:color w:val="000000"/>
          <w:sz w:val="20"/>
          <w:szCs w:val="20"/>
        </w:rPr>
      </w:pPr>
      <w:r w:rsidRPr="00952C8A">
        <w:rPr>
          <w:rFonts w:ascii="Arial" w:hAnsi="Arial" w:cs="Arial"/>
          <w:sz w:val="20"/>
          <w:szCs w:val="20"/>
        </w:rPr>
        <w:t xml:space="preserve">Catch Basin Inserts are devices added to catch basins for the purpose of capturing or retaining </w:t>
      </w:r>
      <w:proofErr w:type="spellStart"/>
      <w:r w:rsidRPr="00952C8A">
        <w:rPr>
          <w:rFonts w:ascii="Arial" w:hAnsi="Arial" w:cs="Arial"/>
          <w:sz w:val="20"/>
          <w:szCs w:val="20"/>
        </w:rPr>
        <w:t>stormwater</w:t>
      </w:r>
      <w:proofErr w:type="spellEnd"/>
      <w:r w:rsidRPr="00952C8A">
        <w:rPr>
          <w:rFonts w:ascii="Arial" w:hAnsi="Arial" w:cs="Arial"/>
          <w:sz w:val="20"/>
          <w:szCs w:val="20"/>
        </w:rPr>
        <w:t xml:space="preserve"> pollutants including sediment, debris, oils or metal</w:t>
      </w:r>
      <w:r w:rsidRPr="00283BEF">
        <w:rPr>
          <w:rFonts w:ascii="Arial" w:hAnsi="Arial" w:cs="Arial"/>
          <w:sz w:val="20"/>
          <w:szCs w:val="20"/>
        </w:rPr>
        <w:t xml:space="preserve">.  They </w:t>
      </w:r>
      <w:proofErr w:type="gramStart"/>
      <w:r w:rsidRPr="00283BEF">
        <w:rPr>
          <w:rFonts w:ascii="Arial" w:hAnsi="Arial" w:cs="Arial"/>
          <w:sz w:val="20"/>
          <w:szCs w:val="20"/>
        </w:rPr>
        <w:t xml:space="preserve">may </w:t>
      </w:r>
      <w:r w:rsidRPr="00881D88">
        <w:rPr>
          <w:rFonts w:ascii="Arial" w:hAnsi="Arial" w:cs="Arial"/>
          <w:color w:val="000000"/>
          <w:sz w:val="20"/>
          <w:szCs w:val="20"/>
        </w:rPr>
        <w:t>only be used</w:t>
      </w:r>
      <w:proofErr w:type="gramEnd"/>
      <w:r w:rsidRPr="00881D88">
        <w:rPr>
          <w:rFonts w:ascii="Arial" w:hAnsi="Arial" w:cs="Arial"/>
          <w:color w:val="000000"/>
          <w:sz w:val="20"/>
          <w:szCs w:val="20"/>
        </w:rPr>
        <w:t xml:space="preserve"> as pretreatment for other </w:t>
      </w:r>
      <w:r>
        <w:rPr>
          <w:rFonts w:ascii="Arial" w:hAnsi="Arial" w:cs="Arial"/>
          <w:color w:val="000000"/>
          <w:sz w:val="20"/>
          <w:szCs w:val="20"/>
        </w:rPr>
        <w:t>BMP</w:t>
      </w:r>
      <w:r w:rsidRPr="00881D88">
        <w:rPr>
          <w:rFonts w:ascii="Arial" w:hAnsi="Arial" w:cs="Arial"/>
          <w:color w:val="000000"/>
          <w:sz w:val="20"/>
          <w:szCs w:val="20"/>
        </w:rPr>
        <w:t>s, and cannot receive credit toward a site’s required water quality volume.</w:t>
      </w:r>
    </w:p>
    <w:p w14:paraId="2F876BF5" w14:textId="4E0AE959" w:rsidR="00A625C6" w:rsidRPr="00737C39" w:rsidRDefault="00952C8A" w:rsidP="00684FCE">
      <w:pPr>
        <w:autoSpaceDE w:val="0"/>
        <w:autoSpaceDN w:val="0"/>
        <w:adjustRightInd w:val="0"/>
        <w:spacing w:after="0" w:line="240" w:lineRule="auto"/>
        <w:rPr>
          <w:rFonts w:ascii="Arial" w:hAnsi="Arial" w:cs="Arial"/>
          <w:sz w:val="20"/>
          <w:szCs w:val="20"/>
        </w:rPr>
      </w:pPr>
      <w:r>
        <w:rPr>
          <w:rFonts w:ascii="Arial" w:hAnsi="Arial" w:cs="Arial"/>
          <w:sz w:val="20"/>
          <w:szCs w:val="20"/>
        </w:rPr>
        <w:t>They are</w:t>
      </w:r>
      <w:r w:rsidR="00FD4A35">
        <w:rPr>
          <w:rFonts w:ascii="Arial" w:hAnsi="Arial" w:cs="Arial"/>
          <w:sz w:val="20"/>
          <w:szCs w:val="20"/>
        </w:rPr>
        <w:t xml:space="preserve"> </w:t>
      </w:r>
      <w:proofErr w:type="spellStart"/>
      <w:r w:rsidR="00FD4A35">
        <w:rPr>
          <w:rFonts w:ascii="Arial" w:hAnsi="Arial" w:cs="Arial"/>
          <w:sz w:val="20"/>
          <w:szCs w:val="20"/>
        </w:rPr>
        <w:t>are</w:t>
      </w:r>
      <w:proofErr w:type="spellEnd"/>
      <w:r w:rsidR="00FD4A35">
        <w:rPr>
          <w:rFonts w:ascii="Arial" w:hAnsi="Arial" w:cs="Arial"/>
          <w:sz w:val="20"/>
          <w:szCs w:val="20"/>
        </w:rPr>
        <w:t xml:space="preserve"> </w:t>
      </w:r>
      <w:r w:rsidR="00A625C6" w:rsidRPr="00881D88">
        <w:rPr>
          <w:rFonts w:ascii="Arial" w:hAnsi="Arial" w:cs="Arial"/>
          <w:sz w:val="20"/>
          <w:szCs w:val="20"/>
        </w:rPr>
        <w:t xml:space="preserve">installed underneath the grate of an inlet to remove sediment, debris, oils or metals from </w:t>
      </w:r>
      <w:proofErr w:type="spellStart"/>
      <w:r w:rsidR="00A625C6" w:rsidRPr="00881D88">
        <w:rPr>
          <w:rFonts w:ascii="Arial" w:hAnsi="Arial" w:cs="Arial"/>
          <w:sz w:val="20"/>
          <w:szCs w:val="20"/>
        </w:rPr>
        <w:t>stormwater</w:t>
      </w:r>
      <w:proofErr w:type="spellEnd"/>
      <w:r w:rsidR="00A625C6" w:rsidRPr="00881D88">
        <w:rPr>
          <w:rFonts w:ascii="Arial" w:hAnsi="Arial" w:cs="Arial"/>
          <w:sz w:val="20"/>
          <w:szCs w:val="20"/>
        </w:rPr>
        <w:t xml:space="preserve"> inflow</w:t>
      </w:r>
      <w:r>
        <w:rPr>
          <w:rFonts w:ascii="Arial" w:hAnsi="Arial" w:cs="Arial"/>
          <w:sz w:val="20"/>
          <w:szCs w:val="20"/>
        </w:rPr>
        <w:t xml:space="preserve"> by</w:t>
      </w:r>
      <w:r w:rsidR="00A625C6" w:rsidRPr="00881D88">
        <w:rPr>
          <w:rFonts w:ascii="Arial" w:hAnsi="Arial" w:cs="Arial"/>
          <w:sz w:val="20"/>
          <w:szCs w:val="20"/>
        </w:rPr>
        <w:t xml:space="preserve"> filtering, settling or absorbing pollutants. Catch basin inserts are beneficial because they install easily in retrofit systems and work well in a</w:t>
      </w:r>
      <w:r w:rsidR="00A625C6">
        <w:rPr>
          <w:rFonts w:ascii="Arial" w:hAnsi="Arial" w:cs="Arial"/>
          <w:sz w:val="20"/>
          <w:szCs w:val="20"/>
        </w:rPr>
        <w:t xml:space="preserve"> </w:t>
      </w:r>
      <w:r w:rsidR="00A625C6" w:rsidRPr="00881D88">
        <w:rPr>
          <w:rFonts w:ascii="Arial" w:hAnsi="Arial" w:cs="Arial"/>
          <w:sz w:val="20"/>
          <w:szCs w:val="20"/>
        </w:rPr>
        <w:t>treatment train as they minimize clogging in downstream water quality features</w:t>
      </w:r>
      <w:r w:rsidR="00730106">
        <w:rPr>
          <w:rFonts w:ascii="Arial" w:hAnsi="Arial" w:cs="Arial"/>
          <w:sz w:val="20"/>
          <w:szCs w:val="20"/>
        </w:rPr>
        <w:t>.</w:t>
      </w:r>
    </w:p>
    <w:p w14:paraId="7945655A" w14:textId="7A7C14A2" w:rsidR="00A625C6" w:rsidRDefault="00A625C6" w:rsidP="00A625C6">
      <w:pPr>
        <w:autoSpaceDE w:val="0"/>
        <w:autoSpaceDN w:val="0"/>
        <w:adjustRightInd w:val="0"/>
        <w:spacing w:after="0" w:line="240" w:lineRule="auto"/>
        <w:rPr>
          <w:rFonts w:ascii="Arial" w:hAnsi="Arial" w:cs="Arial"/>
          <w:sz w:val="20"/>
          <w:szCs w:val="20"/>
        </w:rPr>
      </w:pPr>
    </w:p>
    <w:p w14:paraId="0DB924CF" w14:textId="142552FF" w:rsidR="00A625C6" w:rsidRPr="00881D88" w:rsidRDefault="00283BEF" w:rsidP="00A625C6">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B</w:t>
      </w:r>
      <w:r w:rsidRPr="00881D88">
        <w:rPr>
          <w:rFonts w:ascii="Arial" w:hAnsi="Arial" w:cs="Arial"/>
          <w:color w:val="000000"/>
          <w:sz w:val="20"/>
          <w:szCs w:val="20"/>
        </w:rPr>
        <w:t>ecause of their minimal storage capacity for captured sediment</w:t>
      </w:r>
      <w:r>
        <w:rPr>
          <w:rFonts w:ascii="Arial" w:hAnsi="Arial" w:cs="Arial"/>
          <w:color w:val="000000"/>
          <w:sz w:val="20"/>
          <w:szCs w:val="20"/>
        </w:rPr>
        <w:t>, c</w:t>
      </w:r>
      <w:r w:rsidR="00043B58">
        <w:rPr>
          <w:rFonts w:ascii="Arial" w:hAnsi="Arial" w:cs="Arial"/>
          <w:color w:val="000000"/>
          <w:sz w:val="20"/>
          <w:szCs w:val="20"/>
        </w:rPr>
        <w:t xml:space="preserve">atch basin inserts </w:t>
      </w:r>
      <w:proofErr w:type="gramStart"/>
      <w:r>
        <w:rPr>
          <w:rFonts w:ascii="Arial" w:hAnsi="Arial" w:cs="Arial"/>
          <w:color w:val="000000"/>
          <w:sz w:val="20"/>
          <w:szCs w:val="20"/>
        </w:rPr>
        <w:t>should only be used</w:t>
      </w:r>
      <w:proofErr w:type="gramEnd"/>
      <w:r>
        <w:rPr>
          <w:rFonts w:ascii="Arial" w:hAnsi="Arial" w:cs="Arial"/>
          <w:color w:val="000000"/>
          <w:sz w:val="20"/>
          <w:szCs w:val="20"/>
        </w:rPr>
        <w:t xml:space="preserve"> where appropriate.  They </w:t>
      </w:r>
      <w:r w:rsidRPr="00881D88">
        <w:rPr>
          <w:rFonts w:ascii="Arial" w:hAnsi="Arial" w:cs="Arial"/>
          <w:color w:val="000000"/>
          <w:sz w:val="20"/>
          <w:szCs w:val="20"/>
        </w:rPr>
        <w:t>are suitable for use in unpaved areas with minimal erosion or in parking lots with a small drainage area</w:t>
      </w:r>
      <w:r>
        <w:rPr>
          <w:rFonts w:ascii="Arial" w:hAnsi="Arial" w:cs="Arial"/>
          <w:color w:val="000000"/>
          <w:sz w:val="20"/>
          <w:szCs w:val="20"/>
        </w:rPr>
        <w:t xml:space="preserve"> but a</w:t>
      </w:r>
      <w:r w:rsidR="00A625C6" w:rsidRPr="00881D88">
        <w:rPr>
          <w:rFonts w:ascii="Arial" w:hAnsi="Arial" w:cs="Arial"/>
          <w:color w:val="000000"/>
          <w:sz w:val="20"/>
          <w:szCs w:val="20"/>
        </w:rPr>
        <w:t xml:space="preserve">re not suitable for receiving runoff from areas with heavy sediment flow. </w:t>
      </w:r>
    </w:p>
    <w:p w14:paraId="4379D292" w14:textId="3D2B2A64" w:rsidR="004D0808" w:rsidRDefault="004D0808" w:rsidP="00A625C6">
      <w:pPr>
        <w:autoSpaceDE w:val="0"/>
        <w:autoSpaceDN w:val="0"/>
        <w:adjustRightInd w:val="0"/>
        <w:spacing w:after="0" w:line="240" w:lineRule="auto"/>
        <w:rPr>
          <w:rFonts w:ascii="Arial" w:hAnsi="Arial" w:cs="Arial"/>
          <w:color w:val="000000"/>
          <w:sz w:val="20"/>
          <w:szCs w:val="20"/>
        </w:rPr>
      </w:pPr>
    </w:p>
    <w:p w14:paraId="49389B4C" w14:textId="051B58D0" w:rsidR="00A625C6" w:rsidRPr="00FA1D39" w:rsidRDefault="00952C8A" w:rsidP="00A625C6">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P</w:t>
      </w:r>
      <w:r w:rsidR="00A625C6" w:rsidRPr="00881D88">
        <w:rPr>
          <w:rFonts w:ascii="Arial" w:hAnsi="Arial" w:cs="Arial"/>
          <w:color w:val="000000"/>
          <w:sz w:val="20"/>
          <w:szCs w:val="20"/>
        </w:rPr>
        <w:t xml:space="preserve">erformance ability and size vary based on the manufacturer and/or project need. Inserts should be designed and installed based on the manufacturer’s recommendations. Recycled and </w:t>
      </w:r>
      <w:r w:rsidR="00A625C6" w:rsidRPr="00FA1D39">
        <w:rPr>
          <w:rFonts w:ascii="Arial" w:hAnsi="Arial" w:cs="Arial"/>
          <w:color w:val="000000"/>
          <w:sz w:val="20"/>
          <w:szCs w:val="20"/>
        </w:rPr>
        <w:t>reusable products are available for some types of insert media. The following types of material are generally used in combination with the catch basin inserts:</w:t>
      </w:r>
    </w:p>
    <w:p w14:paraId="1BAA7E5D" w14:textId="77777777" w:rsidR="00A625C6" w:rsidRPr="00FA1D39" w:rsidRDefault="00A625C6" w:rsidP="00A625C6">
      <w:pPr>
        <w:autoSpaceDE w:val="0"/>
        <w:autoSpaceDN w:val="0"/>
        <w:adjustRightInd w:val="0"/>
        <w:spacing w:after="0" w:line="240" w:lineRule="auto"/>
        <w:rPr>
          <w:rFonts w:ascii="Arial" w:hAnsi="Arial" w:cs="Arial"/>
          <w:color w:val="000000"/>
          <w:sz w:val="20"/>
          <w:szCs w:val="20"/>
        </w:rPr>
      </w:pPr>
    </w:p>
    <w:p w14:paraId="76BE81C2" w14:textId="78907B3C" w:rsidR="00A625C6" w:rsidRPr="00FA1D39" w:rsidRDefault="00A625C6" w:rsidP="008D6F60">
      <w:pPr>
        <w:pStyle w:val="ListParagraph"/>
        <w:numPr>
          <w:ilvl w:val="0"/>
          <w:numId w:val="52"/>
        </w:numPr>
        <w:autoSpaceDE w:val="0"/>
        <w:autoSpaceDN w:val="0"/>
        <w:adjustRightInd w:val="0"/>
        <w:spacing w:after="0" w:line="240" w:lineRule="auto"/>
        <w:rPr>
          <w:rFonts w:ascii="Arial" w:hAnsi="Arial" w:cs="Arial"/>
          <w:color w:val="000000"/>
          <w:sz w:val="20"/>
          <w:szCs w:val="20"/>
        </w:rPr>
      </w:pPr>
      <w:r w:rsidRPr="00FA1D39">
        <w:rPr>
          <w:rFonts w:ascii="Arial" w:hAnsi="Arial" w:cs="Arial"/>
          <w:color w:val="000000"/>
          <w:sz w:val="20"/>
          <w:szCs w:val="20"/>
        </w:rPr>
        <w:t xml:space="preserve">Metal/Plastic Screens—typically effective in the removal of sediment and other debris </w:t>
      </w:r>
    </w:p>
    <w:p w14:paraId="0584F6BA" w14:textId="378B08B3" w:rsidR="00A625C6" w:rsidRPr="00881908" w:rsidRDefault="00A625C6" w:rsidP="008D6F60">
      <w:pPr>
        <w:pStyle w:val="ListParagraph"/>
        <w:numPr>
          <w:ilvl w:val="0"/>
          <w:numId w:val="52"/>
        </w:numPr>
        <w:autoSpaceDE w:val="0"/>
        <w:autoSpaceDN w:val="0"/>
        <w:adjustRightInd w:val="0"/>
        <w:spacing w:after="0" w:line="240" w:lineRule="auto"/>
        <w:rPr>
          <w:rFonts w:ascii="Arial" w:hAnsi="Arial" w:cs="Arial"/>
          <w:sz w:val="20"/>
          <w:szCs w:val="20"/>
        </w:rPr>
      </w:pPr>
      <w:r w:rsidRPr="00881908">
        <w:rPr>
          <w:rFonts w:ascii="Arial" w:hAnsi="Arial" w:cs="Arial"/>
          <w:sz w:val="20"/>
          <w:szCs w:val="20"/>
        </w:rPr>
        <w:t xml:space="preserve">Fabric—typically effective in the removal of oil and grease </w:t>
      </w:r>
    </w:p>
    <w:p w14:paraId="06D7F416" w14:textId="0B3F8357" w:rsidR="00A625C6" w:rsidRPr="00881908" w:rsidRDefault="00A625C6" w:rsidP="008D6F60">
      <w:pPr>
        <w:pStyle w:val="ListParagraph"/>
        <w:numPr>
          <w:ilvl w:val="0"/>
          <w:numId w:val="52"/>
        </w:numPr>
        <w:autoSpaceDE w:val="0"/>
        <w:autoSpaceDN w:val="0"/>
        <w:adjustRightInd w:val="0"/>
        <w:spacing w:after="0" w:line="240" w:lineRule="auto"/>
        <w:rPr>
          <w:rFonts w:ascii="Arial" w:hAnsi="Arial" w:cs="Arial"/>
          <w:b/>
          <w:bCs/>
          <w:sz w:val="20"/>
          <w:szCs w:val="20"/>
        </w:rPr>
      </w:pPr>
      <w:r w:rsidRPr="00881908">
        <w:rPr>
          <w:rFonts w:ascii="Arial" w:hAnsi="Arial" w:cs="Arial"/>
          <w:sz w:val="20"/>
          <w:szCs w:val="20"/>
        </w:rPr>
        <w:t xml:space="preserve">Filter </w:t>
      </w:r>
      <w:r w:rsidR="00C64854" w:rsidRPr="00881908">
        <w:rPr>
          <w:rFonts w:ascii="Arial" w:hAnsi="Arial" w:cs="Arial"/>
          <w:sz w:val="20"/>
          <w:szCs w:val="20"/>
        </w:rPr>
        <w:t>I</w:t>
      </w:r>
      <w:r w:rsidRPr="00881908">
        <w:rPr>
          <w:rFonts w:ascii="Arial" w:hAnsi="Arial" w:cs="Arial"/>
          <w:sz w:val="20"/>
          <w:szCs w:val="20"/>
        </w:rPr>
        <w:t xml:space="preserve">nserts—designed to remove metals or other types of pollutants </w:t>
      </w:r>
    </w:p>
    <w:p w14:paraId="5BF933F7" w14:textId="7CDA4F28" w:rsidR="004D0808" w:rsidRDefault="00E13F2C" w:rsidP="00A625C6">
      <w:pPr>
        <w:autoSpaceDE w:val="0"/>
        <w:autoSpaceDN w:val="0"/>
        <w:adjustRightInd w:val="0"/>
        <w:spacing w:after="0" w:line="240" w:lineRule="auto"/>
        <w:rPr>
          <w:rFonts w:ascii="Arial" w:hAnsi="Arial" w:cs="Arial"/>
          <w:color w:val="000000"/>
          <w:sz w:val="20"/>
          <w:szCs w:val="20"/>
        </w:rPr>
      </w:pPr>
      <w:r>
        <w:rPr>
          <w:rFonts w:ascii="Arial" w:hAnsi="Arial" w:cs="Arial"/>
          <w:noProof/>
          <w:sz w:val="20"/>
          <w:szCs w:val="20"/>
        </w:rPr>
        <w:drawing>
          <wp:anchor distT="0" distB="0" distL="114300" distR="114300" simplePos="0" relativeHeight="251746304" behindDoc="0" locked="0" layoutInCell="1" allowOverlap="1" wp14:anchorId="2B9EC9AE" wp14:editId="69B95931">
            <wp:simplePos x="0" y="0"/>
            <wp:positionH relativeFrom="margin">
              <wp:posOffset>3730625</wp:posOffset>
            </wp:positionH>
            <wp:positionV relativeFrom="paragraph">
              <wp:posOffset>150495</wp:posOffset>
            </wp:positionV>
            <wp:extent cx="2385695" cy="1788795"/>
            <wp:effectExtent l="0" t="6350" r="8255" b="8255"/>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radeport 24June2019_1.JPG"/>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2385695" cy="1788795"/>
                    </a:xfrm>
                    <a:prstGeom prst="rect">
                      <a:avLst/>
                    </a:prstGeom>
                  </pic:spPr>
                </pic:pic>
              </a:graphicData>
            </a:graphic>
            <wp14:sizeRelH relativeFrom="page">
              <wp14:pctWidth>0</wp14:pctWidth>
            </wp14:sizeRelH>
            <wp14:sizeRelV relativeFrom="page">
              <wp14:pctHeight>0</wp14:pctHeight>
            </wp14:sizeRelV>
          </wp:anchor>
        </w:drawing>
      </w:r>
    </w:p>
    <w:p w14:paraId="160B3655" w14:textId="2AB80511" w:rsidR="00A625C6" w:rsidRDefault="00A625C6" w:rsidP="00A625C6">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Catch basin inserts should be designed to bypass stormwater flow in excess of the water quality design</w:t>
      </w:r>
      <w:r>
        <w:rPr>
          <w:rFonts w:ascii="Arial" w:hAnsi="Arial" w:cs="Arial"/>
          <w:color w:val="000000"/>
          <w:sz w:val="20"/>
          <w:szCs w:val="20"/>
        </w:rPr>
        <w:t xml:space="preserve"> </w:t>
      </w:r>
      <w:r w:rsidRPr="00881D88">
        <w:rPr>
          <w:rFonts w:ascii="Arial" w:hAnsi="Arial" w:cs="Arial"/>
          <w:color w:val="000000"/>
          <w:sz w:val="20"/>
          <w:szCs w:val="20"/>
        </w:rPr>
        <w:t>volume into another system or inlet. This prevents overflow of the catch basin if it becomes clogged or when</w:t>
      </w:r>
      <w:r>
        <w:rPr>
          <w:rFonts w:ascii="Arial" w:hAnsi="Arial" w:cs="Arial"/>
          <w:color w:val="000000"/>
          <w:sz w:val="20"/>
          <w:szCs w:val="20"/>
        </w:rPr>
        <w:t xml:space="preserve"> </w:t>
      </w:r>
      <w:r w:rsidRPr="00881D88">
        <w:rPr>
          <w:rFonts w:ascii="Arial" w:hAnsi="Arial" w:cs="Arial"/>
          <w:color w:val="000000"/>
          <w:sz w:val="20"/>
          <w:szCs w:val="20"/>
        </w:rPr>
        <w:t xml:space="preserve">there </w:t>
      </w:r>
      <w:r w:rsidR="004D0808">
        <w:rPr>
          <w:rFonts w:ascii="Arial" w:hAnsi="Arial" w:cs="Arial"/>
          <w:color w:val="000000"/>
          <w:sz w:val="20"/>
          <w:szCs w:val="20"/>
        </w:rPr>
        <w:t xml:space="preserve">is excessive rainfall. </w:t>
      </w:r>
      <w:r w:rsidRPr="00881D88">
        <w:rPr>
          <w:rFonts w:ascii="Arial" w:hAnsi="Arial" w:cs="Arial"/>
          <w:color w:val="000000"/>
          <w:sz w:val="20"/>
          <w:szCs w:val="20"/>
        </w:rPr>
        <w:t>The bottom of the filter media should be located above the crown of the outlet pipe. This will ensure that the water quality design volume is filtered through the media.</w:t>
      </w:r>
    </w:p>
    <w:p w14:paraId="07E707C1" w14:textId="571D894E" w:rsidR="004D0808" w:rsidRDefault="004D0808" w:rsidP="00A625C6">
      <w:pPr>
        <w:autoSpaceDE w:val="0"/>
        <w:autoSpaceDN w:val="0"/>
        <w:adjustRightInd w:val="0"/>
        <w:spacing w:after="0" w:line="240" w:lineRule="auto"/>
        <w:rPr>
          <w:rFonts w:ascii="Arial" w:hAnsi="Arial" w:cs="Arial"/>
          <w:color w:val="000000"/>
          <w:sz w:val="20"/>
          <w:szCs w:val="20"/>
        </w:rPr>
      </w:pPr>
    </w:p>
    <w:p w14:paraId="2781D205" w14:textId="25ECD53D" w:rsidR="004D0808" w:rsidRPr="00881D88" w:rsidRDefault="004D0808" w:rsidP="004D0808">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The catch basin should be located in an area that is accessible for maintenance at any time. Special</w:t>
      </w:r>
      <w:r w:rsidR="00953792">
        <w:rPr>
          <w:rFonts w:ascii="Arial" w:hAnsi="Arial" w:cs="Arial"/>
          <w:color w:val="000000"/>
          <w:sz w:val="20"/>
          <w:szCs w:val="20"/>
        </w:rPr>
        <w:t xml:space="preserve"> </w:t>
      </w:r>
      <w:r w:rsidRPr="00881D88">
        <w:rPr>
          <w:rFonts w:ascii="Arial" w:hAnsi="Arial" w:cs="Arial"/>
          <w:color w:val="000000"/>
          <w:sz w:val="20"/>
          <w:szCs w:val="20"/>
        </w:rPr>
        <w:t xml:space="preserve">consideration should be given during the design phase to ensure that the basin will not be blocked for maintenance by vehicles or other obstructions. </w:t>
      </w:r>
    </w:p>
    <w:p w14:paraId="3FB09D08" w14:textId="78040797" w:rsidR="00A3309E" w:rsidRPr="00A3309E" w:rsidRDefault="00953792" w:rsidP="00171229">
      <w:pPr>
        <w:pStyle w:val="Heading3"/>
      </w:pPr>
      <w:bookmarkStart w:id="26" w:name="_Toc51058228"/>
      <w:bookmarkStart w:id="27" w:name="_Toc70695546"/>
      <w:r>
        <w:rPr>
          <w:noProof/>
        </w:rPr>
        <mc:AlternateContent>
          <mc:Choice Requires="wps">
            <w:drawing>
              <wp:anchor distT="0" distB="0" distL="114300" distR="114300" simplePos="0" relativeHeight="251748352" behindDoc="0" locked="0" layoutInCell="1" allowOverlap="1" wp14:anchorId="1D2E4222" wp14:editId="28D91D2B">
                <wp:simplePos x="0" y="0"/>
                <wp:positionH relativeFrom="margin">
                  <wp:align>right</wp:align>
                </wp:positionH>
                <wp:positionV relativeFrom="paragraph">
                  <wp:posOffset>349885</wp:posOffset>
                </wp:positionV>
                <wp:extent cx="2040255" cy="453390"/>
                <wp:effectExtent l="0" t="0" r="17145" b="3810"/>
                <wp:wrapSquare wrapText="bothSides"/>
                <wp:docPr id="48" name="Text Box 48"/>
                <wp:cNvGraphicFramePr/>
                <a:graphic xmlns:a="http://schemas.openxmlformats.org/drawingml/2006/main">
                  <a:graphicData uri="http://schemas.microsoft.com/office/word/2010/wordprocessingShape">
                    <wps:wsp>
                      <wps:cNvSpPr txBox="1"/>
                      <wps:spPr>
                        <a:xfrm>
                          <a:off x="0" y="0"/>
                          <a:ext cx="2040255" cy="453390"/>
                        </a:xfrm>
                        <a:prstGeom prst="rect">
                          <a:avLst/>
                        </a:prstGeom>
                        <a:noFill/>
                        <a:ln>
                          <a:noFill/>
                        </a:ln>
                      </wps:spPr>
                      <wps:txbx>
                        <w:txbxContent>
                          <w:p w14:paraId="4A59C52D" w14:textId="1DCA3DDB" w:rsidR="004F2CF1" w:rsidRPr="00FE6B6F" w:rsidRDefault="004F2CF1" w:rsidP="0019423F">
                            <w:pPr>
                              <w:pStyle w:val="Caption"/>
                              <w:jc w:val="center"/>
                              <w:rPr>
                                <w:rFonts w:ascii="Arial" w:hAnsi="Arial" w:cs="Arial"/>
                                <w:b/>
                                <w:noProof/>
                                <w:color w:val="538135" w:themeColor="accent6" w:themeShade="BF"/>
                                <w:sz w:val="24"/>
                                <w:szCs w:val="24"/>
                              </w:rPr>
                            </w:pPr>
                            <w:r w:rsidRPr="008E6B62">
                              <w:rPr>
                                <w:rFonts w:ascii="Arial" w:hAnsi="Arial" w:cs="Arial"/>
                              </w:rPr>
                              <w:t>Catch basin insert removes debris underneath an inlet grate on Trade Port Drive.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D2E4222" id="Text Box 48" o:spid="_x0000_s1028" type="#_x0000_t202" style="position:absolute;margin-left:109.45pt;margin-top:27.55pt;width:160.65pt;height:35.7pt;z-index:25174835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" filled="f" stroked="f">
                <v:textbox inset="0,0,0,0">
                  <w:txbxContent>
                    <w:p w14:paraId="4A59C52D" w14:textId="1DCA3DDB" w:rsidR="004F2CF1" w:rsidRPr="00FE6B6F" w:rsidRDefault="004F2CF1" w:rsidP="0019423F">
                      <w:pPr>
                        <w:pStyle w:val="Caption"/>
                        <w:jc w:val="center"/>
                        <w:rPr>
                          <w:rFonts w:ascii="Arial" w:hAnsi="Arial" w:cs="Arial"/>
                          <w:b/>
                          <w:noProof/>
                          <w:color w:val="538135" w:themeColor="accent6" w:themeShade="BF"/>
                          <w:sz w:val="24"/>
                          <w:szCs w:val="24"/>
                        </w:rPr>
                      </w:pPr>
                      <w:r w:rsidRPr="008E6B62">
                        <w:rPr>
                          <w:rFonts w:ascii="Arial" w:hAnsi="Arial" w:cs="Arial"/>
                        </w:rPr>
                        <w:t>Catch basin insert removes debris underneath an inlet grate on Trade Port Drive.</w:t>
                      </w:r>
                    </w:p>
                  </w:txbxContent>
                </v:textbox>
                <w10:wrap type="square" anchorx="margin"/>
              </v:shape>
            </w:pict>
          </mc:Fallback>
        </mc:AlternateContent>
      </w:r>
      <w:r w:rsidR="00A3309E">
        <w:t>18.2.3.</w:t>
      </w:r>
      <w:r w:rsidR="00700049">
        <w:t>3</w:t>
      </w:r>
      <w:r w:rsidR="00A3309E" w:rsidRPr="00A3309E">
        <w:t xml:space="preserve"> </w:t>
      </w:r>
      <w:r w:rsidR="00A3309E">
        <w:t>Hotspots</w:t>
      </w:r>
      <w:bookmarkEnd w:id="26"/>
      <w:bookmarkEnd w:id="27"/>
      <w:r w:rsidR="00A3309E">
        <w:t xml:space="preserve"> </w:t>
      </w:r>
    </w:p>
    <w:p w14:paraId="0D413654" w14:textId="3011F5F2" w:rsidR="00A3309E" w:rsidRPr="00747AE0" w:rsidRDefault="00A3309E" w:rsidP="00A3309E">
      <w:pPr>
        <w:autoSpaceDE w:val="0"/>
        <w:autoSpaceDN w:val="0"/>
        <w:adjustRightInd w:val="0"/>
        <w:spacing w:after="0" w:line="240" w:lineRule="auto"/>
        <w:rPr>
          <w:rFonts w:ascii="Arial" w:hAnsi="Arial" w:cs="Arial"/>
          <w:sz w:val="20"/>
          <w:szCs w:val="20"/>
        </w:rPr>
      </w:pPr>
      <w:r w:rsidRPr="00747AE0">
        <w:rPr>
          <w:rFonts w:ascii="Arial" w:hAnsi="Arial" w:cs="Arial"/>
          <w:sz w:val="20"/>
          <w:szCs w:val="20"/>
        </w:rPr>
        <w:t xml:space="preserve">Hotspots are a land use or activity that generate higher concentrations of pollutants, including but not limited to; hydrocarbons, sediments and trace metals that are found in stormwater near the land use. Due to the potential for groundwater contamination, </w:t>
      </w:r>
      <w:r w:rsidR="00922509">
        <w:rPr>
          <w:rFonts w:ascii="Arial" w:hAnsi="Arial" w:cs="Arial"/>
          <w:sz w:val="20"/>
          <w:szCs w:val="20"/>
        </w:rPr>
        <w:t>BMP</w:t>
      </w:r>
      <w:r w:rsidRPr="00747AE0">
        <w:rPr>
          <w:rFonts w:ascii="Arial" w:hAnsi="Arial" w:cs="Arial"/>
          <w:sz w:val="20"/>
          <w:szCs w:val="20"/>
        </w:rPr>
        <w:t>s that utilize infiltration are prohibited to treat stormwater runoff from hotspots as defined below. Separation from the groundwater table or an impermeable liner for impoundment structures should be considered for hotspots.</w:t>
      </w:r>
    </w:p>
    <w:p w14:paraId="19CDFC86" w14:textId="77777777" w:rsidR="00A3309E" w:rsidRPr="00747AE0" w:rsidRDefault="00A3309E" w:rsidP="00A3309E">
      <w:pPr>
        <w:autoSpaceDE w:val="0"/>
        <w:autoSpaceDN w:val="0"/>
        <w:adjustRightInd w:val="0"/>
        <w:spacing w:after="0" w:line="240" w:lineRule="auto"/>
        <w:rPr>
          <w:rFonts w:ascii="Arial" w:hAnsi="Arial" w:cs="Arial"/>
          <w:sz w:val="20"/>
          <w:szCs w:val="20"/>
        </w:rPr>
      </w:pPr>
    </w:p>
    <w:p w14:paraId="0E5D6983" w14:textId="77777777" w:rsidR="00A3309E" w:rsidRPr="00747AE0" w:rsidRDefault="00A3309E" w:rsidP="00A3309E">
      <w:pPr>
        <w:autoSpaceDE w:val="0"/>
        <w:autoSpaceDN w:val="0"/>
        <w:adjustRightInd w:val="0"/>
        <w:spacing w:after="0" w:line="240" w:lineRule="auto"/>
        <w:rPr>
          <w:rFonts w:ascii="Arial" w:hAnsi="Arial" w:cs="Arial"/>
          <w:sz w:val="20"/>
          <w:szCs w:val="20"/>
        </w:rPr>
      </w:pPr>
      <w:r w:rsidRPr="00747AE0">
        <w:rPr>
          <w:rFonts w:ascii="Arial" w:hAnsi="Arial" w:cs="Arial"/>
          <w:sz w:val="20"/>
          <w:szCs w:val="20"/>
        </w:rPr>
        <w:t>Hotspot locations include:</w:t>
      </w:r>
    </w:p>
    <w:p w14:paraId="30A58F59" w14:textId="77777777" w:rsidR="00A3309E" w:rsidRPr="00747AE0" w:rsidRDefault="00A3309E" w:rsidP="00576FE7">
      <w:pPr>
        <w:pStyle w:val="ListParagraph"/>
        <w:numPr>
          <w:ilvl w:val="0"/>
          <w:numId w:val="1"/>
        </w:numPr>
        <w:autoSpaceDE w:val="0"/>
        <w:autoSpaceDN w:val="0"/>
        <w:adjustRightInd w:val="0"/>
        <w:spacing w:after="0" w:line="240" w:lineRule="auto"/>
        <w:rPr>
          <w:rFonts w:ascii="Arial" w:hAnsi="Arial" w:cs="Arial"/>
          <w:sz w:val="20"/>
          <w:szCs w:val="20"/>
        </w:rPr>
      </w:pPr>
      <w:r w:rsidRPr="00747AE0">
        <w:rPr>
          <w:rFonts w:ascii="Arial" w:hAnsi="Arial" w:cs="Arial"/>
          <w:sz w:val="20"/>
          <w:szCs w:val="20"/>
        </w:rPr>
        <w:t>Gas/fueling stations</w:t>
      </w:r>
    </w:p>
    <w:p w14:paraId="5A790B1E" w14:textId="0890D8BB" w:rsidR="00A3309E" w:rsidRPr="00747AE0" w:rsidRDefault="00A3309E" w:rsidP="00576FE7">
      <w:pPr>
        <w:pStyle w:val="ListParagraph"/>
        <w:numPr>
          <w:ilvl w:val="0"/>
          <w:numId w:val="1"/>
        </w:numPr>
        <w:autoSpaceDE w:val="0"/>
        <w:autoSpaceDN w:val="0"/>
        <w:adjustRightInd w:val="0"/>
        <w:spacing w:after="0" w:line="240" w:lineRule="auto"/>
        <w:rPr>
          <w:rFonts w:ascii="Arial" w:hAnsi="Arial" w:cs="Arial"/>
          <w:sz w:val="20"/>
          <w:szCs w:val="20"/>
        </w:rPr>
      </w:pPr>
      <w:r w:rsidRPr="00747AE0">
        <w:rPr>
          <w:rFonts w:ascii="Arial" w:hAnsi="Arial" w:cs="Arial"/>
          <w:sz w:val="20"/>
          <w:szCs w:val="20"/>
        </w:rPr>
        <w:t>Vehicle washing/steam cleaning</w:t>
      </w:r>
    </w:p>
    <w:p w14:paraId="70AC6A2B" w14:textId="77777777" w:rsidR="00A3309E" w:rsidRPr="00747AE0" w:rsidRDefault="00A3309E" w:rsidP="00576FE7">
      <w:pPr>
        <w:pStyle w:val="ListParagraph"/>
        <w:numPr>
          <w:ilvl w:val="0"/>
          <w:numId w:val="1"/>
        </w:numPr>
        <w:autoSpaceDE w:val="0"/>
        <w:autoSpaceDN w:val="0"/>
        <w:adjustRightInd w:val="0"/>
        <w:spacing w:after="0" w:line="240" w:lineRule="auto"/>
        <w:rPr>
          <w:rFonts w:ascii="Arial" w:hAnsi="Arial" w:cs="Arial"/>
          <w:sz w:val="20"/>
          <w:szCs w:val="20"/>
        </w:rPr>
      </w:pPr>
      <w:r w:rsidRPr="00747AE0">
        <w:rPr>
          <w:rFonts w:ascii="Arial" w:hAnsi="Arial" w:cs="Arial"/>
          <w:sz w:val="20"/>
          <w:szCs w:val="20"/>
        </w:rPr>
        <w:t>Auto salvage yards/auto recycling facilities</w:t>
      </w:r>
    </w:p>
    <w:p w14:paraId="2171DF85" w14:textId="77777777" w:rsidR="00A3309E" w:rsidRPr="00747AE0" w:rsidRDefault="00A3309E" w:rsidP="00576FE7">
      <w:pPr>
        <w:pStyle w:val="ListParagraph"/>
        <w:numPr>
          <w:ilvl w:val="0"/>
          <w:numId w:val="1"/>
        </w:numPr>
        <w:autoSpaceDE w:val="0"/>
        <w:autoSpaceDN w:val="0"/>
        <w:adjustRightInd w:val="0"/>
        <w:spacing w:after="0" w:line="240" w:lineRule="auto"/>
        <w:rPr>
          <w:rFonts w:ascii="Arial" w:hAnsi="Arial" w:cs="Arial"/>
          <w:sz w:val="20"/>
          <w:szCs w:val="20"/>
        </w:rPr>
      </w:pPr>
      <w:r w:rsidRPr="00747AE0">
        <w:rPr>
          <w:rFonts w:ascii="Arial" w:hAnsi="Arial" w:cs="Arial"/>
          <w:sz w:val="20"/>
          <w:szCs w:val="20"/>
        </w:rPr>
        <w:t>Outdoor material storage areas</w:t>
      </w:r>
    </w:p>
    <w:p w14:paraId="2898BA60" w14:textId="77777777" w:rsidR="00A3309E" w:rsidRPr="00747AE0" w:rsidRDefault="00A3309E" w:rsidP="00576FE7">
      <w:pPr>
        <w:pStyle w:val="ListParagraph"/>
        <w:numPr>
          <w:ilvl w:val="0"/>
          <w:numId w:val="1"/>
        </w:numPr>
        <w:autoSpaceDE w:val="0"/>
        <w:autoSpaceDN w:val="0"/>
        <w:adjustRightInd w:val="0"/>
        <w:spacing w:after="0" w:line="240" w:lineRule="auto"/>
        <w:rPr>
          <w:rFonts w:ascii="Arial" w:hAnsi="Arial" w:cs="Arial"/>
          <w:sz w:val="20"/>
          <w:szCs w:val="20"/>
        </w:rPr>
      </w:pPr>
      <w:r w:rsidRPr="00747AE0">
        <w:rPr>
          <w:rFonts w:ascii="Arial" w:hAnsi="Arial" w:cs="Arial"/>
          <w:sz w:val="20"/>
          <w:szCs w:val="20"/>
        </w:rPr>
        <w:t>Landfills</w:t>
      </w:r>
    </w:p>
    <w:p w14:paraId="0632AC2D" w14:textId="77777777" w:rsidR="00A3309E" w:rsidRPr="00747AE0" w:rsidRDefault="00A3309E" w:rsidP="00576FE7">
      <w:pPr>
        <w:pStyle w:val="ListParagraph"/>
        <w:numPr>
          <w:ilvl w:val="0"/>
          <w:numId w:val="1"/>
        </w:numPr>
        <w:autoSpaceDE w:val="0"/>
        <w:autoSpaceDN w:val="0"/>
        <w:adjustRightInd w:val="0"/>
        <w:spacing w:after="0" w:line="240" w:lineRule="auto"/>
        <w:rPr>
          <w:rFonts w:ascii="Arial" w:hAnsi="Arial" w:cs="Arial"/>
          <w:sz w:val="20"/>
          <w:szCs w:val="20"/>
        </w:rPr>
      </w:pPr>
      <w:r w:rsidRPr="00747AE0">
        <w:rPr>
          <w:rFonts w:ascii="Arial" w:hAnsi="Arial" w:cs="Arial"/>
          <w:sz w:val="20"/>
          <w:szCs w:val="20"/>
        </w:rPr>
        <w:t>Facilities that store or generate hazardous materials</w:t>
      </w:r>
    </w:p>
    <w:p w14:paraId="6103EFC5" w14:textId="77777777" w:rsidR="00A3309E" w:rsidRDefault="00A3309E" w:rsidP="00576FE7">
      <w:pPr>
        <w:pStyle w:val="ListParagraph"/>
        <w:numPr>
          <w:ilvl w:val="0"/>
          <w:numId w:val="1"/>
        </w:numPr>
        <w:autoSpaceDE w:val="0"/>
        <w:autoSpaceDN w:val="0"/>
        <w:adjustRightInd w:val="0"/>
        <w:spacing w:after="0" w:line="240" w:lineRule="auto"/>
        <w:rPr>
          <w:rFonts w:ascii="Arial" w:hAnsi="Arial" w:cs="Arial"/>
          <w:sz w:val="20"/>
          <w:szCs w:val="20"/>
        </w:rPr>
      </w:pPr>
      <w:r w:rsidRPr="00747AE0">
        <w:rPr>
          <w:rFonts w:ascii="Arial" w:hAnsi="Arial" w:cs="Arial"/>
          <w:sz w:val="20"/>
          <w:szCs w:val="20"/>
        </w:rPr>
        <w:t>Industrial sites</w:t>
      </w:r>
    </w:p>
    <w:p w14:paraId="02C0FD92" w14:textId="77777777" w:rsidR="00AD3673" w:rsidRDefault="00AD3673">
      <w:pPr>
        <w:rPr>
          <w:rFonts w:ascii="Arial" w:eastAsiaTheme="majorEastAsia" w:hAnsi="Arial" w:cstheme="majorBidi"/>
          <w:b/>
          <w:color w:val="3B8333"/>
          <w:sz w:val="20"/>
          <w:szCs w:val="24"/>
        </w:rPr>
      </w:pPr>
      <w:bookmarkStart w:id="28" w:name="_Toc51058229"/>
      <w:r>
        <w:br w:type="page"/>
      </w:r>
    </w:p>
    <w:p w14:paraId="2B12CFB3" w14:textId="0BB03A80" w:rsidR="009F6C2D" w:rsidRPr="00A3309E" w:rsidRDefault="009F6C2D" w:rsidP="00171229">
      <w:pPr>
        <w:pStyle w:val="Heading3"/>
      </w:pPr>
      <w:bookmarkStart w:id="29" w:name="_Toc70695547"/>
      <w:r>
        <w:t>18.2.3.</w:t>
      </w:r>
      <w:r w:rsidR="00700049">
        <w:t>4</w:t>
      </w:r>
      <w:r w:rsidRPr="00A3309E">
        <w:t xml:space="preserve"> </w:t>
      </w:r>
      <w:r>
        <w:t>Infiltration Rates</w:t>
      </w:r>
      <w:bookmarkEnd w:id="28"/>
      <w:bookmarkEnd w:id="29"/>
      <w:r>
        <w:t xml:space="preserve"> </w:t>
      </w:r>
    </w:p>
    <w:p w14:paraId="01721C6E" w14:textId="3677A3F0" w:rsidR="009F6C2D" w:rsidRDefault="009F6C2D" w:rsidP="009F6C2D">
      <w:pPr>
        <w:autoSpaceDE w:val="0"/>
        <w:autoSpaceDN w:val="0"/>
        <w:adjustRightInd w:val="0"/>
        <w:spacing w:after="0" w:line="240" w:lineRule="auto"/>
        <w:rPr>
          <w:rFonts w:ascii="Arial" w:hAnsi="Arial" w:cs="Arial"/>
          <w:color w:val="000000"/>
          <w:sz w:val="20"/>
          <w:szCs w:val="20"/>
        </w:rPr>
      </w:pPr>
      <w:r w:rsidRPr="009F6C2D">
        <w:rPr>
          <w:rFonts w:ascii="Arial" w:hAnsi="Arial" w:cs="Arial"/>
          <w:color w:val="000000"/>
          <w:sz w:val="20"/>
          <w:szCs w:val="20"/>
        </w:rPr>
        <w:t xml:space="preserve">The minimum average infiltration rate for all </w:t>
      </w:r>
      <w:r w:rsidR="00605D60">
        <w:rPr>
          <w:rFonts w:ascii="Arial" w:hAnsi="Arial" w:cs="Arial"/>
          <w:color w:val="000000"/>
          <w:sz w:val="20"/>
          <w:szCs w:val="20"/>
        </w:rPr>
        <w:t xml:space="preserve">infiltrating </w:t>
      </w:r>
      <w:r w:rsidRPr="009F6C2D">
        <w:rPr>
          <w:rFonts w:ascii="Arial" w:hAnsi="Arial" w:cs="Arial"/>
          <w:color w:val="000000"/>
          <w:sz w:val="20"/>
          <w:szCs w:val="20"/>
        </w:rPr>
        <w:t>practices shall be 0.5 inches/hour. Where the minimum infiltration rate is not achieved, design cannot account for infiltration and an underdrain is required. Perched or elbowed underdrains, a minimum of 4 inches in diameter</w:t>
      </w:r>
      <w:r w:rsidR="00D5320E" w:rsidRPr="00D5320E">
        <w:rPr>
          <w:rFonts w:ascii="Arial" w:hAnsi="Arial" w:cs="Arial"/>
          <w:color w:val="000000"/>
          <w:sz w:val="20"/>
          <w:szCs w:val="20"/>
        </w:rPr>
        <w:t xml:space="preserve"> </w:t>
      </w:r>
      <w:r w:rsidR="00D5320E">
        <w:rPr>
          <w:rFonts w:ascii="Arial" w:hAnsi="Arial" w:cs="Arial"/>
          <w:color w:val="000000"/>
          <w:sz w:val="20"/>
          <w:szCs w:val="20"/>
        </w:rPr>
        <w:t>with minimum 0.5% slope</w:t>
      </w:r>
      <w:r w:rsidRPr="009F6C2D">
        <w:rPr>
          <w:rFonts w:ascii="Arial" w:hAnsi="Arial" w:cs="Arial"/>
          <w:color w:val="000000"/>
          <w:sz w:val="20"/>
          <w:szCs w:val="20"/>
        </w:rPr>
        <w:t>, are re</w:t>
      </w:r>
      <w:r w:rsidR="00FD5628">
        <w:rPr>
          <w:rFonts w:ascii="Arial" w:hAnsi="Arial" w:cs="Arial"/>
          <w:color w:val="000000"/>
          <w:sz w:val="20"/>
          <w:szCs w:val="20"/>
        </w:rPr>
        <w:t>quired</w:t>
      </w:r>
      <w:r w:rsidRPr="009F6C2D">
        <w:rPr>
          <w:rFonts w:ascii="Arial" w:hAnsi="Arial" w:cs="Arial"/>
          <w:color w:val="000000"/>
          <w:sz w:val="20"/>
          <w:szCs w:val="20"/>
        </w:rPr>
        <w:t xml:space="preserve"> to increase exfiltration through increased contact time with native soils.</w:t>
      </w:r>
      <w:r w:rsidR="00EB55F0">
        <w:rPr>
          <w:rFonts w:ascii="Arial" w:hAnsi="Arial" w:cs="Arial"/>
          <w:color w:val="000000"/>
          <w:sz w:val="20"/>
          <w:szCs w:val="20"/>
        </w:rPr>
        <w:t xml:space="preserve">  All underdrain systems require a 4 inch minimum cleanout.</w:t>
      </w:r>
    </w:p>
    <w:p w14:paraId="11B94ACE" w14:textId="77777777" w:rsidR="00134710" w:rsidRDefault="00134710" w:rsidP="009F6C2D">
      <w:pPr>
        <w:autoSpaceDE w:val="0"/>
        <w:autoSpaceDN w:val="0"/>
        <w:adjustRightInd w:val="0"/>
        <w:spacing w:after="0" w:line="240" w:lineRule="auto"/>
        <w:rPr>
          <w:rFonts w:ascii="Arial" w:hAnsi="Arial" w:cs="Arial"/>
          <w:color w:val="000000"/>
          <w:sz w:val="20"/>
          <w:szCs w:val="20"/>
        </w:rPr>
      </w:pPr>
    </w:p>
    <w:p w14:paraId="0C778613" w14:textId="77777777" w:rsidR="00134710" w:rsidRPr="00881D88" w:rsidRDefault="00134710" w:rsidP="00134710">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Infiltration rates may decrease over time due to settlement of filter media, compaction, or accumulation of sediment in the practice. To sustain infiltration rates long-term, it is important that a maintenance plan is in place. Regular maintenance should be conducted to optimize operating infiltration rates.</w:t>
      </w:r>
    </w:p>
    <w:p w14:paraId="4BB656A1" w14:textId="6E71FDD8" w:rsidR="00700049" w:rsidRPr="00A3309E" w:rsidRDefault="00700049" w:rsidP="00700049">
      <w:pPr>
        <w:pStyle w:val="Heading3"/>
      </w:pPr>
      <w:bookmarkStart w:id="30" w:name="_Toc51058230"/>
      <w:bookmarkStart w:id="31" w:name="_Toc70695548"/>
      <w:r>
        <w:t>18.2.3.5</w:t>
      </w:r>
      <w:r w:rsidRPr="00A3309E">
        <w:t xml:space="preserve"> </w:t>
      </w:r>
      <w:r>
        <w:t>High Water Tables</w:t>
      </w:r>
      <w:bookmarkEnd w:id="30"/>
      <w:bookmarkEnd w:id="31"/>
      <w:r>
        <w:t xml:space="preserve"> </w:t>
      </w:r>
    </w:p>
    <w:p w14:paraId="2D262CA4" w14:textId="02C98241" w:rsidR="00700049" w:rsidRPr="00B748B4" w:rsidRDefault="00700049" w:rsidP="00700049">
      <w:pPr>
        <w:autoSpaceDE w:val="0"/>
        <w:autoSpaceDN w:val="0"/>
        <w:adjustRightInd w:val="0"/>
        <w:spacing w:after="0" w:line="240" w:lineRule="auto"/>
        <w:rPr>
          <w:rFonts w:ascii="Arial" w:hAnsi="Arial" w:cs="Arial"/>
          <w:sz w:val="20"/>
          <w:szCs w:val="20"/>
        </w:rPr>
      </w:pPr>
      <w:r w:rsidRPr="00B748B4">
        <w:rPr>
          <w:rFonts w:ascii="Arial" w:hAnsi="Arial" w:cs="Arial"/>
          <w:sz w:val="20"/>
          <w:szCs w:val="20"/>
        </w:rPr>
        <w:t xml:space="preserve">High water tables can impact the efficiency of a </w:t>
      </w:r>
      <w:r w:rsidR="00922509">
        <w:rPr>
          <w:rFonts w:ascii="Arial" w:hAnsi="Arial" w:cs="Arial"/>
          <w:sz w:val="20"/>
          <w:szCs w:val="20"/>
        </w:rPr>
        <w:t>BMP</w:t>
      </w:r>
      <w:r w:rsidRPr="00B748B4">
        <w:rPr>
          <w:rFonts w:ascii="Arial" w:hAnsi="Arial" w:cs="Arial"/>
          <w:sz w:val="20"/>
          <w:szCs w:val="20"/>
        </w:rPr>
        <w:t xml:space="preserve">. High infiltration </w:t>
      </w:r>
      <w:r w:rsidR="00922509">
        <w:rPr>
          <w:rFonts w:ascii="Arial" w:hAnsi="Arial" w:cs="Arial"/>
          <w:sz w:val="20"/>
          <w:szCs w:val="20"/>
        </w:rPr>
        <w:t>BMP</w:t>
      </w:r>
      <w:r w:rsidRPr="00B748B4">
        <w:rPr>
          <w:rFonts w:ascii="Arial" w:hAnsi="Arial" w:cs="Arial"/>
          <w:sz w:val="20"/>
          <w:szCs w:val="20"/>
        </w:rPr>
        <w:t>s are prohibited in these areas since high water tables can prevent the percolation of stormwater into the subsoil. In addition, special geotechnical considerations may be necessary in these areas, especially for embankment or impoundment facilities.</w:t>
      </w:r>
    </w:p>
    <w:p w14:paraId="2C8B545D" w14:textId="77777777" w:rsidR="00700049" w:rsidRPr="00B748B4" w:rsidRDefault="00700049" w:rsidP="00700049">
      <w:pPr>
        <w:autoSpaceDE w:val="0"/>
        <w:autoSpaceDN w:val="0"/>
        <w:adjustRightInd w:val="0"/>
        <w:spacing w:after="0" w:line="240" w:lineRule="auto"/>
        <w:rPr>
          <w:rFonts w:ascii="Arial" w:hAnsi="Arial" w:cs="Arial"/>
          <w:sz w:val="20"/>
          <w:szCs w:val="20"/>
        </w:rPr>
      </w:pPr>
    </w:p>
    <w:p w14:paraId="783043E1" w14:textId="3F2AB86C" w:rsidR="00700049" w:rsidRPr="00881D88" w:rsidRDefault="00700049" w:rsidP="00700049">
      <w:pPr>
        <w:autoSpaceDE w:val="0"/>
        <w:autoSpaceDN w:val="0"/>
        <w:adjustRightInd w:val="0"/>
        <w:spacing w:after="0" w:line="240" w:lineRule="auto"/>
        <w:rPr>
          <w:rFonts w:ascii="Arial" w:hAnsi="Arial" w:cs="Arial"/>
          <w:color w:val="000000"/>
          <w:sz w:val="20"/>
          <w:szCs w:val="20"/>
        </w:rPr>
      </w:pPr>
      <w:r w:rsidRPr="00B748B4">
        <w:rPr>
          <w:rFonts w:ascii="Arial" w:hAnsi="Arial" w:cs="Arial"/>
          <w:color w:val="000000"/>
          <w:sz w:val="20"/>
          <w:szCs w:val="20"/>
        </w:rPr>
        <w:t xml:space="preserve">Where a high water table </w:t>
      </w:r>
      <w:r w:rsidR="00F316FC">
        <w:rPr>
          <w:rFonts w:ascii="Arial" w:hAnsi="Arial" w:cs="Arial"/>
          <w:color w:val="000000"/>
          <w:sz w:val="20"/>
          <w:szCs w:val="20"/>
        </w:rPr>
        <w:t>occurs (vertically) within two</w:t>
      </w:r>
      <w:r w:rsidRPr="00B748B4">
        <w:rPr>
          <w:rFonts w:ascii="Arial" w:hAnsi="Arial" w:cs="Arial"/>
          <w:color w:val="000000"/>
          <w:sz w:val="20"/>
          <w:szCs w:val="20"/>
        </w:rPr>
        <w:t xml:space="preserve"> feet</w:t>
      </w:r>
      <w:r w:rsidR="00AC258D">
        <w:rPr>
          <w:rFonts w:ascii="Arial" w:hAnsi="Arial" w:cs="Arial"/>
          <w:color w:val="000000"/>
          <w:sz w:val="20"/>
          <w:szCs w:val="20"/>
        </w:rPr>
        <w:t xml:space="preserve"> </w:t>
      </w:r>
      <w:r w:rsidRPr="00B748B4">
        <w:rPr>
          <w:rFonts w:ascii="Arial" w:hAnsi="Arial" w:cs="Arial"/>
          <w:color w:val="000000"/>
          <w:sz w:val="20"/>
          <w:szCs w:val="20"/>
        </w:rPr>
        <w:t xml:space="preserve">of the plane of infiltration (bottom of </w:t>
      </w:r>
      <w:r w:rsidR="00922509">
        <w:rPr>
          <w:rFonts w:ascii="Arial" w:hAnsi="Arial" w:cs="Arial"/>
          <w:color w:val="000000"/>
          <w:sz w:val="20"/>
          <w:szCs w:val="20"/>
        </w:rPr>
        <w:t>BMP</w:t>
      </w:r>
      <w:r w:rsidRPr="00B748B4">
        <w:rPr>
          <w:rFonts w:ascii="Arial" w:hAnsi="Arial" w:cs="Arial"/>
          <w:color w:val="000000"/>
          <w:sz w:val="20"/>
          <w:szCs w:val="20"/>
        </w:rPr>
        <w:t xml:space="preserve">), infiltration shall not be considered as part of the water quality volume. </w:t>
      </w:r>
      <w:r w:rsidR="00C64854">
        <w:rPr>
          <w:rFonts w:ascii="Arial" w:hAnsi="Arial" w:cs="Arial"/>
          <w:color w:val="000000"/>
          <w:sz w:val="20"/>
          <w:szCs w:val="20"/>
        </w:rPr>
        <w:t>High water table d</w:t>
      </w:r>
      <w:r w:rsidRPr="00B748B4">
        <w:rPr>
          <w:rFonts w:ascii="Arial" w:hAnsi="Arial" w:cs="Arial"/>
          <w:color w:val="000000"/>
          <w:sz w:val="20"/>
          <w:szCs w:val="20"/>
        </w:rPr>
        <w:t>ata m</w:t>
      </w:r>
      <w:r w:rsidR="00C7636B">
        <w:rPr>
          <w:rFonts w:ascii="Arial" w:hAnsi="Arial" w:cs="Arial"/>
          <w:color w:val="000000"/>
          <w:sz w:val="20"/>
          <w:szCs w:val="20"/>
        </w:rPr>
        <w:t>ust</w:t>
      </w:r>
      <w:r w:rsidRPr="00B748B4">
        <w:rPr>
          <w:rFonts w:ascii="Arial" w:hAnsi="Arial" w:cs="Arial"/>
          <w:color w:val="000000"/>
          <w:sz w:val="20"/>
          <w:szCs w:val="20"/>
        </w:rPr>
        <w:t xml:space="preserve"> be acquired by </w:t>
      </w:r>
      <w:r>
        <w:rPr>
          <w:rFonts w:ascii="Arial" w:hAnsi="Arial" w:cs="Arial"/>
          <w:color w:val="000000"/>
          <w:sz w:val="20"/>
          <w:szCs w:val="20"/>
        </w:rPr>
        <w:t>geotechnical exploration.</w:t>
      </w:r>
    </w:p>
    <w:p w14:paraId="48B74217" w14:textId="26EF4CB3" w:rsidR="00134710" w:rsidRDefault="00134710" w:rsidP="00737E27">
      <w:pPr>
        <w:pStyle w:val="Heading3"/>
      </w:pPr>
      <w:bookmarkStart w:id="32" w:name="_Toc51058231"/>
      <w:bookmarkStart w:id="33" w:name="_Toc70695549"/>
      <w:r>
        <w:t>18.</w:t>
      </w:r>
      <w:r w:rsidR="00737E27">
        <w:t>2.</w:t>
      </w:r>
      <w:r>
        <w:t>3.</w:t>
      </w:r>
      <w:r w:rsidR="00737E27">
        <w:t>6</w:t>
      </w:r>
      <w:r>
        <w:t xml:space="preserve"> </w:t>
      </w:r>
      <w:r w:rsidRPr="00881D88">
        <w:t>Shallow Soils/Depth to Bedrock</w:t>
      </w:r>
      <w:bookmarkEnd w:id="32"/>
      <w:bookmarkEnd w:id="33"/>
    </w:p>
    <w:p w14:paraId="7BC54AC4" w14:textId="6B825CE7" w:rsidR="00134710" w:rsidRPr="00881D88" w:rsidRDefault="00134710" w:rsidP="00134710">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Thin soil zones and shallow bedrock limit the capacity of </w:t>
      </w:r>
      <w:r w:rsidR="00922509">
        <w:rPr>
          <w:rFonts w:ascii="Arial" w:hAnsi="Arial" w:cs="Arial"/>
          <w:color w:val="000000"/>
          <w:sz w:val="20"/>
          <w:szCs w:val="20"/>
        </w:rPr>
        <w:t>BMP</w:t>
      </w:r>
      <w:r w:rsidRPr="00881D88">
        <w:rPr>
          <w:rFonts w:ascii="Arial" w:hAnsi="Arial" w:cs="Arial"/>
          <w:color w:val="000000"/>
          <w:sz w:val="20"/>
          <w:szCs w:val="20"/>
        </w:rPr>
        <w:t xml:space="preserve">s to </w:t>
      </w:r>
      <w:proofErr w:type="spellStart"/>
      <w:r w:rsidRPr="00881D88">
        <w:rPr>
          <w:rFonts w:ascii="Arial" w:hAnsi="Arial" w:cs="Arial"/>
          <w:color w:val="000000"/>
          <w:sz w:val="20"/>
          <w:szCs w:val="20"/>
        </w:rPr>
        <w:t>exfiltrate</w:t>
      </w:r>
      <w:proofErr w:type="spellEnd"/>
      <w:r w:rsidRPr="00881D88">
        <w:rPr>
          <w:rFonts w:ascii="Arial" w:hAnsi="Arial" w:cs="Arial"/>
          <w:color w:val="000000"/>
          <w:sz w:val="20"/>
          <w:szCs w:val="20"/>
        </w:rPr>
        <w:t xml:space="preserve"> into native soils. Where shallow soils and depth to bedrock occurs (vertically) within three feet of the plane of infiltration, infiltration shall not be considered as part of the water quality volume. </w:t>
      </w:r>
      <w:r w:rsidR="00C64854">
        <w:rPr>
          <w:rFonts w:ascii="Arial" w:hAnsi="Arial" w:cs="Arial"/>
          <w:color w:val="000000"/>
          <w:sz w:val="20"/>
          <w:szCs w:val="20"/>
        </w:rPr>
        <w:t>Depth to bedrock d</w:t>
      </w:r>
      <w:r w:rsidRPr="00881D88">
        <w:rPr>
          <w:rFonts w:ascii="Arial" w:hAnsi="Arial" w:cs="Arial"/>
          <w:color w:val="000000"/>
          <w:sz w:val="20"/>
          <w:szCs w:val="20"/>
        </w:rPr>
        <w:t>ata m</w:t>
      </w:r>
      <w:r w:rsidR="00C7636B">
        <w:rPr>
          <w:rFonts w:ascii="Arial" w:hAnsi="Arial" w:cs="Arial"/>
          <w:color w:val="000000"/>
          <w:sz w:val="20"/>
          <w:szCs w:val="20"/>
        </w:rPr>
        <w:t>ust</w:t>
      </w:r>
      <w:r w:rsidRPr="00881D88">
        <w:rPr>
          <w:rFonts w:ascii="Arial" w:hAnsi="Arial" w:cs="Arial"/>
          <w:color w:val="000000"/>
          <w:sz w:val="20"/>
          <w:szCs w:val="20"/>
        </w:rPr>
        <w:t xml:space="preserve"> be a</w:t>
      </w:r>
      <w:r w:rsidR="009F152B">
        <w:rPr>
          <w:rFonts w:ascii="Arial" w:hAnsi="Arial" w:cs="Arial"/>
          <w:color w:val="000000"/>
          <w:sz w:val="20"/>
          <w:szCs w:val="20"/>
        </w:rPr>
        <w:t>cquired by geotechnical exploration</w:t>
      </w:r>
      <w:r w:rsidRPr="00881D88">
        <w:rPr>
          <w:rFonts w:ascii="Arial" w:hAnsi="Arial" w:cs="Arial"/>
          <w:color w:val="000000"/>
          <w:sz w:val="20"/>
          <w:szCs w:val="20"/>
        </w:rPr>
        <w:t>.</w:t>
      </w:r>
    </w:p>
    <w:p w14:paraId="4D975660" w14:textId="7A907B41" w:rsidR="00134710" w:rsidRPr="00881D88" w:rsidRDefault="00134710" w:rsidP="00737E27">
      <w:pPr>
        <w:pStyle w:val="Heading3"/>
      </w:pPr>
      <w:bookmarkStart w:id="34" w:name="_Toc51058232"/>
      <w:bookmarkStart w:id="35" w:name="_Toc70695550"/>
      <w:r>
        <w:t>18.</w:t>
      </w:r>
      <w:r w:rsidR="00737E27">
        <w:t>2.</w:t>
      </w:r>
      <w:r>
        <w:t>3.</w:t>
      </w:r>
      <w:r w:rsidR="00737E27">
        <w:t>7</w:t>
      </w:r>
      <w:r>
        <w:t xml:space="preserve"> </w:t>
      </w:r>
      <w:r w:rsidRPr="00881D88">
        <w:t xml:space="preserve">Karst </w:t>
      </w:r>
      <w:r>
        <w:t>Areas</w:t>
      </w:r>
      <w:bookmarkEnd w:id="34"/>
      <w:bookmarkEnd w:id="35"/>
    </w:p>
    <w:p w14:paraId="4F3CF08A" w14:textId="376EFE27" w:rsidR="00134710" w:rsidRDefault="00134710" w:rsidP="00134710">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Sinkholes and karst topography limit options for </w:t>
      </w:r>
      <w:r w:rsidR="00922509">
        <w:rPr>
          <w:rFonts w:ascii="Arial" w:hAnsi="Arial" w:cs="Arial"/>
          <w:color w:val="000000"/>
          <w:sz w:val="20"/>
          <w:szCs w:val="20"/>
        </w:rPr>
        <w:t>BMP</w:t>
      </w:r>
      <w:r w:rsidRPr="00881D88">
        <w:rPr>
          <w:rFonts w:ascii="Arial" w:hAnsi="Arial" w:cs="Arial"/>
          <w:color w:val="000000"/>
          <w:sz w:val="20"/>
          <w:szCs w:val="20"/>
        </w:rPr>
        <w:t>s, and additional infiltration may cause sinkholes to develop. Where sinkholes or karst features are present onsite, infiltration shall not be considered as part of the water quality volume.</w:t>
      </w:r>
    </w:p>
    <w:p w14:paraId="46CD9A58" w14:textId="5B1C7AF2" w:rsidR="00E60300" w:rsidRDefault="00E60300" w:rsidP="00E60300">
      <w:pPr>
        <w:pStyle w:val="Heading3"/>
      </w:pPr>
      <w:bookmarkStart w:id="36" w:name="_Toc51058233"/>
      <w:bookmarkStart w:id="37" w:name="_Toc70695551"/>
      <w:r>
        <w:t>18.2.3.8 Engineered Soils</w:t>
      </w:r>
      <w:bookmarkEnd w:id="36"/>
      <w:bookmarkEnd w:id="37"/>
    </w:p>
    <w:p w14:paraId="3CCB104A" w14:textId="3CD54CD3" w:rsidR="00E60300" w:rsidRDefault="00E60300" w:rsidP="00E60300">
      <w:pPr>
        <w:autoSpaceDE w:val="0"/>
        <w:autoSpaceDN w:val="0"/>
        <w:adjustRightInd w:val="0"/>
        <w:spacing w:after="0" w:line="240" w:lineRule="auto"/>
        <w:rPr>
          <w:rFonts w:ascii="Arial" w:hAnsi="Arial" w:cs="Arial"/>
          <w:sz w:val="20"/>
          <w:szCs w:val="20"/>
        </w:rPr>
      </w:pPr>
      <w:r w:rsidRPr="00881D88">
        <w:rPr>
          <w:rFonts w:ascii="Arial" w:hAnsi="Arial" w:cs="Arial"/>
          <w:sz w:val="20"/>
          <w:szCs w:val="20"/>
        </w:rPr>
        <w:t>The soil composition</w:t>
      </w:r>
      <w:r w:rsidR="008C1E56">
        <w:rPr>
          <w:rFonts w:ascii="Arial" w:hAnsi="Arial" w:cs="Arial"/>
          <w:sz w:val="20"/>
          <w:szCs w:val="20"/>
        </w:rPr>
        <w:t xml:space="preserve"> for engineered soils</w:t>
      </w:r>
      <w:r w:rsidRPr="00881D88">
        <w:rPr>
          <w:rFonts w:ascii="Arial" w:hAnsi="Arial" w:cs="Arial"/>
          <w:sz w:val="20"/>
          <w:szCs w:val="20"/>
        </w:rPr>
        <w:t xml:space="preserve"> may vary based on site conditions, project objectives, and proposed plantings. The clay cont</w:t>
      </w:r>
      <w:r>
        <w:rPr>
          <w:rFonts w:ascii="Arial" w:hAnsi="Arial" w:cs="Arial"/>
          <w:sz w:val="20"/>
          <w:szCs w:val="20"/>
        </w:rPr>
        <w:t>ent for the composite mix must</w:t>
      </w:r>
      <w:r w:rsidRPr="00881D88">
        <w:rPr>
          <w:rFonts w:ascii="Arial" w:hAnsi="Arial" w:cs="Arial"/>
          <w:sz w:val="20"/>
          <w:szCs w:val="20"/>
        </w:rPr>
        <w:t xml:space="preserve"> not exceed </w:t>
      </w:r>
      <w:r>
        <w:rPr>
          <w:rFonts w:ascii="Arial" w:hAnsi="Arial" w:cs="Arial"/>
          <w:sz w:val="20"/>
          <w:szCs w:val="20"/>
        </w:rPr>
        <w:t>10</w:t>
      </w:r>
      <w:r w:rsidRPr="00881D88">
        <w:rPr>
          <w:rFonts w:ascii="Arial" w:hAnsi="Arial" w:cs="Arial"/>
          <w:sz w:val="20"/>
          <w:szCs w:val="20"/>
        </w:rPr>
        <w:t>%</w:t>
      </w:r>
      <w:r w:rsidR="00C64854">
        <w:rPr>
          <w:rFonts w:ascii="Arial" w:hAnsi="Arial" w:cs="Arial"/>
          <w:sz w:val="20"/>
          <w:szCs w:val="20"/>
        </w:rPr>
        <w:t xml:space="preserve"> of the overall mix</w:t>
      </w:r>
      <w:r w:rsidRPr="00881D88">
        <w:rPr>
          <w:rFonts w:ascii="Arial" w:hAnsi="Arial" w:cs="Arial"/>
          <w:sz w:val="20"/>
          <w:szCs w:val="20"/>
        </w:rPr>
        <w:t xml:space="preserve">, by </w:t>
      </w:r>
      <w:r w:rsidR="00C64854">
        <w:rPr>
          <w:rFonts w:ascii="Arial" w:hAnsi="Arial" w:cs="Arial"/>
          <w:sz w:val="20"/>
          <w:szCs w:val="20"/>
        </w:rPr>
        <w:t>volume</w:t>
      </w:r>
      <w:r w:rsidRPr="00881D88">
        <w:rPr>
          <w:rFonts w:ascii="Arial" w:hAnsi="Arial" w:cs="Arial"/>
          <w:sz w:val="20"/>
          <w:szCs w:val="20"/>
        </w:rPr>
        <w:t xml:space="preserve">. The following soil mix is </w:t>
      </w:r>
      <w:r>
        <w:rPr>
          <w:rFonts w:ascii="Arial" w:hAnsi="Arial" w:cs="Arial"/>
          <w:sz w:val="20"/>
          <w:szCs w:val="20"/>
        </w:rPr>
        <w:t>r</w:t>
      </w:r>
      <w:r w:rsidRPr="00881D88">
        <w:rPr>
          <w:rFonts w:ascii="Arial" w:hAnsi="Arial" w:cs="Arial"/>
          <w:sz w:val="20"/>
          <w:szCs w:val="20"/>
        </w:rPr>
        <w:t>ecommended, but other soil mixtures may be used based on site characteristics and proposed plantings. To enhance infiltration rates and prevent soil consolidation over time, a soil mix with a high sand content is recommended. The typical soil mix to enhance infiltration rates and prevent soil consolidation over time</w:t>
      </w:r>
      <w:r>
        <w:rPr>
          <w:rFonts w:ascii="Arial" w:hAnsi="Arial" w:cs="Arial"/>
          <w:sz w:val="20"/>
          <w:szCs w:val="20"/>
        </w:rPr>
        <w:t xml:space="preserve"> </w:t>
      </w:r>
      <w:r w:rsidRPr="00881D88">
        <w:rPr>
          <w:rFonts w:ascii="Arial" w:hAnsi="Arial" w:cs="Arial"/>
          <w:sz w:val="20"/>
          <w:szCs w:val="20"/>
        </w:rPr>
        <w:t>consists of the following materials, by volume:</w:t>
      </w:r>
    </w:p>
    <w:p w14:paraId="553CAE70" w14:textId="77777777" w:rsidR="00E60300" w:rsidRPr="00881D88" w:rsidRDefault="00E60300" w:rsidP="00E60300">
      <w:pPr>
        <w:autoSpaceDE w:val="0"/>
        <w:autoSpaceDN w:val="0"/>
        <w:adjustRightInd w:val="0"/>
        <w:spacing w:after="0" w:line="240" w:lineRule="auto"/>
        <w:rPr>
          <w:rFonts w:ascii="Arial" w:hAnsi="Arial" w:cs="Arial"/>
          <w:sz w:val="20"/>
          <w:szCs w:val="20"/>
        </w:rPr>
      </w:pPr>
    </w:p>
    <w:p w14:paraId="13FCEA70" w14:textId="77777777" w:rsidR="00E60300" w:rsidRPr="00A01612" w:rsidRDefault="00E60300" w:rsidP="008D6F60">
      <w:pPr>
        <w:pStyle w:val="ListParagraph"/>
        <w:numPr>
          <w:ilvl w:val="0"/>
          <w:numId w:val="16"/>
        </w:numPr>
        <w:autoSpaceDE w:val="0"/>
        <w:autoSpaceDN w:val="0"/>
        <w:adjustRightInd w:val="0"/>
        <w:spacing w:after="0" w:line="240" w:lineRule="auto"/>
        <w:rPr>
          <w:rFonts w:ascii="Arial" w:hAnsi="Arial" w:cs="Arial"/>
          <w:sz w:val="20"/>
          <w:szCs w:val="20"/>
        </w:rPr>
      </w:pPr>
      <w:r w:rsidRPr="00A01612">
        <w:rPr>
          <w:rFonts w:ascii="Arial" w:hAnsi="Arial" w:cs="Arial"/>
          <w:sz w:val="20"/>
          <w:szCs w:val="20"/>
        </w:rPr>
        <w:t>70%-85% sand</w:t>
      </w:r>
    </w:p>
    <w:p w14:paraId="68BA85CE" w14:textId="1B2EFD9F" w:rsidR="00E60300" w:rsidRPr="00A01612" w:rsidRDefault="00C64854" w:rsidP="008D6F60">
      <w:pPr>
        <w:pStyle w:val="ListParagraph"/>
        <w:numPr>
          <w:ilvl w:val="0"/>
          <w:numId w:val="16"/>
        </w:numPr>
        <w:autoSpaceDE w:val="0"/>
        <w:autoSpaceDN w:val="0"/>
        <w:adjustRightInd w:val="0"/>
        <w:spacing w:after="0" w:line="240" w:lineRule="auto"/>
        <w:rPr>
          <w:rFonts w:ascii="Arial" w:hAnsi="Arial" w:cs="Arial"/>
          <w:sz w:val="20"/>
          <w:szCs w:val="20"/>
        </w:rPr>
      </w:pPr>
      <w:r>
        <w:rPr>
          <w:rFonts w:ascii="Arial" w:hAnsi="Arial" w:cs="Arial"/>
          <w:sz w:val="20"/>
          <w:szCs w:val="20"/>
        </w:rPr>
        <w:t xml:space="preserve">10% to </w:t>
      </w:r>
      <w:r w:rsidR="00E60300" w:rsidRPr="00A01612">
        <w:rPr>
          <w:rFonts w:ascii="Arial" w:hAnsi="Arial" w:cs="Arial"/>
          <w:sz w:val="20"/>
          <w:szCs w:val="20"/>
        </w:rPr>
        <w:t xml:space="preserve">20% silt + clay, with no more than </w:t>
      </w:r>
      <w:r>
        <w:rPr>
          <w:rFonts w:ascii="Arial" w:hAnsi="Arial" w:cs="Arial"/>
          <w:sz w:val="20"/>
          <w:szCs w:val="20"/>
        </w:rPr>
        <w:t xml:space="preserve">5% to </w:t>
      </w:r>
      <w:r w:rsidR="00E60300" w:rsidRPr="00A01612">
        <w:rPr>
          <w:rFonts w:ascii="Arial" w:hAnsi="Arial" w:cs="Arial"/>
          <w:sz w:val="20"/>
          <w:szCs w:val="20"/>
        </w:rPr>
        <w:t xml:space="preserve">10% clay; </w:t>
      </w:r>
    </w:p>
    <w:p w14:paraId="56AC15BD" w14:textId="21B54C5E" w:rsidR="00E60300" w:rsidRDefault="00E60300" w:rsidP="008D6F60">
      <w:pPr>
        <w:pStyle w:val="ListParagraph"/>
        <w:numPr>
          <w:ilvl w:val="0"/>
          <w:numId w:val="16"/>
        </w:numPr>
        <w:autoSpaceDE w:val="0"/>
        <w:autoSpaceDN w:val="0"/>
        <w:adjustRightInd w:val="0"/>
        <w:spacing w:after="0" w:line="240" w:lineRule="auto"/>
        <w:rPr>
          <w:rFonts w:ascii="Arial" w:hAnsi="Arial" w:cs="Arial"/>
          <w:sz w:val="20"/>
          <w:szCs w:val="20"/>
        </w:rPr>
      </w:pPr>
      <w:r w:rsidRPr="00A01612">
        <w:rPr>
          <w:rFonts w:ascii="Arial" w:hAnsi="Arial" w:cs="Arial"/>
          <w:sz w:val="20"/>
          <w:szCs w:val="20"/>
        </w:rPr>
        <w:t>5% to 10% organic matter</w:t>
      </w:r>
    </w:p>
    <w:p w14:paraId="39ADA4B6" w14:textId="2BD758DA" w:rsidR="00E1739D" w:rsidRDefault="00E1739D" w:rsidP="00E1739D">
      <w:pPr>
        <w:pStyle w:val="Heading3"/>
      </w:pPr>
      <w:bookmarkStart w:id="38" w:name="_Toc51058234"/>
      <w:bookmarkStart w:id="39" w:name="_Toc70695552"/>
      <w:r>
        <w:rPr>
          <w:color w:val="008100"/>
        </w:rPr>
        <w:t xml:space="preserve">18.2.3.9 </w:t>
      </w:r>
      <w:r w:rsidRPr="00881D88">
        <w:t>Mosquito Control</w:t>
      </w:r>
      <w:bookmarkEnd w:id="38"/>
      <w:bookmarkEnd w:id="39"/>
    </w:p>
    <w:p w14:paraId="5594B501" w14:textId="3856A0D4" w:rsidR="00E1739D" w:rsidRPr="00881D88" w:rsidRDefault="00E1739D" w:rsidP="00E1739D">
      <w:pPr>
        <w:autoSpaceDE w:val="0"/>
        <w:autoSpaceDN w:val="0"/>
        <w:adjustRightInd w:val="0"/>
        <w:spacing w:after="0" w:line="240" w:lineRule="auto"/>
        <w:rPr>
          <w:rFonts w:ascii="Arial" w:hAnsi="Arial" w:cs="Arial"/>
          <w:color w:val="000000"/>
          <w:sz w:val="20"/>
          <w:szCs w:val="20"/>
        </w:rPr>
      </w:pPr>
      <w:r w:rsidRPr="00A01612">
        <w:rPr>
          <w:rFonts w:ascii="Arial" w:hAnsi="Arial" w:cs="Arial"/>
          <w:color w:val="000000"/>
          <w:sz w:val="20"/>
          <w:szCs w:val="20"/>
        </w:rPr>
        <w:t xml:space="preserve">For mosquito control, </w:t>
      </w:r>
      <w:r w:rsidR="00922509">
        <w:rPr>
          <w:rFonts w:ascii="Arial" w:hAnsi="Arial" w:cs="Arial"/>
          <w:color w:val="000000"/>
          <w:sz w:val="20"/>
          <w:szCs w:val="20"/>
        </w:rPr>
        <w:t>BMP</w:t>
      </w:r>
      <w:r>
        <w:rPr>
          <w:rFonts w:ascii="Arial" w:hAnsi="Arial" w:cs="Arial"/>
          <w:color w:val="000000"/>
          <w:sz w:val="20"/>
          <w:szCs w:val="20"/>
        </w:rPr>
        <w:t>s</w:t>
      </w:r>
      <w:r w:rsidRPr="00A01612">
        <w:rPr>
          <w:rFonts w:ascii="Arial" w:hAnsi="Arial" w:cs="Arial"/>
          <w:color w:val="000000"/>
          <w:sz w:val="20"/>
          <w:szCs w:val="20"/>
        </w:rPr>
        <w:t xml:space="preserve"> must be designed to have no pon</w:t>
      </w:r>
      <w:r w:rsidR="001D3186">
        <w:rPr>
          <w:rFonts w:ascii="Arial" w:hAnsi="Arial" w:cs="Arial"/>
          <w:color w:val="000000"/>
          <w:sz w:val="20"/>
          <w:szCs w:val="20"/>
        </w:rPr>
        <w:t>ding or standing water within 36</w:t>
      </w:r>
      <w:r w:rsidRPr="00A01612">
        <w:rPr>
          <w:rFonts w:ascii="Arial" w:hAnsi="Arial" w:cs="Arial"/>
          <w:color w:val="000000"/>
          <w:sz w:val="20"/>
          <w:szCs w:val="20"/>
        </w:rPr>
        <w:t xml:space="preserve"> hours of a rainfall</w:t>
      </w:r>
      <w:r w:rsidR="00CE0DF1">
        <w:rPr>
          <w:rFonts w:ascii="Arial" w:hAnsi="Arial" w:cs="Arial"/>
          <w:color w:val="000000"/>
          <w:sz w:val="20"/>
          <w:szCs w:val="20"/>
        </w:rPr>
        <w:t xml:space="preserve"> event</w:t>
      </w:r>
      <w:r w:rsidRPr="00A01612">
        <w:rPr>
          <w:rFonts w:ascii="Arial" w:hAnsi="Arial" w:cs="Arial"/>
          <w:color w:val="000000"/>
          <w:sz w:val="20"/>
          <w:szCs w:val="20"/>
        </w:rPr>
        <w:t>.</w:t>
      </w:r>
      <w:r>
        <w:rPr>
          <w:rFonts w:ascii="Arial" w:hAnsi="Arial" w:cs="Arial"/>
          <w:color w:val="000000"/>
          <w:sz w:val="20"/>
          <w:szCs w:val="20"/>
        </w:rPr>
        <w:t xml:space="preserve"> </w:t>
      </w:r>
    </w:p>
    <w:p w14:paraId="005E0468" w14:textId="77777777" w:rsidR="00E60300" w:rsidRPr="00881D88" w:rsidRDefault="00E60300" w:rsidP="00134710">
      <w:pPr>
        <w:autoSpaceDE w:val="0"/>
        <w:autoSpaceDN w:val="0"/>
        <w:adjustRightInd w:val="0"/>
        <w:spacing w:after="0" w:line="240" w:lineRule="auto"/>
        <w:rPr>
          <w:rFonts w:ascii="Arial" w:hAnsi="Arial" w:cs="Arial"/>
          <w:color w:val="000000"/>
          <w:sz w:val="20"/>
          <w:szCs w:val="20"/>
        </w:rPr>
      </w:pPr>
    </w:p>
    <w:p w14:paraId="31D6C19F" w14:textId="77777777" w:rsidR="00076E78" w:rsidRPr="00881D88" w:rsidRDefault="00076E78" w:rsidP="00076E78">
      <w:pPr>
        <w:autoSpaceDE w:val="0"/>
        <w:autoSpaceDN w:val="0"/>
        <w:adjustRightInd w:val="0"/>
        <w:spacing w:after="0" w:line="240" w:lineRule="auto"/>
        <w:rPr>
          <w:rFonts w:ascii="Arial" w:hAnsi="Arial" w:cs="Arial"/>
          <w:sz w:val="20"/>
          <w:szCs w:val="20"/>
        </w:rPr>
      </w:pPr>
    </w:p>
    <w:p w14:paraId="16CEB607" w14:textId="29184891" w:rsidR="00147533" w:rsidRPr="00371061" w:rsidRDefault="00147533" w:rsidP="00171229">
      <w:pPr>
        <w:pStyle w:val="Heading2"/>
      </w:pPr>
      <w:bookmarkStart w:id="40" w:name="_Toc51058235"/>
      <w:bookmarkStart w:id="41" w:name="_Toc70695553"/>
      <w:r w:rsidRPr="00FE6B6F">
        <w:t>18.2.</w:t>
      </w:r>
      <w:r w:rsidR="00BF7D6E" w:rsidRPr="00FE6B6F">
        <w:t>4</w:t>
      </w:r>
      <w:r w:rsidRPr="00371061">
        <w:t xml:space="preserve"> Construction</w:t>
      </w:r>
      <w:bookmarkEnd w:id="40"/>
      <w:bookmarkEnd w:id="41"/>
    </w:p>
    <w:p w14:paraId="1329DF25" w14:textId="77777777" w:rsidR="00147533" w:rsidRPr="00881D88" w:rsidRDefault="00147533" w:rsidP="007C2968">
      <w:pPr>
        <w:autoSpaceDE w:val="0"/>
        <w:autoSpaceDN w:val="0"/>
        <w:adjustRightInd w:val="0"/>
        <w:spacing w:after="0" w:line="240" w:lineRule="auto"/>
        <w:rPr>
          <w:rFonts w:ascii="Arial" w:hAnsi="Arial" w:cs="Arial"/>
          <w:color w:val="000000"/>
          <w:sz w:val="20"/>
          <w:szCs w:val="20"/>
        </w:rPr>
      </w:pPr>
    </w:p>
    <w:p w14:paraId="7F78C428" w14:textId="16A3EC70" w:rsidR="00134710" w:rsidRDefault="00134710" w:rsidP="00134710">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For </w:t>
      </w:r>
      <w:r w:rsidR="00922509">
        <w:rPr>
          <w:rFonts w:ascii="Arial" w:hAnsi="Arial" w:cs="Arial"/>
          <w:color w:val="000000"/>
          <w:sz w:val="20"/>
          <w:szCs w:val="20"/>
        </w:rPr>
        <w:t>BMPs</w:t>
      </w:r>
      <w:r w:rsidRPr="00881D88">
        <w:rPr>
          <w:rFonts w:ascii="Arial" w:hAnsi="Arial" w:cs="Arial"/>
          <w:color w:val="000000"/>
          <w:sz w:val="20"/>
          <w:szCs w:val="20"/>
        </w:rPr>
        <w:t xml:space="preserve"> designed to infiltrate stormwater runoff, it is essential that soils are not</w:t>
      </w:r>
      <w:r w:rsidR="00922509">
        <w:rPr>
          <w:rFonts w:ascii="Arial" w:hAnsi="Arial" w:cs="Arial"/>
          <w:color w:val="000000"/>
          <w:sz w:val="20"/>
          <w:szCs w:val="20"/>
        </w:rPr>
        <w:t xml:space="preserve"> </w:t>
      </w:r>
      <w:r w:rsidRPr="00881D88">
        <w:rPr>
          <w:rFonts w:ascii="Arial" w:hAnsi="Arial" w:cs="Arial"/>
          <w:color w:val="000000"/>
          <w:sz w:val="20"/>
          <w:szCs w:val="20"/>
        </w:rPr>
        <w:t xml:space="preserve">compromised by compaction from construction equipment. Care should be taken to minimize soil compaction throughout the </w:t>
      </w:r>
      <w:r w:rsidR="00922509">
        <w:rPr>
          <w:rFonts w:ascii="Arial" w:hAnsi="Arial" w:cs="Arial"/>
          <w:color w:val="000000"/>
          <w:sz w:val="20"/>
          <w:szCs w:val="20"/>
        </w:rPr>
        <w:t>BMP</w:t>
      </w:r>
      <w:r w:rsidRPr="00881D88">
        <w:rPr>
          <w:rFonts w:ascii="Arial" w:hAnsi="Arial" w:cs="Arial"/>
          <w:color w:val="000000"/>
          <w:sz w:val="20"/>
          <w:szCs w:val="20"/>
        </w:rPr>
        <w:t xml:space="preserve"> and especially at the plane of infiltration so that infiltration rates of native soils are not impacted. Acceptable excavation methods at infiltration practices include hand labor with shovels or the use of an excavator such as a backhoe or </w:t>
      </w:r>
      <w:r w:rsidR="0019423F" w:rsidRPr="00881D88">
        <w:rPr>
          <w:rFonts w:ascii="Arial" w:hAnsi="Arial" w:cs="Arial"/>
          <w:color w:val="000000"/>
          <w:sz w:val="20"/>
          <w:szCs w:val="20"/>
        </w:rPr>
        <w:t>track hoe</w:t>
      </w:r>
      <w:r w:rsidRPr="00881D88">
        <w:rPr>
          <w:rFonts w:ascii="Arial" w:hAnsi="Arial" w:cs="Arial"/>
          <w:color w:val="000000"/>
          <w:sz w:val="20"/>
          <w:szCs w:val="20"/>
        </w:rPr>
        <w:t xml:space="preserve"> (located outside the perimeter or footprint of the practice). Heavy equipment should never be used over existing or the footprint of planned infiltration practices. Prior to site disturbance, the perimeter of the practice should be partitioned off with temporary fencing/tape to keep heavy equipment from crossing the perimeter throughout time of active construction. In cases where the </w:t>
      </w:r>
      <w:r w:rsidR="00922509">
        <w:rPr>
          <w:rFonts w:ascii="Arial" w:hAnsi="Arial" w:cs="Arial"/>
          <w:color w:val="000000"/>
          <w:sz w:val="20"/>
          <w:szCs w:val="20"/>
        </w:rPr>
        <w:t>BMP</w:t>
      </w:r>
      <w:r w:rsidRPr="00881D88">
        <w:rPr>
          <w:rFonts w:ascii="Arial" w:hAnsi="Arial" w:cs="Arial"/>
          <w:color w:val="000000"/>
          <w:sz w:val="20"/>
          <w:szCs w:val="20"/>
        </w:rPr>
        <w:t xml:space="preserve"> is sufficiently large that equipment must enter it, methods proposed to limit and restore compacted soil must be approved in advance.</w:t>
      </w:r>
    </w:p>
    <w:p w14:paraId="64819A09" w14:textId="22AB1F40" w:rsidR="001F09E3" w:rsidRDefault="001F09E3" w:rsidP="00134710">
      <w:pPr>
        <w:autoSpaceDE w:val="0"/>
        <w:autoSpaceDN w:val="0"/>
        <w:adjustRightInd w:val="0"/>
        <w:spacing w:after="0" w:line="240" w:lineRule="auto"/>
        <w:rPr>
          <w:rFonts w:ascii="Arial" w:hAnsi="Arial" w:cs="Arial"/>
          <w:color w:val="000000"/>
          <w:sz w:val="20"/>
          <w:szCs w:val="20"/>
        </w:rPr>
      </w:pPr>
    </w:p>
    <w:p w14:paraId="5643E61F" w14:textId="1E036625" w:rsidR="001F09E3" w:rsidRDefault="001F09E3" w:rsidP="001F09E3">
      <w:pPr>
        <w:autoSpaceDE w:val="0"/>
        <w:autoSpaceDN w:val="0"/>
        <w:adjustRightInd w:val="0"/>
        <w:spacing w:after="0" w:line="240" w:lineRule="auto"/>
        <w:rPr>
          <w:rFonts w:ascii="Arial" w:hAnsi="Arial" w:cs="Arial"/>
          <w:sz w:val="20"/>
          <w:szCs w:val="20"/>
        </w:rPr>
      </w:pPr>
      <w:r w:rsidRPr="00881D88">
        <w:rPr>
          <w:rFonts w:ascii="Arial" w:hAnsi="Arial" w:cs="Arial"/>
          <w:sz w:val="20"/>
          <w:szCs w:val="20"/>
        </w:rPr>
        <w:t xml:space="preserve">Designers should also consider construction access and staging during the design process. </w:t>
      </w:r>
      <w:r w:rsidR="00922509">
        <w:rPr>
          <w:rFonts w:ascii="Arial" w:hAnsi="Arial" w:cs="Arial"/>
          <w:sz w:val="20"/>
          <w:szCs w:val="20"/>
        </w:rPr>
        <w:t>BMP</w:t>
      </w:r>
      <w:r w:rsidR="004205FD">
        <w:rPr>
          <w:rFonts w:ascii="Arial" w:hAnsi="Arial" w:cs="Arial"/>
          <w:sz w:val="20"/>
          <w:szCs w:val="20"/>
        </w:rPr>
        <w:t>s should be constructed last whenever possible and remain offline until at least 80%</w:t>
      </w:r>
      <w:r w:rsidR="00AC258D">
        <w:rPr>
          <w:rFonts w:ascii="Arial" w:hAnsi="Arial" w:cs="Arial"/>
          <w:sz w:val="20"/>
          <w:szCs w:val="20"/>
        </w:rPr>
        <w:t xml:space="preserve">, preferably 100%, </w:t>
      </w:r>
      <w:r w:rsidR="004205FD">
        <w:rPr>
          <w:rFonts w:ascii="Arial" w:hAnsi="Arial" w:cs="Arial"/>
          <w:sz w:val="20"/>
          <w:szCs w:val="20"/>
        </w:rPr>
        <w:t xml:space="preserve">of the contributing area is stabilized.  </w:t>
      </w:r>
      <w:r w:rsidRPr="00881D88">
        <w:rPr>
          <w:rFonts w:ascii="Arial" w:hAnsi="Arial" w:cs="Arial"/>
          <w:sz w:val="20"/>
          <w:szCs w:val="20"/>
        </w:rPr>
        <w:t xml:space="preserve">Activities that could compact soils where </w:t>
      </w:r>
      <w:r w:rsidR="00922509">
        <w:rPr>
          <w:rFonts w:ascii="Arial" w:hAnsi="Arial" w:cs="Arial"/>
          <w:sz w:val="20"/>
          <w:szCs w:val="20"/>
        </w:rPr>
        <w:t>BMP</w:t>
      </w:r>
      <w:r w:rsidRPr="00881D88">
        <w:rPr>
          <w:rFonts w:ascii="Arial" w:hAnsi="Arial" w:cs="Arial"/>
          <w:sz w:val="20"/>
          <w:szCs w:val="20"/>
        </w:rPr>
        <w:t xml:space="preserve">s are sited should be avoided. Where site constraints make this unavoidable, the designer shall compensate accordingly in the design of the </w:t>
      </w:r>
      <w:r w:rsidR="00922509">
        <w:rPr>
          <w:rFonts w:ascii="Arial" w:hAnsi="Arial" w:cs="Arial"/>
          <w:sz w:val="20"/>
          <w:szCs w:val="20"/>
        </w:rPr>
        <w:t>BMP</w:t>
      </w:r>
      <w:r w:rsidRPr="00881D88">
        <w:rPr>
          <w:rFonts w:ascii="Arial" w:hAnsi="Arial" w:cs="Arial"/>
          <w:sz w:val="20"/>
          <w:szCs w:val="20"/>
        </w:rPr>
        <w:t>.</w:t>
      </w:r>
    </w:p>
    <w:p w14:paraId="5E31A34E" w14:textId="5B8F7674" w:rsidR="009F152B" w:rsidRDefault="009F152B" w:rsidP="001F09E3">
      <w:pPr>
        <w:autoSpaceDE w:val="0"/>
        <w:autoSpaceDN w:val="0"/>
        <w:adjustRightInd w:val="0"/>
        <w:spacing w:after="0" w:line="240" w:lineRule="auto"/>
        <w:rPr>
          <w:rFonts w:ascii="Arial" w:hAnsi="Arial" w:cs="Arial"/>
          <w:sz w:val="20"/>
          <w:szCs w:val="20"/>
        </w:rPr>
      </w:pPr>
    </w:p>
    <w:p w14:paraId="3C633264" w14:textId="23A4A1EB" w:rsidR="00147533" w:rsidRPr="00881D88" w:rsidRDefault="00147533" w:rsidP="00171229">
      <w:pPr>
        <w:pStyle w:val="Heading2"/>
      </w:pPr>
      <w:bookmarkStart w:id="42" w:name="_Toc51058236"/>
      <w:bookmarkStart w:id="43" w:name="_Toc70695554"/>
      <w:r>
        <w:t>18.2.</w:t>
      </w:r>
      <w:r w:rsidR="00BF7D6E">
        <w:t>5</w:t>
      </w:r>
      <w:r>
        <w:t xml:space="preserve"> As-built Drawings</w:t>
      </w:r>
      <w:bookmarkEnd w:id="42"/>
      <w:bookmarkEnd w:id="43"/>
    </w:p>
    <w:p w14:paraId="1A150FD8" w14:textId="738996F1" w:rsidR="00F0751C" w:rsidRPr="00684FCE" w:rsidRDefault="00FD5628" w:rsidP="00684FCE">
      <w:pPr>
        <w:autoSpaceDE w:val="0"/>
        <w:autoSpaceDN w:val="0"/>
        <w:adjustRightInd w:val="0"/>
        <w:spacing w:before="100" w:beforeAutospacing="1" w:after="100" w:afterAutospacing="1" w:line="240" w:lineRule="auto"/>
        <w:rPr>
          <w:rFonts w:ascii="Arial" w:hAnsi="Arial" w:cs="Arial"/>
          <w:sz w:val="20"/>
          <w:szCs w:val="20"/>
        </w:rPr>
      </w:pPr>
      <w:r w:rsidRPr="00684FCE">
        <w:rPr>
          <w:rFonts w:ascii="Arial" w:hAnsi="Arial" w:cs="Arial"/>
          <w:sz w:val="20"/>
          <w:szCs w:val="20"/>
        </w:rPr>
        <w:t xml:space="preserve">MSD requires that as-built drawings be submitted for all </w:t>
      </w:r>
      <w:r w:rsidR="00922509">
        <w:rPr>
          <w:rFonts w:ascii="Arial" w:hAnsi="Arial" w:cs="Arial"/>
          <w:sz w:val="20"/>
          <w:szCs w:val="20"/>
        </w:rPr>
        <w:t>BMPs</w:t>
      </w:r>
      <w:r w:rsidRPr="00684FCE">
        <w:rPr>
          <w:rFonts w:ascii="Arial" w:hAnsi="Arial" w:cs="Arial"/>
          <w:sz w:val="20"/>
          <w:szCs w:val="20"/>
        </w:rPr>
        <w:t xml:space="preserve"> used to meet the water quality volume. The as-built drawings </w:t>
      </w:r>
      <w:r w:rsidR="007C7522">
        <w:rPr>
          <w:rFonts w:ascii="Arial" w:hAnsi="Arial" w:cs="Arial"/>
          <w:sz w:val="20"/>
          <w:szCs w:val="20"/>
        </w:rPr>
        <w:t>must</w:t>
      </w:r>
      <w:r w:rsidR="007C7522" w:rsidRPr="00684FCE">
        <w:rPr>
          <w:rFonts w:ascii="Arial" w:hAnsi="Arial" w:cs="Arial"/>
          <w:sz w:val="20"/>
          <w:szCs w:val="20"/>
        </w:rPr>
        <w:t xml:space="preserve"> </w:t>
      </w:r>
      <w:r w:rsidRPr="00684FCE">
        <w:rPr>
          <w:rFonts w:ascii="Arial" w:hAnsi="Arial" w:cs="Arial"/>
          <w:sz w:val="20"/>
          <w:szCs w:val="20"/>
        </w:rPr>
        <w:t>contain</w:t>
      </w:r>
      <w:r w:rsidR="00F0751C" w:rsidRPr="00684FCE">
        <w:rPr>
          <w:rFonts w:ascii="Arial" w:hAnsi="Arial" w:cs="Arial"/>
          <w:sz w:val="20"/>
          <w:szCs w:val="20"/>
        </w:rPr>
        <w:t xml:space="preserve"> at a minimum</w:t>
      </w:r>
      <w:r w:rsidRPr="00684FCE">
        <w:rPr>
          <w:rFonts w:ascii="Arial" w:hAnsi="Arial" w:cs="Arial"/>
          <w:sz w:val="20"/>
          <w:szCs w:val="20"/>
        </w:rPr>
        <w:t xml:space="preserve"> the fol</w:t>
      </w:r>
      <w:r w:rsidR="00F0751C" w:rsidRPr="00684FCE">
        <w:rPr>
          <w:rFonts w:ascii="Arial" w:hAnsi="Arial" w:cs="Arial"/>
          <w:sz w:val="20"/>
          <w:szCs w:val="20"/>
        </w:rPr>
        <w:t xml:space="preserve">lowing information for each </w:t>
      </w:r>
      <w:r w:rsidR="00922509">
        <w:rPr>
          <w:rFonts w:ascii="Arial" w:hAnsi="Arial" w:cs="Arial"/>
          <w:sz w:val="20"/>
          <w:szCs w:val="20"/>
        </w:rPr>
        <w:t>BMP</w:t>
      </w:r>
      <w:r w:rsidR="00F0751C" w:rsidRPr="00684FCE">
        <w:rPr>
          <w:rFonts w:ascii="Arial" w:hAnsi="Arial" w:cs="Arial"/>
          <w:sz w:val="20"/>
          <w:szCs w:val="20"/>
        </w:rPr>
        <w:t xml:space="preserve"> as applicable:</w:t>
      </w:r>
    </w:p>
    <w:p w14:paraId="3759DD70" w14:textId="661E28C0" w:rsidR="00F0751C" w:rsidRPr="008C1E56" w:rsidRDefault="00F0751C" w:rsidP="008D6F60">
      <w:pPr>
        <w:pStyle w:val="ListParagraph"/>
        <w:numPr>
          <w:ilvl w:val="0"/>
          <w:numId w:val="68"/>
        </w:numPr>
        <w:autoSpaceDE w:val="0"/>
        <w:autoSpaceDN w:val="0"/>
        <w:adjustRightInd w:val="0"/>
        <w:spacing w:before="100" w:beforeAutospacing="1" w:after="100" w:afterAutospacing="1" w:line="240" w:lineRule="auto"/>
        <w:rPr>
          <w:rFonts w:ascii="Arial" w:hAnsi="Arial" w:cs="Arial"/>
          <w:color w:val="000000"/>
          <w:sz w:val="20"/>
          <w:szCs w:val="20"/>
        </w:rPr>
      </w:pPr>
      <w:r w:rsidRPr="00684FCE">
        <w:rPr>
          <w:rFonts w:ascii="Arial" w:hAnsi="Arial" w:cs="Arial"/>
          <w:sz w:val="20"/>
          <w:szCs w:val="20"/>
        </w:rPr>
        <w:t xml:space="preserve">Location and dimensions of </w:t>
      </w:r>
      <w:r w:rsidR="00922509">
        <w:rPr>
          <w:rFonts w:ascii="Arial" w:hAnsi="Arial" w:cs="Arial"/>
          <w:sz w:val="20"/>
          <w:szCs w:val="20"/>
        </w:rPr>
        <w:t>BMP</w:t>
      </w:r>
      <w:r w:rsidRPr="00684FCE">
        <w:rPr>
          <w:rFonts w:ascii="Arial" w:hAnsi="Arial" w:cs="Arial"/>
          <w:sz w:val="20"/>
          <w:szCs w:val="20"/>
        </w:rPr>
        <w:t>, including pretreatment, diversion structures, underdrain systems, inlets, outlets, and overflows</w:t>
      </w:r>
    </w:p>
    <w:p w14:paraId="37FCA22D" w14:textId="43B83926" w:rsidR="00F0751C" w:rsidRPr="008C1E56" w:rsidRDefault="00F0751C" w:rsidP="008D6F60">
      <w:pPr>
        <w:pStyle w:val="ListParagraph"/>
        <w:numPr>
          <w:ilvl w:val="0"/>
          <w:numId w:val="68"/>
        </w:numPr>
        <w:autoSpaceDE w:val="0"/>
        <w:autoSpaceDN w:val="0"/>
        <w:adjustRightInd w:val="0"/>
        <w:spacing w:before="100" w:beforeAutospacing="1" w:after="100" w:afterAutospacing="1" w:line="240" w:lineRule="auto"/>
        <w:rPr>
          <w:rFonts w:ascii="Arial" w:hAnsi="Arial" w:cs="Arial"/>
          <w:color w:val="000000"/>
          <w:sz w:val="20"/>
          <w:szCs w:val="20"/>
        </w:rPr>
      </w:pPr>
      <w:r w:rsidRPr="00684FCE">
        <w:rPr>
          <w:rFonts w:ascii="Arial" w:hAnsi="Arial" w:cs="Arial"/>
          <w:sz w:val="20"/>
          <w:szCs w:val="20"/>
        </w:rPr>
        <w:t>D</w:t>
      </w:r>
      <w:r w:rsidR="00FD5628" w:rsidRPr="00684FCE">
        <w:rPr>
          <w:rFonts w:ascii="Arial" w:hAnsi="Arial" w:cs="Arial"/>
          <w:sz w:val="20"/>
          <w:szCs w:val="20"/>
        </w:rPr>
        <w:t>epth and</w:t>
      </w:r>
      <w:r w:rsidRPr="00684FCE">
        <w:rPr>
          <w:rFonts w:ascii="Arial" w:hAnsi="Arial" w:cs="Arial"/>
          <w:sz w:val="20"/>
          <w:szCs w:val="20"/>
        </w:rPr>
        <w:t xml:space="preserve"> </w:t>
      </w:r>
      <w:r w:rsidR="00FD5628" w:rsidRPr="00684FCE">
        <w:rPr>
          <w:rFonts w:ascii="Arial" w:hAnsi="Arial" w:cs="Arial"/>
          <w:sz w:val="20"/>
          <w:szCs w:val="20"/>
        </w:rPr>
        <w:t xml:space="preserve">area of </w:t>
      </w:r>
      <w:r w:rsidRPr="00684FCE">
        <w:rPr>
          <w:rFonts w:ascii="Arial" w:hAnsi="Arial" w:cs="Arial"/>
          <w:sz w:val="20"/>
          <w:szCs w:val="20"/>
        </w:rPr>
        <w:t xml:space="preserve">engineered </w:t>
      </w:r>
      <w:r w:rsidR="00FD5628" w:rsidRPr="00684FCE">
        <w:rPr>
          <w:rFonts w:ascii="Arial" w:hAnsi="Arial" w:cs="Arial"/>
          <w:sz w:val="20"/>
          <w:szCs w:val="20"/>
        </w:rPr>
        <w:t>soil and aggregate lay</w:t>
      </w:r>
      <w:r w:rsidRPr="00684FCE">
        <w:rPr>
          <w:rFonts w:ascii="Arial" w:hAnsi="Arial" w:cs="Arial"/>
          <w:sz w:val="20"/>
          <w:szCs w:val="20"/>
        </w:rPr>
        <w:t>ers</w:t>
      </w:r>
    </w:p>
    <w:p w14:paraId="4CFD4CFB" w14:textId="30983B39" w:rsidR="00F0751C" w:rsidRPr="008C1E56" w:rsidRDefault="00F0751C" w:rsidP="008D6F60">
      <w:pPr>
        <w:pStyle w:val="ListParagraph"/>
        <w:numPr>
          <w:ilvl w:val="0"/>
          <w:numId w:val="68"/>
        </w:numPr>
        <w:autoSpaceDE w:val="0"/>
        <w:autoSpaceDN w:val="0"/>
        <w:adjustRightInd w:val="0"/>
        <w:spacing w:before="100" w:beforeAutospacing="1" w:after="100" w:afterAutospacing="1" w:line="240" w:lineRule="auto"/>
        <w:rPr>
          <w:rFonts w:ascii="Arial" w:hAnsi="Arial" w:cs="Arial"/>
          <w:color w:val="000000"/>
          <w:sz w:val="20"/>
          <w:szCs w:val="20"/>
        </w:rPr>
      </w:pPr>
      <w:r w:rsidRPr="00684FCE">
        <w:rPr>
          <w:rFonts w:ascii="Arial" w:hAnsi="Arial" w:cs="Arial"/>
          <w:sz w:val="20"/>
          <w:szCs w:val="20"/>
        </w:rPr>
        <w:t>M</w:t>
      </w:r>
      <w:r w:rsidR="00FD5628" w:rsidRPr="00684FCE">
        <w:rPr>
          <w:rFonts w:ascii="Arial" w:hAnsi="Arial" w:cs="Arial"/>
          <w:sz w:val="20"/>
          <w:szCs w:val="20"/>
        </w:rPr>
        <w:t>anufacturer model and size (water quality unit only)</w:t>
      </w:r>
    </w:p>
    <w:p w14:paraId="328E7735" w14:textId="5B24B9EB" w:rsidR="00F0751C" w:rsidRPr="008C1E56" w:rsidRDefault="00FD5628" w:rsidP="008D6F60">
      <w:pPr>
        <w:pStyle w:val="ListParagraph"/>
        <w:numPr>
          <w:ilvl w:val="0"/>
          <w:numId w:val="68"/>
        </w:numPr>
        <w:autoSpaceDE w:val="0"/>
        <w:autoSpaceDN w:val="0"/>
        <w:adjustRightInd w:val="0"/>
        <w:spacing w:before="100" w:beforeAutospacing="1" w:after="100" w:afterAutospacing="1" w:line="240" w:lineRule="auto"/>
        <w:rPr>
          <w:rFonts w:ascii="Arial" w:hAnsi="Arial" w:cs="Arial"/>
          <w:color w:val="000000"/>
          <w:sz w:val="20"/>
          <w:szCs w:val="20"/>
        </w:rPr>
      </w:pPr>
      <w:r w:rsidRPr="00684FCE">
        <w:rPr>
          <w:rFonts w:ascii="Arial" w:hAnsi="Arial" w:cs="Arial"/>
          <w:sz w:val="20"/>
          <w:szCs w:val="20"/>
        </w:rPr>
        <w:t>Post</w:t>
      </w:r>
      <w:r w:rsidR="00C64854">
        <w:rPr>
          <w:rFonts w:ascii="Arial" w:hAnsi="Arial" w:cs="Arial"/>
          <w:sz w:val="20"/>
          <w:szCs w:val="20"/>
        </w:rPr>
        <w:t>-</w:t>
      </w:r>
      <w:r w:rsidRPr="00684FCE">
        <w:rPr>
          <w:rFonts w:ascii="Arial" w:hAnsi="Arial" w:cs="Arial"/>
          <w:sz w:val="20"/>
          <w:szCs w:val="20"/>
        </w:rPr>
        <w:t>C</w:t>
      </w:r>
      <w:r w:rsidR="00F0751C" w:rsidRPr="00684FCE">
        <w:rPr>
          <w:rFonts w:ascii="Arial" w:hAnsi="Arial" w:cs="Arial"/>
          <w:sz w:val="20"/>
          <w:szCs w:val="20"/>
        </w:rPr>
        <w:t>onstruction infiltration rates (infiltration practices only)</w:t>
      </w:r>
    </w:p>
    <w:p w14:paraId="30810671" w14:textId="2979C886" w:rsidR="00F0751C" w:rsidRPr="00F0751C" w:rsidRDefault="00C64854" w:rsidP="00684FCE">
      <w:pPr>
        <w:autoSpaceDE w:val="0"/>
        <w:autoSpaceDN w:val="0"/>
        <w:adjustRightInd w:val="0"/>
        <w:spacing w:before="100" w:beforeAutospacing="1" w:after="100" w:afterAutospacing="1" w:line="240" w:lineRule="auto"/>
        <w:rPr>
          <w:rFonts w:ascii="Arial" w:hAnsi="Arial" w:cs="Arial"/>
          <w:color w:val="000000"/>
          <w:sz w:val="20"/>
          <w:szCs w:val="20"/>
        </w:rPr>
      </w:pPr>
      <w:r>
        <w:rPr>
          <w:rFonts w:ascii="Arial" w:hAnsi="Arial" w:cs="Arial"/>
          <w:color w:val="000000"/>
          <w:sz w:val="20"/>
          <w:szCs w:val="20"/>
        </w:rPr>
        <w:t>The s</w:t>
      </w:r>
      <w:r w:rsidR="00F0751C" w:rsidRPr="000C4B91">
        <w:rPr>
          <w:rFonts w:ascii="Arial" w:hAnsi="Arial" w:cs="Arial"/>
          <w:color w:val="000000"/>
          <w:sz w:val="20"/>
          <w:szCs w:val="20"/>
        </w:rPr>
        <w:t>ite disturbance permit will not be released until the as-built drawings are approved.</w:t>
      </w:r>
    </w:p>
    <w:p w14:paraId="06869C5B" w14:textId="759B6DE2" w:rsidR="00100869" w:rsidRPr="00881D88" w:rsidRDefault="00100869" w:rsidP="00171229">
      <w:pPr>
        <w:pStyle w:val="Heading2"/>
      </w:pPr>
      <w:bookmarkStart w:id="44" w:name="_Toc51058237"/>
      <w:bookmarkStart w:id="45" w:name="_Toc70695555"/>
      <w:r w:rsidRPr="00881D88">
        <w:t>18.</w:t>
      </w:r>
      <w:r w:rsidR="00A3309E">
        <w:t>2</w:t>
      </w:r>
      <w:r w:rsidRPr="00881D88">
        <w:t>.</w:t>
      </w:r>
      <w:r w:rsidR="00FA1D39">
        <w:t>6</w:t>
      </w:r>
      <w:r w:rsidRPr="00881D88">
        <w:t xml:space="preserve"> Alternative Practices for Post-Construction </w:t>
      </w:r>
      <w:r w:rsidR="00416DFA">
        <w:t xml:space="preserve">Water Quality </w:t>
      </w:r>
      <w:r w:rsidRPr="00881D88">
        <w:t>BMPs</w:t>
      </w:r>
      <w:bookmarkEnd w:id="44"/>
      <w:bookmarkEnd w:id="45"/>
    </w:p>
    <w:p w14:paraId="7528F319" w14:textId="77777777" w:rsidR="00100869" w:rsidRPr="00881D88" w:rsidRDefault="00100869" w:rsidP="00100869">
      <w:pPr>
        <w:autoSpaceDE w:val="0"/>
        <w:autoSpaceDN w:val="0"/>
        <w:adjustRightInd w:val="0"/>
        <w:spacing w:after="0" w:line="240" w:lineRule="auto"/>
        <w:rPr>
          <w:rFonts w:ascii="Arial" w:hAnsi="Arial" w:cs="Arial"/>
          <w:b/>
          <w:bCs/>
          <w:color w:val="006600"/>
          <w:sz w:val="20"/>
          <w:szCs w:val="20"/>
        </w:rPr>
      </w:pPr>
    </w:p>
    <w:p w14:paraId="3F02EE15" w14:textId="6247EE6F" w:rsidR="00100869" w:rsidRPr="00881D88" w:rsidRDefault="00100869" w:rsidP="00100869">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To encourage </w:t>
      </w:r>
      <w:r w:rsidR="00416DFA">
        <w:rPr>
          <w:rFonts w:ascii="Arial" w:hAnsi="Arial" w:cs="Arial"/>
          <w:color w:val="000000"/>
          <w:sz w:val="20"/>
          <w:szCs w:val="20"/>
        </w:rPr>
        <w:t>innovation, a</w:t>
      </w:r>
      <w:r w:rsidRPr="00881D88">
        <w:rPr>
          <w:rFonts w:ascii="Arial" w:hAnsi="Arial" w:cs="Arial"/>
          <w:color w:val="000000"/>
          <w:sz w:val="20"/>
          <w:szCs w:val="20"/>
        </w:rPr>
        <w:t>lternative management practices that are not included in the MSD Design Manual, Standard Specifications, and Standard Drawings may be allowed upon review and approval by MSD. The alternative management practice must be supported by evidence that it will perform at least equivalently to a currently approved control contained in the MSD Design Manual, Standard Specifications, or Standard Drawings and conforms to current American Society for Testing and Materials (ASTM) Standards. However, if the control or practice fails, or is inadequate to contain the target pollutants (i.e. TSS) onsite or meet long-term post-construction stormwater management objectives, the permittee will be required to remove and replace it with a control approved by MSD and in accordance with the MSD Design Manual Standard Specifications and Standard Drawings.</w:t>
      </w:r>
    </w:p>
    <w:p w14:paraId="6E7479F6" w14:textId="77777777" w:rsidR="00100869" w:rsidRPr="00881D88" w:rsidRDefault="00100869" w:rsidP="00100869">
      <w:pPr>
        <w:autoSpaceDE w:val="0"/>
        <w:autoSpaceDN w:val="0"/>
        <w:adjustRightInd w:val="0"/>
        <w:spacing w:after="0" w:line="240" w:lineRule="auto"/>
        <w:rPr>
          <w:rFonts w:ascii="Arial" w:hAnsi="Arial" w:cs="Arial"/>
          <w:color w:val="000000"/>
          <w:sz w:val="20"/>
          <w:szCs w:val="20"/>
        </w:rPr>
      </w:pPr>
    </w:p>
    <w:p w14:paraId="0577C683" w14:textId="0CD1C31E" w:rsidR="00100869" w:rsidRPr="00881D88" w:rsidRDefault="00A3309E" w:rsidP="00171229">
      <w:pPr>
        <w:pStyle w:val="Heading2"/>
      </w:pPr>
      <w:bookmarkStart w:id="46" w:name="_Toc51058238"/>
      <w:bookmarkStart w:id="47" w:name="_Toc70695556"/>
      <w:r>
        <w:t>18.2</w:t>
      </w:r>
      <w:r w:rsidR="00100869" w:rsidRPr="00881D88">
        <w:t>.</w:t>
      </w:r>
      <w:r w:rsidR="00FA1D39">
        <w:t>7</w:t>
      </w:r>
      <w:r w:rsidR="00100869" w:rsidRPr="00881D88">
        <w:t xml:space="preserve"> Fee in Lieu Program</w:t>
      </w:r>
      <w:bookmarkEnd w:id="46"/>
      <w:bookmarkEnd w:id="47"/>
    </w:p>
    <w:p w14:paraId="5F0731AE" w14:textId="77777777" w:rsidR="00100869" w:rsidRPr="00881D88" w:rsidRDefault="00100869" w:rsidP="00100869">
      <w:pPr>
        <w:autoSpaceDE w:val="0"/>
        <w:autoSpaceDN w:val="0"/>
        <w:adjustRightInd w:val="0"/>
        <w:spacing w:after="0" w:line="240" w:lineRule="auto"/>
        <w:rPr>
          <w:rFonts w:ascii="Arial" w:hAnsi="Arial" w:cs="Arial"/>
          <w:b/>
          <w:bCs/>
          <w:color w:val="006600"/>
          <w:sz w:val="20"/>
          <w:szCs w:val="20"/>
        </w:rPr>
      </w:pPr>
    </w:p>
    <w:p w14:paraId="3209D2DA" w14:textId="1E23ED69" w:rsidR="00100869" w:rsidRDefault="00100869" w:rsidP="00100869">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MSD has the authority per the Wastewater/Stormwater Discharge Regulations to establish a fee in lieu program to mitigate stormwater runoff off-site. This program would allow developments where green infrastructure is not feasible on-site to mitigate for water quality off-site or pay a fee that would fund stormwater quality mitigation projects.</w:t>
      </w:r>
    </w:p>
    <w:p w14:paraId="635788C5" w14:textId="77777777" w:rsidR="00416DFA" w:rsidRDefault="00416DFA" w:rsidP="00100869">
      <w:pPr>
        <w:autoSpaceDE w:val="0"/>
        <w:autoSpaceDN w:val="0"/>
        <w:adjustRightInd w:val="0"/>
        <w:spacing w:after="0" w:line="240" w:lineRule="auto"/>
        <w:rPr>
          <w:rFonts w:ascii="Arial" w:hAnsi="Arial" w:cs="Arial"/>
          <w:color w:val="000000"/>
          <w:sz w:val="20"/>
          <w:szCs w:val="20"/>
        </w:rPr>
      </w:pPr>
    </w:p>
    <w:p w14:paraId="21054E29" w14:textId="46478C27" w:rsidR="00BF7D6E" w:rsidRPr="00881D88" w:rsidRDefault="00FA1D39" w:rsidP="00BF7D6E">
      <w:pPr>
        <w:pStyle w:val="Heading2"/>
      </w:pPr>
      <w:bookmarkStart w:id="48" w:name="_Toc51058239"/>
      <w:bookmarkStart w:id="49" w:name="_Toc70695557"/>
      <w:r>
        <w:t>18.2.8</w:t>
      </w:r>
      <w:r w:rsidR="00BF7D6E" w:rsidRPr="00881D88">
        <w:t xml:space="preserve"> </w:t>
      </w:r>
      <w:r w:rsidR="00BF7D6E">
        <w:t>Design Considerations</w:t>
      </w:r>
      <w:bookmarkEnd w:id="48"/>
      <w:bookmarkEnd w:id="49"/>
    </w:p>
    <w:p w14:paraId="63944991" w14:textId="77777777" w:rsidR="00BF7D6E" w:rsidRPr="00881D88" w:rsidRDefault="00BF7D6E" w:rsidP="00BF7D6E">
      <w:pPr>
        <w:autoSpaceDE w:val="0"/>
        <w:autoSpaceDN w:val="0"/>
        <w:adjustRightInd w:val="0"/>
        <w:spacing w:after="0" w:line="240" w:lineRule="auto"/>
        <w:rPr>
          <w:rFonts w:ascii="Arial" w:hAnsi="Arial" w:cs="Arial"/>
          <w:color w:val="000000"/>
          <w:sz w:val="20"/>
          <w:szCs w:val="20"/>
        </w:rPr>
      </w:pPr>
    </w:p>
    <w:p w14:paraId="4CF7E68B" w14:textId="77777777" w:rsidR="007C7522" w:rsidRDefault="00BF7D6E" w:rsidP="00BF7D6E">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Consideration should be given to preserving the natural features of a project site. </w:t>
      </w:r>
      <w:r w:rsidR="00F3450B">
        <w:rPr>
          <w:rFonts w:ascii="Arial" w:hAnsi="Arial" w:cs="Arial"/>
          <w:color w:val="000000"/>
          <w:sz w:val="20"/>
          <w:szCs w:val="20"/>
        </w:rPr>
        <w:t>Post-construction water quality BMPs ca</w:t>
      </w:r>
      <w:r w:rsidR="00112D39">
        <w:rPr>
          <w:rFonts w:ascii="Arial" w:hAnsi="Arial" w:cs="Arial"/>
          <w:color w:val="000000"/>
          <w:sz w:val="20"/>
          <w:szCs w:val="20"/>
        </w:rPr>
        <w:t>n</w:t>
      </w:r>
      <w:r w:rsidRPr="00881D88">
        <w:rPr>
          <w:rFonts w:ascii="Arial" w:hAnsi="Arial" w:cs="Arial"/>
          <w:color w:val="000000"/>
          <w:sz w:val="20"/>
          <w:szCs w:val="20"/>
        </w:rPr>
        <w:t xml:space="preserve"> range from natural features on a property that treat runoff, to manmade structures that treat stormwater before it enters the drainage system. Research indicates that it is more effective to treat stormwater at its source; therefore, preserving the natural features on a site can be a cost effective means for stormwater management. </w:t>
      </w:r>
    </w:p>
    <w:p w14:paraId="6BAFF8A8" w14:textId="77777777" w:rsidR="007C7522" w:rsidRDefault="007C7522" w:rsidP="00BF7D6E">
      <w:pPr>
        <w:autoSpaceDE w:val="0"/>
        <w:autoSpaceDN w:val="0"/>
        <w:adjustRightInd w:val="0"/>
        <w:spacing w:after="0" w:line="240" w:lineRule="auto"/>
        <w:rPr>
          <w:rFonts w:ascii="Arial" w:hAnsi="Arial" w:cs="Arial"/>
          <w:color w:val="000000"/>
          <w:sz w:val="20"/>
          <w:szCs w:val="20"/>
        </w:rPr>
      </w:pPr>
    </w:p>
    <w:p w14:paraId="4AD7353D" w14:textId="101CD477" w:rsidR="00BF7D6E" w:rsidRPr="00881D88" w:rsidRDefault="00BF7D6E" w:rsidP="00BF7D6E">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When determining the best </w:t>
      </w:r>
      <w:r w:rsidR="00922509">
        <w:rPr>
          <w:rFonts w:ascii="Arial" w:hAnsi="Arial" w:cs="Arial"/>
          <w:color w:val="000000"/>
          <w:sz w:val="20"/>
          <w:szCs w:val="20"/>
        </w:rPr>
        <w:t>BMP</w:t>
      </w:r>
      <w:r w:rsidR="007C7522">
        <w:rPr>
          <w:rFonts w:ascii="Arial" w:hAnsi="Arial" w:cs="Arial"/>
          <w:color w:val="000000"/>
          <w:sz w:val="20"/>
          <w:szCs w:val="20"/>
        </w:rPr>
        <w:t>(s)</w:t>
      </w:r>
      <w:r w:rsidRPr="00881D88">
        <w:rPr>
          <w:rFonts w:ascii="Arial" w:hAnsi="Arial" w:cs="Arial"/>
          <w:color w:val="000000"/>
          <w:sz w:val="20"/>
          <w:szCs w:val="20"/>
        </w:rPr>
        <w:t xml:space="preserve"> for the project, </w:t>
      </w:r>
      <w:r>
        <w:rPr>
          <w:rFonts w:ascii="Arial" w:hAnsi="Arial" w:cs="Arial"/>
          <w:color w:val="000000"/>
          <w:sz w:val="20"/>
          <w:szCs w:val="20"/>
        </w:rPr>
        <w:t>consider the following:</w:t>
      </w:r>
    </w:p>
    <w:p w14:paraId="3D223EC6" w14:textId="77777777" w:rsidR="00BF7D6E" w:rsidRPr="00881D88" w:rsidRDefault="00BF7D6E" w:rsidP="00BF7D6E">
      <w:pPr>
        <w:autoSpaceDE w:val="0"/>
        <w:autoSpaceDN w:val="0"/>
        <w:adjustRightInd w:val="0"/>
        <w:spacing w:after="0" w:line="240" w:lineRule="auto"/>
        <w:rPr>
          <w:rFonts w:ascii="Arial" w:hAnsi="Arial" w:cs="Arial"/>
          <w:color w:val="000000"/>
          <w:sz w:val="20"/>
          <w:szCs w:val="20"/>
        </w:rPr>
      </w:pPr>
    </w:p>
    <w:p w14:paraId="65CF150F" w14:textId="77777777" w:rsidR="00BF7D6E" w:rsidRDefault="00BF7D6E" w:rsidP="00933084">
      <w:pPr>
        <w:autoSpaceDE w:val="0"/>
        <w:autoSpaceDN w:val="0"/>
        <w:adjustRightInd w:val="0"/>
        <w:spacing w:after="0" w:line="240" w:lineRule="auto"/>
        <w:ind w:left="720"/>
        <w:rPr>
          <w:rFonts w:ascii="Arial" w:hAnsi="Arial" w:cs="Arial"/>
          <w:b/>
          <w:bCs/>
          <w:color w:val="000000"/>
          <w:sz w:val="20"/>
          <w:szCs w:val="20"/>
        </w:rPr>
      </w:pPr>
      <w:r w:rsidRPr="00881D88">
        <w:rPr>
          <w:rFonts w:ascii="Arial" w:hAnsi="Arial" w:cs="Arial"/>
          <w:b/>
          <w:bCs/>
          <w:color w:val="000000"/>
          <w:sz w:val="20"/>
          <w:szCs w:val="20"/>
        </w:rPr>
        <w:t xml:space="preserve">Development Features </w:t>
      </w:r>
    </w:p>
    <w:p w14:paraId="5467C633" w14:textId="77777777" w:rsidR="00BF7D6E" w:rsidRPr="00881D88" w:rsidRDefault="00BF7D6E" w:rsidP="00933084">
      <w:pPr>
        <w:autoSpaceDE w:val="0"/>
        <w:autoSpaceDN w:val="0"/>
        <w:adjustRightInd w:val="0"/>
        <w:spacing w:after="0" w:line="240" w:lineRule="auto"/>
        <w:ind w:left="720"/>
        <w:rPr>
          <w:rFonts w:ascii="Arial" w:hAnsi="Arial" w:cs="Arial"/>
          <w:color w:val="000000"/>
          <w:sz w:val="20"/>
          <w:szCs w:val="20"/>
        </w:rPr>
      </w:pPr>
      <w:r w:rsidRPr="00881D88">
        <w:rPr>
          <w:rFonts w:ascii="Arial" w:hAnsi="Arial" w:cs="Arial"/>
          <w:color w:val="000000"/>
          <w:sz w:val="20"/>
          <w:szCs w:val="20"/>
        </w:rPr>
        <w:t>Development features include both the natural and manmade features of the site, including utilities, park areas, waterfront areas, landscaping, conservation areas, roads, and sidewalks. Development features should be considered during the site assessment and planning phase.</w:t>
      </w:r>
    </w:p>
    <w:p w14:paraId="2C2B85FE" w14:textId="77777777" w:rsidR="00BF7D6E" w:rsidRPr="00881D88" w:rsidRDefault="00BF7D6E" w:rsidP="00933084">
      <w:pPr>
        <w:autoSpaceDE w:val="0"/>
        <w:autoSpaceDN w:val="0"/>
        <w:adjustRightInd w:val="0"/>
        <w:spacing w:after="0" w:line="240" w:lineRule="auto"/>
        <w:ind w:left="720"/>
        <w:rPr>
          <w:rFonts w:ascii="Arial" w:hAnsi="Arial" w:cs="Arial"/>
          <w:color w:val="000000"/>
          <w:sz w:val="20"/>
          <w:szCs w:val="20"/>
        </w:rPr>
      </w:pPr>
    </w:p>
    <w:p w14:paraId="1CC03798" w14:textId="77777777" w:rsidR="00BF7D6E" w:rsidRPr="00881D88" w:rsidRDefault="00BF7D6E" w:rsidP="00933084">
      <w:pPr>
        <w:autoSpaceDE w:val="0"/>
        <w:autoSpaceDN w:val="0"/>
        <w:adjustRightInd w:val="0"/>
        <w:spacing w:after="0" w:line="240" w:lineRule="auto"/>
        <w:ind w:left="720"/>
        <w:rPr>
          <w:rFonts w:ascii="Arial" w:hAnsi="Arial" w:cs="Arial"/>
          <w:b/>
          <w:bCs/>
          <w:sz w:val="20"/>
          <w:szCs w:val="20"/>
        </w:rPr>
      </w:pPr>
      <w:r w:rsidRPr="00881D88">
        <w:rPr>
          <w:rFonts w:ascii="Arial" w:hAnsi="Arial" w:cs="Arial"/>
          <w:b/>
          <w:bCs/>
          <w:sz w:val="20"/>
          <w:szCs w:val="20"/>
        </w:rPr>
        <w:t xml:space="preserve">Watershed Factors </w:t>
      </w:r>
    </w:p>
    <w:p w14:paraId="15217F4A" w14:textId="34A1B531" w:rsidR="00BF7D6E" w:rsidRPr="00881D88" w:rsidRDefault="00BF7D6E" w:rsidP="00933084">
      <w:pPr>
        <w:autoSpaceDE w:val="0"/>
        <w:autoSpaceDN w:val="0"/>
        <w:adjustRightInd w:val="0"/>
        <w:spacing w:after="0" w:line="240" w:lineRule="auto"/>
        <w:ind w:left="720"/>
        <w:rPr>
          <w:rFonts w:ascii="Arial" w:hAnsi="Arial" w:cs="Arial"/>
          <w:color w:val="000000"/>
          <w:sz w:val="20"/>
          <w:szCs w:val="20"/>
        </w:rPr>
      </w:pPr>
      <w:r w:rsidRPr="00881D88">
        <w:rPr>
          <w:rFonts w:ascii="Arial" w:hAnsi="Arial" w:cs="Arial"/>
          <w:sz w:val="20"/>
          <w:szCs w:val="20"/>
        </w:rPr>
        <w:t xml:space="preserve">Watershed factors to consider include pollutants, water quality, sources of water pollution and location of the property within the watershed.  The applicability of some </w:t>
      </w:r>
      <w:r w:rsidR="00922509">
        <w:rPr>
          <w:rFonts w:ascii="Arial" w:hAnsi="Arial" w:cs="Arial"/>
          <w:sz w:val="20"/>
          <w:szCs w:val="20"/>
        </w:rPr>
        <w:t>BMP</w:t>
      </w:r>
      <w:r w:rsidRPr="00881D88">
        <w:rPr>
          <w:rFonts w:ascii="Arial" w:hAnsi="Arial" w:cs="Arial"/>
          <w:sz w:val="20"/>
          <w:szCs w:val="20"/>
        </w:rPr>
        <w:t xml:space="preserve">s will be limited due to the size of the contributing drainage area and the functionality of </w:t>
      </w:r>
      <w:r w:rsidR="00922509">
        <w:rPr>
          <w:rFonts w:ascii="Arial" w:hAnsi="Arial" w:cs="Arial"/>
          <w:sz w:val="20"/>
          <w:szCs w:val="20"/>
        </w:rPr>
        <w:t>BMP</w:t>
      </w:r>
      <w:r w:rsidRPr="00881D88">
        <w:rPr>
          <w:rFonts w:ascii="Arial" w:hAnsi="Arial" w:cs="Arial"/>
          <w:sz w:val="20"/>
          <w:szCs w:val="20"/>
        </w:rPr>
        <w:t xml:space="preserve">s. </w:t>
      </w:r>
      <w:r w:rsidR="007C7522">
        <w:rPr>
          <w:rFonts w:ascii="Arial" w:hAnsi="Arial" w:cs="Arial"/>
          <w:sz w:val="20"/>
          <w:szCs w:val="20"/>
        </w:rPr>
        <w:t>Where applicable, t</w:t>
      </w:r>
      <w:r w:rsidRPr="00881D88">
        <w:rPr>
          <w:rFonts w:ascii="Arial" w:hAnsi="Arial" w:cs="Arial"/>
          <w:sz w:val="20"/>
          <w:szCs w:val="20"/>
        </w:rPr>
        <w:t xml:space="preserve">he maximum and minimum contributing drainage area sizes are shown on the </w:t>
      </w:r>
      <w:r w:rsidR="00922509">
        <w:rPr>
          <w:rFonts w:ascii="Arial" w:hAnsi="Arial" w:cs="Arial"/>
          <w:sz w:val="20"/>
          <w:szCs w:val="20"/>
        </w:rPr>
        <w:t>BMP</w:t>
      </w:r>
      <w:r w:rsidRPr="00881D88">
        <w:rPr>
          <w:rFonts w:ascii="Arial" w:hAnsi="Arial" w:cs="Arial"/>
          <w:sz w:val="20"/>
          <w:szCs w:val="20"/>
        </w:rPr>
        <w:t xml:space="preserve"> fact sheet guidelines.</w:t>
      </w:r>
    </w:p>
    <w:p w14:paraId="411CEEC8" w14:textId="77777777" w:rsidR="00BF7D6E" w:rsidRPr="00881D88" w:rsidRDefault="00BF7D6E" w:rsidP="00BF7D6E">
      <w:pPr>
        <w:autoSpaceDE w:val="0"/>
        <w:autoSpaceDN w:val="0"/>
        <w:adjustRightInd w:val="0"/>
        <w:spacing w:after="0" w:line="240" w:lineRule="auto"/>
        <w:rPr>
          <w:rFonts w:ascii="Arial" w:hAnsi="Arial" w:cs="Arial"/>
          <w:color w:val="000000"/>
          <w:sz w:val="20"/>
          <w:szCs w:val="20"/>
        </w:rPr>
      </w:pPr>
    </w:p>
    <w:p w14:paraId="0E0151A4" w14:textId="77777777" w:rsidR="00BF7D6E" w:rsidRPr="00881D88" w:rsidRDefault="00BF7D6E" w:rsidP="00933084">
      <w:pPr>
        <w:autoSpaceDE w:val="0"/>
        <w:autoSpaceDN w:val="0"/>
        <w:adjustRightInd w:val="0"/>
        <w:spacing w:after="0" w:line="240" w:lineRule="auto"/>
        <w:ind w:left="720"/>
        <w:rPr>
          <w:rFonts w:ascii="Arial" w:hAnsi="Arial" w:cs="Arial"/>
          <w:b/>
          <w:bCs/>
          <w:sz w:val="20"/>
          <w:szCs w:val="20"/>
        </w:rPr>
      </w:pPr>
      <w:r w:rsidRPr="00881D88">
        <w:rPr>
          <w:rFonts w:ascii="Arial" w:hAnsi="Arial" w:cs="Arial"/>
          <w:b/>
          <w:bCs/>
          <w:sz w:val="20"/>
          <w:szCs w:val="20"/>
        </w:rPr>
        <w:t>Aesthetic and Habitat Related Issues</w:t>
      </w:r>
    </w:p>
    <w:p w14:paraId="63A5B207" w14:textId="20ECD0BE" w:rsidR="00BF7D6E" w:rsidRPr="00881D88" w:rsidRDefault="00BF7D6E" w:rsidP="00933084">
      <w:pPr>
        <w:autoSpaceDE w:val="0"/>
        <w:autoSpaceDN w:val="0"/>
        <w:adjustRightInd w:val="0"/>
        <w:spacing w:after="0" w:line="240" w:lineRule="auto"/>
        <w:ind w:left="720"/>
        <w:rPr>
          <w:rFonts w:ascii="Arial" w:hAnsi="Arial" w:cs="Arial"/>
          <w:sz w:val="20"/>
          <w:szCs w:val="20"/>
        </w:rPr>
      </w:pPr>
      <w:r w:rsidRPr="00881D88">
        <w:rPr>
          <w:rFonts w:ascii="Arial" w:hAnsi="Arial" w:cs="Arial"/>
          <w:sz w:val="20"/>
          <w:szCs w:val="20"/>
        </w:rPr>
        <w:t xml:space="preserve">Aesthetic and habitat related issues can include a site’s proximity to impaired waters or sensitive areas, and if there are threatened and/or endangered species </w:t>
      </w:r>
      <w:r w:rsidR="00C64854">
        <w:rPr>
          <w:rFonts w:ascii="Arial" w:hAnsi="Arial" w:cs="Arial"/>
          <w:sz w:val="20"/>
          <w:szCs w:val="20"/>
        </w:rPr>
        <w:t xml:space="preserve">or their suitable habitat </w:t>
      </w:r>
      <w:r w:rsidRPr="00881D88">
        <w:rPr>
          <w:rFonts w:ascii="Arial" w:hAnsi="Arial" w:cs="Arial"/>
          <w:sz w:val="20"/>
          <w:szCs w:val="20"/>
        </w:rPr>
        <w:t>identified on the site.</w:t>
      </w:r>
    </w:p>
    <w:p w14:paraId="66ABB23F" w14:textId="77777777" w:rsidR="00BF7D6E" w:rsidRPr="00881D88" w:rsidRDefault="00BF7D6E" w:rsidP="00933084">
      <w:pPr>
        <w:autoSpaceDE w:val="0"/>
        <w:autoSpaceDN w:val="0"/>
        <w:adjustRightInd w:val="0"/>
        <w:spacing w:after="0" w:line="240" w:lineRule="auto"/>
        <w:ind w:left="720"/>
        <w:rPr>
          <w:rFonts w:ascii="Arial" w:hAnsi="Arial" w:cs="Arial"/>
          <w:sz w:val="20"/>
          <w:szCs w:val="20"/>
        </w:rPr>
      </w:pPr>
    </w:p>
    <w:p w14:paraId="63E216D1" w14:textId="77777777" w:rsidR="00BF7D6E" w:rsidRPr="00881D88" w:rsidRDefault="00BF7D6E" w:rsidP="00933084">
      <w:pPr>
        <w:autoSpaceDE w:val="0"/>
        <w:autoSpaceDN w:val="0"/>
        <w:adjustRightInd w:val="0"/>
        <w:spacing w:after="0" w:line="240" w:lineRule="auto"/>
        <w:ind w:left="720"/>
        <w:rPr>
          <w:rFonts w:ascii="Arial" w:hAnsi="Arial" w:cs="Arial"/>
          <w:b/>
          <w:bCs/>
          <w:sz w:val="20"/>
          <w:szCs w:val="20"/>
        </w:rPr>
      </w:pPr>
      <w:r w:rsidRPr="00881D88">
        <w:rPr>
          <w:rFonts w:ascii="Arial" w:hAnsi="Arial" w:cs="Arial"/>
          <w:b/>
          <w:bCs/>
          <w:sz w:val="20"/>
          <w:szCs w:val="20"/>
        </w:rPr>
        <w:t xml:space="preserve">Topography </w:t>
      </w:r>
    </w:p>
    <w:p w14:paraId="73923A65" w14:textId="0C60D2E8" w:rsidR="00BF7D6E" w:rsidRDefault="00BF7D6E" w:rsidP="00933084">
      <w:pPr>
        <w:autoSpaceDE w:val="0"/>
        <w:autoSpaceDN w:val="0"/>
        <w:adjustRightInd w:val="0"/>
        <w:spacing w:after="0" w:line="240" w:lineRule="auto"/>
        <w:ind w:left="720"/>
        <w:rPr>
          <w:rFonts w:ascii="Arial" w:hAnsi="Arial" w:cs="Arial"/>
          <w:sz w:val="20"/>
          <w:szCs w:val="20"/>
        </w:rPr>
      </w:pPr>
      <w:r w:rsidRPr="00881D88">
        <w:rPr>
          <w:rFonts w:ascii="Arial" w:hAnsi="Arial" w:cs="Arial"/>
          <w:sz w:val="20"/>
          <w:szCs w:val="20"/>
        </w:rPr>
        <w:t xml:space="preserve">A site’s topography will impact the location and types of </w:t>
      </w:r>
      <w:r w:rsidR="00922509">
        <w:rPr>
          <w:rFonts w:ascii="Arial" w:hAnsi="Arial" w:cs="Arial"/>
          <w:sz w:val="20"/>
          <w:szCs w:val="20"/>
        </w:rPr>
        <w:t>BMP</w:t>
      </w:r>
      <w:r w:rsidRPr="00881D88">
        <w:rPr>
          <w:rFonts w:ascii="Arial" w:hAnsi="Arial" w:cs="Arial"/>
          <w:sz w:val="20"/>
          <w:szCs w:val="20"/>
        </w:rPr>
        <w:t>s that can be used. It is important to try to utilize the natural topography to the best extent possible.</w:t>
      </w:r>
    </w:p>
    <w:p w14:paraId="7987D1CA" w14:textId="354E0880" w:rsidR="00AC258D" w:rsidRDefault="00AC258D" w:rsidP="00933084">
      <w:pPr>
        <w:autoSpaceDE w:val="0"/>
        <w:autoSpaceDN w:val="0"/>
        <w:adjustRightInd w:val="0"/>
        <w:spacing w:after="0" w:line="240" w:lineRule="auto"/>
        <w:ind w:left="720"/>
        <w:rPr>
          <w:rFonts w:ascii="Arial" w:hAnsi="Arial" w:cs="Arial"/>
          <w:sz w:val="20"/>
          <w:szCs w:val="20"/>
        </w:rPr>
      </w:pPr>
    </w:p>
    <w:p w14:paraId="0DA8D8AA" w14:textId="4A021F0A" w:rsidR="00AC258D" w:rsidRPr="00933084" w:rsidRDefault="00AC258D" w:rsidP="00933084">
      <w:pPr>
        <w:autoSpaceDE w:val="0"/>
        <w:autoSpaceDN w:val="0"/>
        <w:adjustRightInd w:val="0"/>
        <w:spacing w:after="0" w:line="240" w:lineRule="auto"/>
        <w:ind w:left="720"/>
        <w:rPr>
          <w:rFonts w:ascii="Arial" w:hAnsi="Arial" w:cs="Arial"/>
          <w:b/>
          <w:sz w:val="20"/>
          <w:szCs w:val="20"/>
        </w:rPr>
      </w:pPr>
      <w:r w:rsidRPr="00933084">
        <w:rPr>
          <w:rFonts w:ascii="Arial" w:hAnsi="Arial" w:cs="Arial"/>
          <w:b/>
          <w:sz w:val="20"/>
          <w:szCs w:val="20"/>
        </w:rPr>
        <w:t>Proximity to Sensitive Features or Obstructions</w:t>
      </w:r>
    </w:p>
    <w:p w14:paraId="4E6DA743" w14:textId="3F719D4C" w:rsidR="00AC258D" w:rsidRPr="00881D88" w:rsidRDefault="00AC258D" w:rsidP="00933084">
      <w:pPr>
        <w:autoSpaceDE w:val="0"/>
        <w:autoSpaceDN w:val="0"/>
        <w:adjustRightInd w:val="0"/>
        <w:spacing w:after="0" w:line="240" w:lineRule="auto"/>
        <w:ind w:left="720"/>
        <w:rPr>
          <w:rFonts w:ascii="Arial" w:hAnsi="Arial" w:cs="Arial"/>
          <w:sz w:val="20"/>
          <w:szCs w:val="20"/>
        </w:rPr>
      </w:pPr>
      <w:r w:rsidRPr="00AC258D">
        <w:rPr>
          <w:rFonts w:ascii="Arial" w:hAnsi="Arial" w:cs="Arial"/>
          <w:sz w:val="20"/>
          <w:szCs w:val="20"/>
        </w:rPr>
        <w:t xml:space="preserve">Proximity to wells, wellhead protection areas, </w:t>
      </w:r>
      <w:r>
        <w:rPr>
          <w:rFonts w:ascii="Arial" w:hAnsi="Arial" w:cs="Arial"/>
          <w:sz w:val="20"/>
          <w:szCs w:val="20"/>
        </w:rPr>
        <w:t>septic systems, b</w:t>
      </w:r>
      <w:r w:rsidRPr="00AC258D">
        <w:rPr>
          <w:rFonts w:ascii="Arial" w:hAnsi="Arial" w:cs="Arial"/>
          <w:sz w:val="20"/>
          <w:szCs w:val="20"/>
        </w:rPr>
        <w:t>uried utilities</w:t>
      </w:r>
      <w:r>
        <w:rPr>
          <w:rFonts w:ascii="Arial" w:hAnsi="Arial" w:cs="Arial"/>
          <w:sz w:val="20"/>
          <w:szCs w:val="20"/>
        </w:rPr>
        <w:t>,</w:t>
      </w:r>
      <w:r w:rsidRPr="00AC258D">
        <w:rPr>
          <w:rFonts w:ascii="Arial" w:hAnsi="Arial" w:cs="Arial"/>
          <w:sz w:val="20"/>
          <w:szCs w:val="20"/>
        </w:rPr>
        <w:t xml:space="preserve"> overhead utilities and </w:t>
      </w:r>
      <w:r>
        <w:rPr>
          <w:rFonts w:ascii="Arial" w:hAnsi="Arial" w:cs="Arial"/>
          <w:sz w:val="20"/>
          <w:szCs w:val="20"/>
        </w:rPr>
        <w:t xml:space="preserve">other </w:t>
      </w:r>
      <w:r w:rsidRPr="00AC258D">
        <w:rPr>
          <w:rFonts w:ascii="Arial" w:hAnsi="Arial" w:cs="Arial"/>
          <w:sz w:val="20"/>
          <w:szCs w:val="20"/>
        </w:rPr>
        <w:t>obstructions can limit which BMPs are applicable to a specific site.</w:t>
      </w:r>
    </w:p>
    <w:p w14:paraId="4BD7392A" w14:textId="77777777" w:rsidR="00BF7D6E" w:rsidRPr="00881D88" w:rsidRDefault="00BF7D6E" w:rsidP="00933084">
      <w:pPr>
        <w:autoSpaceDE w:val="0"/>
        <w:autoSpaceDN w:val="0"/>
        <w:adjustRightInd w:val="0"/>
        <w:spacing w:after="0" w:line="240" w:lineRule="auto"/>
        <w:ind w:left="720"/>
        <w:rPr>
          <w:rFonts w:ascii="Arial" w:hAnsi="Arial" w:cs="Arial"/>
          <w:sz w:val="20"/>
          <w:szCs w:val="20"/>
        </w:rPr>
      </w:pPr>
    </w:p>
    <w:p w14:paraId="1AB8DF7F" w14:textId="77777777" w:rsidR="00BF7D6E" w:rsidRPr="00747AE0" w:rsidRDefault="00BF7D6E" w:rsidP="00933084">
      <w:pPr>
        <w:autoSpaceDE w:val="0"/>
        <w:autoSpaceDN w:val="0"/>
        <w:adjustRightInd w:val="0"/>
        <w:spacing w:after="0" w:line="240" w:lineRule="auto"/>
        <w:ind w:left="720"/>
        <w:rPr>
          <w:rFonts w:ascii="Arial" w:hAnsi="Arial" w:cs="Arial"/>
          <w:b/>
          <w:bCs/>
          <w:sz w:val="20"/>
          <w:szCs w:val="20"/>
        </w:rPr>
      </w:pPr>
      <w:r w:rsidRPr="00747AE0">
        <w:rPr>
          <w:rFonts w:ascii="Arial" w:hAnsi="Arial" w:cs="Arial"/>
          <w:b/>
          <w:bCs/>
          <w:sz w:val="20"/>
          <w:szCs w:val="20"/>
        </w:rPr>
        <w:t xml:space="preserve">Vegetation </w:t>
      </w:r>
    </w:p>
    <w:p w14:paraId="4162B971" w14:textId="7A176317" w:rsidR="00BF7D6E" w:rsidRPr="00747AE0" w:rsidRDefault="00BF7D6E" w:rsidP="00933084">
      <w:pPr>
        <w:autoSpaceDE w:val="0"/>
        <w:autoSpaceDN w:val="0"/>
        <w:adjustRightInd w:val="0"/>
        <w:spacing w:after="0" w:line="240" w:lineRule="auto"/>
        <w:ind w:left="720"/>
        <w:rPr>
          <w:rFonts w:ascii="Arial" w:hAnsi="Arial" w:cs="Arial"/>
          <w:sz w:val="20"/>
          <w:szCs w:val="20"/>
        </w:rPr>
      </w:pPr>
      <w:r w:rsidRPr="00747AE0">
        <w:rPr>
          <w:rFonts w:ascii="Arial" w:hAnsi="Arial" w:cs="Arial"/>
          <w:sz w:val="20"/>
          <w:szCs w:val="20"/>
        </w:rPr>
        <w:t xml:space="preserve">Vegetation on a site can both enhance and impede the effectiveness of a </w:t>
      </w:r>
      <w:r w:rsidR="00922509">
        <w:rPr>
          <w:rFonts w:ascii="Arial" w:hAnsi="Arial" w:cs="Arial"/>
          <w:sz w:val="20"/>
          <w:szCs w:val="20"/>
        </w:rPr>
        <w:t>BMP</w:t>
      </w:r>
      <w:r w:rsidRPr="00747AE0">
        <w:rPr>
          <w:rFonts w:ascii="Arial" w:hAnsi="Arial" w:cs="Arial"/>
          <w:sz w:val="20"/>
          <w:szCs w:val="20"/>
        </w:rPr>
        <w:t xml:space="preserve">. For example, deciduous trees near pervious pavement can clog the </w:t>
      </w:r>
      <w:r w:rsidR="00922509">
        <w:rPr>
          <w:rFonts w:ascii="Arial" w:hAnsi="Arial" w:cs="Arial"/>
          <w:sz w:val="20"/>
          <w:szCs w:val="20"/>
        </w:rPr>
        <w:t>BMP</w:t>
      </w:r>
      <w:r w:rsidRPr="00747AE0">
        <w:rPr>
          <w:rFonts w:ascii="Arial" w:hAnsi="Arial" w:cs="Arial"/>
          <w:sz w:val="20"/>
          <w:szCs w:val="20"/>
        </w:rPr>
        <w:t xml:space="preserve"> with leaves, but reduce stormwater runoff by rainfall interception and evapotranspiration. In spite of these challenges, appropriately selected vegetation in </w:t>
      </w:r>
      <w:r w:rsidR="00922509">
        <w:rPr>
          <w:rFonts w:ascii="Arial" w:hAnsi="Arial" w:cs="Arial"/>
          <w:sz w:val="20"/>
          <w:szCs w:val="20"/>
        </w:rPr>
        <w:t>BMP</w:t>
      </w:r>
      <w:r w:rsidRPr="00747AE0">
        <w:rPr>
          <w:rFonts w:ascii="Arial" w:hAnsi="Arial" w:cs="Arial"/>
          <w:sz w:val="20"/>
          <w:szCs w:val="20"/>
        </w:rPr>
        <w:t>s can improve performance.</w:t>
      </w:r>
    </w:p>
    <w:p w14:paraId="037107A2" w14:textId="77777777" w:rsidR="00BF7D6E" w:rsidRPr="00747AE0" w:rsidRDefault="00BF7D6E" w:rsidP="00BF7D6E">
      <w:pPr>
        <w:autoSpaceDE w:val="0"/>
        <w:autoSpaceDN w:val="0"/>
        <w:adjustRightInd w:val="0"/>
        <w:spacing w:after="0" w:line="240" w:lineRule="auto"/>
        <w:rPr>
          <w:rFonts w:ascii="Arial" w:hAnsi="Arial" w:cs="Arial"/>
          <w:sz w:val="20"/>
          <w:szCs w:val="20"/>
        </w:rPr>
      </w:pPr>
    </w:p>
    <w:p w14:paraId="223E94B1" w14:textId="77777777" w:rsidR="00BF7D6E" w:rsidRPr="00747AE0" w:rsidRDefault="00BF7D6E" w:rsidP="00933084">
      <w:pPr>
        <w:autoSpaceDE w:val="0"/>
        <w:autoSpaceDN w:val="0"/>
        <w:adjustRightInd w:val="0"/>
        <w:spacing w:after="0" w:line="240" w:lineRule="auto"/>
        <w:ind w:left="720"/>
        <w:rPr>
          <w:rFonts w:ascii="Arial" w:hAnsi="Arial" w:cs="Arial"/>
          <w:b/>
          <w:bCs/>
          <w:sz w:val="20"/>
          <w:szCs w:val="20"/>
        </w:rPr>
      </w:pPr>
      <w:r w:rsidRPr="00747AE0">
        <w:rPr>
          <w:rFonts w:ascii="Arial" w:hAnsi="Arial" w:cs="Arial"/>
          <w:b/>
          <w:bCs/>
          <w:sz w:val="20"/>
          <w:szCs w:val="20"/>
        </w:rPr>
        <w:t>Existing Development and Steep Slopes</w:t>
      </w:r>
    </w:p>
    <w:p w14:paraId="55DAFEAD" w14:textId="77777777" w:rsidR="00BF7D6E" w:rsidRPr="00747AE0" w:rsidRDefault="00BF7D6E" w:rsidP="00933084">
      <w:pPr>
        <w:autoSpaceDE w:val="0"/>
        <w:autoSpaceDN w:val="0"/>
        <w:adjustRightInd w:val="0"/>
        <w:spacing w:after="0" w:line="240" w:lineRule="auto"/>
        <w:ind w:left="720"/>
        <w:rPr>
          <w:rFonts w:ascii="Arial" w:hAnsi="Arial" w:cs="Arial"/>
          <w:sz w:val="20"/>
          <w:szCs w:val="20"/>
        </w:rPr>
      </w:pPr>
      <w:r w:rsidRPr="00747AE0">
        <w:rPr>
          <w:rFonts w:ascii="Arial" w:hAnsi="Arial" w:cs="Arial"/>
          <w:sz w:val="20"/>
          <w:szCs w:val="20"/>
        </w:rPr>
        <w:t>One goal of stormwater management is to allow for the natural recharge of groundwater. This process also has the potential to impact adjacent ground during and after storm events. Saturating the</w:t>
      </w:r>
      <w:r>
        <w:rPr>
          <w:rFonts w:ascii="Arial" w:hAnsi="Arial" w:cs="Arial"/>
          <w:sz w:val="20"/>
          <w:szCs w:val="20"/>
        </w:rPr>
        <w:t xml:space="preserve"> soils on steep slopes (6 per</w:t>
      </w:r>
      <w:r w:rsidRPr="00747AE0">
        <w:rPr>
          <w:rFonts w:ascii="Arial" w:hAnsi="Arial" w:cs="Arial"/>
          <w:sz w:val="20"/>
          <w:szCs w:val="20"/>
        </w:rPr>
        <w:t>cent or greater) can cause the failure of the slope and adjacent structures.</w:t>
      </w:r>
    </w:p>
    <w:p w14:paraId="4D690B6A" w14:textId="77777777" w:rsidR="00BF7D6E" w:rsidRPr="00881D88" w:rsidRDefault="00BF7D6E" w:rsidP="00933084">
      <w:pPr>
        <w:autoSpaceDE w:val="0"/>
        <w:autoSpaceDN w:val="0"/>
        <w:adjustRightInd w:val="0"/>
        <w:spacing w:after="0" w:line="240" w:lineRule="auto"/>
        <w:ind w:left="720"/>
        <w:rPr>
          <w:rFonts w:ascii="Arial" w:hAnsi="Arial" w:cs="Arial"/>
          <w:sz w:val="20"/>
          <w:szCs w:val="20"/>
        </w:rPr>
      </w:pPr>
    </w:p>
    <w:p w14:paraId="51E7AFCF" w14:textId="77777777" w:rsidR="00BF7D6E" w:rsidRPr="00881D88" w:rsidRDefault="00BF7D6E" w:rsidP="00933084">
      <w:pPr>
        <w:autoSpaceDE w:val="0"/>
        <w:autoSpaceDN w:val="0"/>
        <w:adjustRightInd w:val="0"/>
        <w:spacing w:after="0" w:line="240" w:lineRule="auto"/>
        <w:ind w:left="720"/>
        <w:rPr>
          <w:rFonts w:ascii="Arial" w:hAnsi="Arial" w:cs="Arial"/>
          <w:b/>
          <w:bCs/>
          <w:sz w:val="20"/>
          <w:szCs w:val="20"/>
        </w:rPr>
      </w:pPr>
      <w:r w:rsidRPr="00881D88">
        <w:rPr>
          <w:rFonts w:ascii="Arial" w:hAnsi="Arial" w:cs="Arial"/>
          <w:b/>
          <w:bCs/>
          <w:sz w:val="20"/>
          <w:szCs w:val="20"/>
        </w:rPr>
        <w:t>Local Planning and Regulatory Requirements</w:t>
      </w:r>
    </w:p>
    <w:p w14:paraId="40506AEC" w14:textId="58863C89" w:rsidR="00BF7D6E" w:rsidRDefault="00BF7D6E" w:rsidP="00933084">
      <w:pPr>
        <w:autoSpaceDE w:val="0"/>
        <w:autoSpaceDN w:val="0"/>
        <w:adjustRightInd w:val="0"/>
        <w:spacing w:after="0" w:line="240" w:lineRule="auto"/>
        <w:ind w:left="720"/>
        <w:rPr>
          <w:rFonts w:ascii="Arial" w:hAnsi="Arial" w:cs="Arial"/>
          <w:sz w:val="20"/>
          <w:szCs w:val="20"/>
        </w:rPr>
      </w:pPr>
      <w:r w:rsidRPr="00881D88">
        <w:rPr>
          <w:rFonts w:ascii="Arial" w:hAnsi="Arial" w:cs="Arial"/>
          <w:sz w:val="20"/>
          <w:szCs w:val="20"/>
        </w:rPr>
        <w:t xml:space="preserve">Federal, state and/or local regulatory requirements may prohibit or require certain </w:t>
      </w:r>
      <w:r w:rsidR="00922509">
        <w:rPr>
          <w:rFonts w:ascii="Arial" w:hAnsi="Arial" w:cs="Arial"/>
          <w:sz w:val="20"/>
          <w:szCs w:val="20"/>
        </w:rPr>
        <w:t>BMP</w:t>
      </w:r>
      <w:r w:rsidRPr="00881D88">
        <w:rPr>
          <w:rFonts w:ascii="Arial" w:hAnsi="Arial" w:cs="Arial"/>
          <w:sz w:val="20"/>
          <w:szCs w:val="20"/>
        </w:rPr>
        <w:t xml:space="preserve">s to meet specific standards. The designer should consult all applicable ordinances and regulatory requirements, as </w:t>
      </w:r>
      <w:r w:rsidR="00C64854">
        <w:rPr>
          <w:rFonts w:ascii="Arial" w:hAnsi="Arial" w:cs="Arial"/>
          <w:sz w:val="20"/>
          <w:szCs w:val="20"/>
        </w:rPr>
        <w:t>they</w:t>
      </w:r>
      <w:r w:rsidRPr="00881D88">
        <w:rPr>
          <w:rFonts w:ascii="Arial" w:hAnsi="Arial" w:cs="Arial"/>
          <w:sz w:val="20"/>
          <w:szCs w:val="20"/>
        </w:rPr>
        <w:t xml:space="preserve"> may impact the design process, selection criteria, operation and maintenance and the cost of the </w:t>
      </w:r>
      <w:r w:rsidR="00922509">
        <w:rPr>
          <w:rFonts w:ascii="Arial" w:hAnsi="Arial" w:cs="Arial"/>
          <w:sz w:val="20"/>
          <w:szCs w:val="20"/>
        </w:rPr>
        <w:t>BMP</w:t>
      </w:r>
      <w:r w:rsidRPr="00881D88">
        <w:rPr>
          <w:rFonts w:ascii="Arial" w:hAnsi="Arial" w:cs="Arial"/>
          <w:sz w:val="20"/>
          <w:szCs w:val="20"/>
        </w:rPr>
        <w:t xml:space="preserve">s. Some of the planning and regulatory aspects to consider when planning </w:t>
      </w:r>
      <w:r w:rsidR="00922509">
        <w:rPr>
          <w:rFonts w:ascii="Arial" w:hAnsi="Arial" w:cs="Arial"/>
          <w:sz w:val="20"/>
          <w:szCs w:val="20"/>
        </w:rPr>
        <w:t>BMP</w:t>
      </w:r>
      <w:r w:rsidRPr="00881D88">
        <w:rPr>
          <w:rFonts w:ascii="Arial" w:hAnsi="Arial" w:cs="Arial"/>
          <w:sz w:val="20"/>
          <w:szCs w:val="20"/>
        </w:rPr>
        <w:t>s for a site are</w:t>
      </w:r>
      <w:r w:rsidR="00C64854">
        <w:rPr>
          <w:rFonts w:ascii="Arial" w:hAnsi="Arial" w:cs="Arial"/>
          <w:sz w:val="20"/>
          <w:szCs w:val="20"/>
        </w:rPr>
        <w:t>:</w:t>
      </w:r>
      <w:r w:rsidRPr="00881D88">
        <w:rPr>
          <w:rFonts w:ascii="Arial" w:hAnsi="Arial" w:cs="Arial"/>
          <w:sz w:val="20"/>
          <w:szCs w:val="20"/>
        </w:rPr>
        <w:t xml:space="preserve"> </w:t>
      </w:r>
      <w:r w:rsidR="00C64854">
        <w:rPr>
          <w:rFonts w:ascii="Arial" w:hAnsi="Arial" w:cs="Arial"/>
          <w:sz w:val="20"/>
          <w:szCs w:val="20"/>
        </w:rPr>
        <w:t xml:space="preserve"> </w:t>
      </w:r>
      <w:r w:rsidRPr="00881D88">
        <w:rPr>
          <w:rFonts w:ascii="Arial" w:hAnsi="Arial" w:cs="Arial"/>
          <w:sz w:val="20"/>
          <w:szCs w:val="20"/>
        </w:rPr>
        <w:t xml:space="preserve">CSO mitigation, TMDL requirements, 401/404 permitting, floodplain permitting, and MSD credits/incentives. Review local ordinances and zoning codes to verify that potential </w:t>
      </w:r>
      <w:r w:rsidR="00922509">
        <w:rPr>
          <w:rFonts w:ascii="Arial" w:hAnsi="Arial" w:cs="Arial"/>
          <w:sz w:val="20"/>
          <w:szCs w:val="20"/>
        </w:rPr>
        <w:t>BMP</w:t>
      </w:r>
      <w:r w:rsidRPr="00881D88">
        <w:rPr>
          <w:rFonts w:ascii="Arial" w:hAnsi="Arial" w:cs="Arial"/>
          <w:sz w:val="20"/>
          <w:szCs w:val="20"/>
        </w:rPr>
        <w:t xml:space="preserve">s comply with these requirements and that there are not any regulatory impediments to the </w:t>
      </w:r>
      <w:r w:rsidR="00922509">
        <w:rPr>
          <w:rFonts w:ascii="Arial" w:hAnsi="Arial" w:cs="Arial"/>
          <w:sz w:val="20"/>
          <w:szCs w:val="20"/>
        </w:rPr>
        <w:t>BMP</w:t>
      </w:r>
      <w:r w:rsidRPr="00881D88">
        <w:rPr>
          <w:rFonts w:ascii="Arial" w:hAnsi="Arial" w:cs="Arial"/>
          <w:sz w:val="20"/>
          <w:szCs w:val="20"/>
        </w:rPr>
        <w:t xml:space="preserve">s proposed for the site. </w:t>
      </w:r>
    </w:p>
    <w:p w14:paraId="6822A797" w14:textId="77777777" w:rsidR="00BF7D6E" w:rsidRDefault="00BF7D6E" w:rsidP="00BF7D6E">
      <w:pPr>
        <w:autoSpaceDE w:val="0"/>
        <w:autoSpaceDN w:val="0"/>
        <w:adjustRightInd w:val="0"/>
        <w:spacing w:after="0" w:line="240" w:lineRule="auto"/>
        <w:rPr>
          <w:rFonts w:ascii="Arial" w:hAnsi="Arial" w:cs="Arial"/>
          <w:sz w:val="20"/>
          <w:szCs w:val="20"/>
        </w:rPr>
      </w:pPr>
    </w:p>
    <w:p w14:paraId="14842D1E" w14:textId="77777777" w:rsidR="00BF7D6E" w:rsidRPr="00481B7B" w:rsidRDefault="00BF7D6E" w:rsidP="00933084">
      <w:pPr>
        <w:autoSpaceDE w:val="0"/>
        <w:autoSpaceDN w:val="0"/>
        <w:adjustRightInd w:val="0"/>
        <w:spacing w:after="0" w:line="240" w:lineRule="auto"/>
        <w:ind w:left="720"/>
        <w:rPr>
          <w:rFonts w:ascii="Arial" w:hAnsi="Arial" w:cs="Arial"/>
          <w:b/>
          <w:sz w:val="20"/>
          <w:szCs w:val="20"/>
        </w:rPr>
      </w:pPr>
      <w:r w:rsidRPr="00481B7B">
        <w:rPr>
          <w:rFonts w:ascii="Arial" w:hAnsi="Arial" w:cs="Arial"/>
          <w:b/>
          <w:sz w:val="20"/>
          <w:szCs w:val="20"/>
        </w:rPr>
        <w:t>Operation and Maintenance</w:t>
      </w:r>
    </w:p>
    <w:p w14:paraId="2DC38289" w14:textId="23BC514A" w:rsidR="00BF7D6E" w:rsidRPr="00881D88" w:rsidRDefault="00BF7D6E" w:rsidP="00933084">
      <w:pPr>
        <w:autoSpaceDE w:val="0"/>
        <w:autoSpaceDN w:val="0"/>
        <w:adjustRightInd w:val="0"/>
        <w:spacing w:after="0" w:line="240" w:lineRule="auto"/>
        <w:ind w:left="720"/>
        <w:rPr>
          <w:rFonts w:ascii="Arial" w:hAnsi="Arial" w:cs="Arial"/>
          <w:sz w:val="20"/>
          <w:szCs w:val="20"/>
        </w:rPr>
      </w:pPr>
      <w:r>
        <w:rPr>
          <w:rFonts w:ascii="Arial" w:hAnsi="Arial" w:cs="Arial"/>
          <w:sz w:val="20"/>
          <w:szCs w:val="20"/>
        </w:rPr>
        <w:t xml:space="preserve">The operation and maintenance schedule and costs may impact the decision to use a </w:t>
      </w:r>
      <w:r w:rsidR="00922509">
        <w:rPr>
          <w:rFonts w:ascii="Arial" w:hAnsi="Arial" w:cs="Arial"/>
          <w:sz w:val="20"/>
          <w:szCs w:val="20"/>
        </w:rPr>
        <w:t>BMP</w:t>
      </w:r>
      <w:r>
        <w:rPr>
          <w:rFonts w:ascii="Arial" w:hAnsi="Arial" w:cs="Arial"/>
          <w:sz w:val="20"/>
          <w:szCs w:val="20"/>
        </w:rPr>
        <w:t xml:space="preserve">.  Some </w:t>
      </w:r>
      <w:r w:rsidR="00922509">
        <w:rPr>
          <w:rFonts w:ascii="Arial" w:hAnsi="Arial" w:cs="Arial"/>
          <w:sz w:val="20"/>
          <w:szCs w:val="20"/>
        </w:rPr>
        <w:t>BMP</w:t>
      </w:r>
      <w:r>
        <w:rPr>
          <w:rFonts w:ascii="Arial" w:hAnsi="Arial" w:cs="Arial"/>
          <w:sz w:val="20"/>
          <w:szCs w:val="20"/>
        </w:rPr>
        <w:t xml:space="preserve">s require more </w:t>
      </w:r>
      <w:r w:rsidR="00C64854">
        <w:rPr>
          <w:rFonts w:ascii="Arial" w:hAnsi="Arial" w:cs="Arial"/>
          <w:sz w:val="20"/>
          <w:szCs w:val="20"/>
        </w:rPr>
        <w:t xml:space="preserve">long-term </w:t>
      </w:r>
      <w:r>
        <w:rPr>
          <w:rFonts w:ascii="Arial" w:hAnsi="Arial" w:cs="Arial"/>
          <w:sz w:val="20"/>
          <w:szCs w:val="20"/>
        </w:rPr>
        <w:t>maintenance than others</w:t>
      </w:r>
      <w:r w:rsidR="00C64854">
        <w:rPr>
          <w:rFonts w:ascii="Arial" w:hAnsi="Arial" w:cs="Arial"/>
          <w:sz w:val="20"/>
          <w:szCs w:val="20"/>
        </w:rPr>
        <w:t>, resulting in increased cost of the BMPs</w:t>
      </w:r>
      <w:r>
        <w:rPr>
          <w:rFonts w:ascii="Arial" w:hAnsi="Arial" w:cs="Arial"/>
          <w:sz w:val="20"/>
          <w:szCs w:val="20"/>
        </w:rPr>
        <w:t xml:space="preserve">.  </w:t>
      </w:r>
    </w:p>
    <w:p w14:paraId="407382CF" w14:textId="77777777" w:rsidR="00BF7D6E" w:rsidRPr="00881D88" w:rsidRDefault="00BF7D6E" w:rsidP="00933084">
      <w:pPr>
        <w:autoSpaceDE w:val="0"/>
        <w:autoSpaceDN w:val="0"/>
        <w:adjustRightInd w:val="0"/>
        <w:spacing w:after="0" w:line="240" w:lineRule="auto"/>
        <w:ind w:left="720"/>
        <w:rPr>
          <w:rFonts w:ascii="Arial" w:hAnsi="Arial" w:cs="Arial"/>
          <w:sz w:val="20"/>
          <w:szCs w:val="20"/>
        </w:rPr>
      </w:pPr>
    </w:p>
    <w:p w14:paraId="2A6E0C27" w14:textId="77777777" w:rsidR="00BF7D6E" w:rsidRPr="00881D88" w:rsidRDefault="00BF7D6E" w:rsidP="00933084">
      <w:pPr>
        <w:autoSpaceDE w:val="0"/>
        <w:autoSpaceDN w:val="0"/>
        <w:adjustRightInd w:val="0"/>
        <w:spacing w:after="0" w:line="240" w:lineRule="auto"/>
        <w:ind w:left="720"/>
        <w:rPr>
          <w:rFonts w:ascii="Arial" w:hAnsi="Arial" w:cs="Arial"/>
          <w:b/>
          <w:bCs/>
          <w:sz w:val="20"/>
          <w:szCs w:val="20"/>
        </w:rPr>
      </w:pPr>
      <w:r w:rsidRPr="00881D88">
        <w:rPr>
          <w:rFonts w:ascii="Arial" w:hAnsi="Arial" w:cs="Arial"/>
          <w:b/>
          <w:bCs/>
          <w:sz w:val="20"/>
          <w:szCs w:val="20"/>
        </w:rPr>
        <w:t xml:space="preserve">Treatment Trains </w:t>
      </w:r>
    </w:p>
    <w:p w14:paraId="5AD4FC8C" w14:textId="4CEE851F" w:rsidR="00BF7D6E" w:rsidRPr="00881D88" w:rsidRDefault="00BF7D6E" w:rsidP="00933084">
      <w:pPr>
        <w:autoSpaceDE w:val="0"/>
        <w:autoSpaceDN w:val="0"/>
        <w:adjustRightInd w:val="0"/>
        <w:spacing w:after="0" w:line="240" w:lineRule="auto"/>
        <w:ind w:left="720"/>
        <w:rPr>
          <w:rFonts w:ascii="Arial" w:hAnsi="Arial" w:cs="Arial"/>
          <w:sz w:val="20"/>
          <w:szCs w:val="20"/>
        </w:rPr>
      </w:pPr>
      <w:r w:rsidRPr="00881D88">
        <w:rPr>
          <w:rFonts w:ascii="Arial" w:hAnsi="Arial" w:cs="Arial"/>
          <w:sz w:val="20"/>
          <w:szCs w:val="20"/>
        </w:rPr>
        <w:t xml:space="preserve">A treatment train is the use of multiple </w:t>
      </w:r>
      <w:r w:rsidR="00922509">
        <w:rPr>
          <w:rFonts w:ascii="Arial" w:hAnsi="Arial" w:cs="Arial"/>
          <w:sz w:val="20"/>
          <w:szCs w:val="20"/>
        </w:rPr>
        <w:t>BMP</w:t>
      </w:r>
      <w:r w:rsidRPr="00881D88">
        <w:rPr>
          <w:rFonts w:ascii="Arial" w:hAnsi="Arial" w:cs="Arial"/>
          <w:sz w:val="20"/>
          <w:szCs w:val="20"/>
        </w:rPr>
        <w:t xml:space="preserve">s in series on a site to meet the </w:t>
      </w:r>
      <w:r w:rsidR="00C64854">
        <w:rPr>
          <w:rFonts w:ascii="Arial" w:hAnsi="Arial" w:cs="Arial"/>
          <w:sz w:val="20"/>
          <w:szCs w:val="20"/>
        </w:rPr>
        <w:t>VR</w:t>
      </w:r>
      <w:r w:rsidRPr="00881D88">
        <w:rPr>
          <w:rFonts w:ascii="Arial" w:hAnsi="Arial" w:cs="Arial"/>
          <w:sz w:val="20"/>
          <w:szCs w:val="20"/>
        </w:rPr>
        <w:t xml:space="preserve"> for stormwater management. Treatment trains can include structural and non-structural </w:t>
      </w:r>
      <w:r w:rsidR="00922509">
        <w:rPr>
          <w:rFonts w:ascii="Arial" w:hAnsi="Arial" w:cs="Arial"/>
          <w:sz w:val="20"/>
          <w:szCs w:val="20"/>
        </w:rPr>
        <w:t>BMP</w:t>
      </w:r>
      <w:r w:rsidRPr="00881D88">
        <w:rPr>
          <w:rFonts w:ascii="Arial" w:hAnsi="Arial" w:cs="Arial"/>
          <w:sz w:val="20"/>
          <w:szCs w:val="20"/>
        </w:rPr>
        <w:t xml:space="preserve">s. When assessed and planned, a treatment train consists of all of the design concepts and </w:t>
      </w:r>
      <w:r w:rsidR="00922509">
        <w:rPr>
          <w:rFonts w:ascii="Arial" w:hAnsi="Arial" w:cs="Arial"/>
          <w:sz w:val="20"/>
          <w:szCs w:val="20"/>
        </w:rPr>
        <w:t>BMP</w:t>
      </w:r>
      <w:r w:rsidRPr="00881D88">
        <w:rPr>
          <w:rFonts w:ascii="Arial" w:hAnsi="Arial" w:cs="Arial"/>
          <w:sz w:val="20"/>
          <w:szCs w:val="20"/>
        </w:rPr>
        <w:t xml:space="preserve">s that work to accomplish the </w:t>
      </w:r>
      <w:r w:rsidR="00CE0DF1">
        <w:rPr>
          <w:rFonts w:ascii="Arial" w:hAnsi="Arial" w:cs="Arial"/>
          <w:sz w:val="20"/>
          <w:szCs w:val="20"/>
        </w:rPr>
        <w:t>desired water quality volume</w:t>
      </w:r>
      <w:r w:rsidRPr="00881D88">
        <w:rPr>
          <w:rFonts w:ascii="Arial" w:hAnsi="Arial" w:cs="Arial"/>
          <w:sz w:val="20"/>
          <w:szCs w:val="20"/>
        </w:rPr>
        <w:t xml:space="preserve"> </w:t>
      </w:r>
      <w:proofErr w:type="spellStart"/>
      <w:r w:rsidRPr="00881D88">
        <w:rPr>
          <w:rFonts w:ascii="Arial" w:hAnsi="Arial" w:cs="Arial"/>
          <w:sz w:val="20"/>
          <w:szCs w:val="20"/>
        </w:rPr>
        <w:t>volume</w:t>
      </w:r>
      <w:proofErr w:type="spellEnd"/>
      <w:r w:rsidRPr="00881D88">
        <w:rPr>
          <w:rFonts w:ascii="Arial" w:hAnsi="Arial" w:cs="Arial"/>
          <w:sz w:val="20"/>
          <w:szCs w:val="20"/>
        </w:rPr>
        <w:t>. The general approach for treatment trains should consider:</w:t>
      </w:r>
    </w:p>
    <w:p w14:paraId="37E97288" w14:textId="77777777" w:rsidR="00BF7D6E" w:rsidRPr="00881D88" w:rsidRDefault="00BF7D6E" w:rsidP="00933084">
      <w:pPr>
        <w:autoSpaceDE w:val="0"/>
        <w:autoSpaceDN w:val="0"/>
        <w:adjustRightInd w:val="0"/>
        <w:spacing w:after="0" w:line="240" w:lineRule="auto"/>
        <w:ind w:left="720"/>
        <w:rPr>
          <w:rFonts w:ascii="Arial" w:hAnsi="Arial" w:cs="Arial"/>
          <w:sz w:val="20"/>
          <w:szCs w:val="20"/>
        </w:rPr>
      </w:pPr>
    </w:p>
    <w:p w14:paraId="11DBA5EC" w14:textId="77777777" w:rsidR="00BF7D6E" w:rsidRPr="00881D88" w:rsidRDefault="00BF7D6E" w:rsidP="00933084">
      <w:pPr>
        <w:pStyle w:val="ListParagraph"/>
        <w:numPr>
          <w:ilvl w:val="0"/>
          <w:numId w:val="2"/>
        </w:numPr>
        <w:autoSpaceDE w:val="0"/>
        <w:autoSpaceDN w:val="0"/>
        <w:adjustRightInd w:val="0"/>
        <w:spacing w:after="0" w:line="240" w:lineRule="auto"/>
        <w:ind w:left="1440"/>
        <w:rPr>
          <w:rFonts w:ascii="Arial" w:hAnsi="Arial" w:cs="Arial"/>
          <w:sz w:val="20"/>
          <w:szCs w:val="20"/>
        </w:rPr>
      </w:pPr>
      <w:r w:rsidRPr="00881D88">
        <w:rPr>
          <w:rFonts w:ascii="Arial" w:hAnsi="Arial" w:cs="Arial"/>
          <w:sz w:val="20"/>
          <w:szCs w:val="20"/>
        </w:rPr>
        <w:t>Avoiding additional stormwater runoff volume.</w:t>
      </w:r>
    </w:p>
    <w:p w14:paraId="32791265" w14:textId="77777777" w:rsidR="00BF7D6E" w:rsidRPr="00881D88" w:rsidRDefault="00BF7D6E" w:rsidP="00933084">
      <w:pPr>
        <w:pStyle w:val="ListParagraph"/>
        <w:numPr>
          <w:ilvl w:val="0"/>
          <w:numId w:val="2"/>
        </w:numPr>
        <w:autoSpaceDE w:val="0"/>
        <w:autoSpaceDN w:val="0"/>
        <w:adjustRightInd w:val="0"/>
        <w:spacing w:after="0" w:line="240" w:lineRule="auto"/>
        <w:ind w:left="1440"/>
        <w:rPr>
          <w:rFonts w:ascii="Arial" w:hAnsi="Arial" w:cs="Arial"/>
          <w:sz w:val="20"/>
          <w:szCs w:val="20"/>
        </w:rPr>
      </w:pPr>
      <w:r w:rsidRPr="00881D88">
        <w:rPr>
          <w:rFonts w:ascii="Arial" w:hAnsi="Arial" w:cs="Arial"/>
          <w:sz w:val="20"/>
          <w:szCs w:val="20"/>
        </w:rPr>
        <w:t>Managing stormwater runoff as close to the source as possible.</w:t>
      </w:r>
    </w:p>
    <w:p w14:paraId="69C3875A" w14:textId="77777777" w:rsidR="00BF7D6E" w:rsidRPr="00881D88" w:rsidRDefault="00BF7D6E" w:rsidP="00933084">
      <w:pPr>
        <w:pStyle w:val="ListParagraph"/>
        <w:numPr>
          <w:ilvl w:val="0"/>
          <w:numId w:val="2"/>
        </w:numPr>
        <w:autoSpaceDE w:val="0"/>
        <w:autoSpaceDN w:val="0"/>
        <w:adjustRightInd w:val="0"/>
        <w:spacing w:after="0" w:line="240" w:lineRule="auto"/>
        <w:ind w:left="1440"/>
        <w:rPr>
          <w:rFonts w:ascii="Arial" w:hAnsi="Arial" w:cs="Arial"/>
          <w:sz w:val="20"/>
          <w:szCs w:val="20"/>
        </w:rPr>
      </w:pPr>
      <w:r w:rsidRPr="00881D88">
        <w:rPr>
          <w:rFonts w:ascii="Arial" w:hAnsi="Arial" w:cs="Arial"/>
          <w:sz w:val="20"/>
          <w:szCs w:val="20"/>
        </w:rPr>
        <w:t>As appropriate, infiltrating as much of the stormwater runoff as possible.</w:t>
      </w:r>
    </w:p>
    <w:p w14:paraId="245DFC06" w14:textId="77777777" w:rsidR="00BF7D6E" w:rsidRPr="00881D88" w:rsidRDefault="00BF7D6E" w:rsidP="00100869">
      <w:pPr>
        <w:autoSpaceDE w:val="0"/>
        <w:autoSpaceDN w:val="0"/>
        <w:adjustRightInd w:val="0"/>
        <w:spacing w:after="0" w:line="240" w:lineRule="auto"/>
        <w:rPr>
          <w:rFonts w:ascii="Arial" w:hAnsi="Arial" w:cs="Arial"/>
          <w:color w:val="000000"/>
          <w:sz w:val="20"/>
          <w:szCs w:val="20"/>
        </w:rPr>
      </w:pPr>
    </w:p>
    <w:p w14:paraId="09A311B6" w14:textId="77777777" w:rsidR="0009325E" w:rsidRDefault="0009325E">
      <w:pPr>
        <w:rPr>
          <w:rFonts w:ascii="Arial" w:eastAsiaTheme="majorEastAsia" w:hAnsi="Arial" w:cstheme="majorBidi"/>
          <w:b/>
          <w:color w:val="3B8333"/>
          <w:sz w:val="20"/>
          <w:szCs w:val="32"/>
        </w:rPr>
      </w:pPr>
      <w:r>
        <w:br w:type="page"/>
      </w:r>
    </w:p>
    <w:p w14:paraId="739123E3" w14:textId="7AAE45A7" w:rsidR="00DE3B51" w:rsidRPr="00881D88" w:rsidRDefault="00805C94" w:rsidP="00171229">
      <w:pPr>
        <w:pStyle w:val="Heading1"/>
      </w:pPr>
      <w:bookmarkStart w:id="50" w:name="_Toc70695558"/>
      <w:r w:rsidRPr="00881D88">
        <w:rPr>
          <w:rFonts w:eastAsia="SymbolMT" w:cs="Arial"/>
          <w:noProof/>
          <w:szCs w:val="20"/>
        </w:rPr>
        <w:drawing>
          <wp:anchor distT="0" distB="0" distL="114300" distR="114300" simplePos="0" relativeHeight="251658240" behindDoc="1" locked="0" layoutInCell="1" allowOverlap="1" wp14:anchorId="38B7AAC0" wp14:editId="3123B3A0">
            <wp:simplePos x="0" y="0"/>
            <wp:positionH relativeFrom="column">
              <wp:posOffset>3231515</wp:posOffset>
            </wp:positionH>
            <wp:positionV relativeFrom="paragraph">
              <wp:posOffset>0</wp:posOffset>
            </wp:positionV>
            <wp:extent cx="3186430" cy="2194560"/>
            <wp:effectExtent l="0" t="0" r="0" b="0"/>
            <wp:wrapTight wrapText="bothSides">
              <wp:wrapPolygon edited="0">
                <wp:start x="0" y="0"/>
                <wp:lineTo x="0" y="21375"/>
                <wp:lineTo x="21436" y="21375"/>
                <wp:lineTo x="21436"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86430" cy="219456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51" w:name="_Toc51058240"/>
      <w:r w:rsidR="00BF6C7C" w:rsidRPr="00881D88">
        <w:t>18.</w:t>
      </w:r>
      <w:r w:rsidR="003F7476" w:rsidRPr="00881D88">
        <w:t>3</w:t>
      </w:r>
      <w:r w:rsidR="00BF6C7C" w:rsidRPr="00881D88">
        <w:t xml:space="preserve"> Infiltration Testing Specifications</w:t>
      </w:r>
      <w:bookmarkEnd w:id="51"/>
      <w:bookmarkEnd w:id="50"/>
    </w:p>
    <w:p w14:paraId="34282297" w14:textId="2BF9B386" w:rsidR="00CE27E4" w:rsidRDefault="00CE27E4" w:rsidP="00BF6C7C">
      <w:pPr>
        <w:autoSpaceDE w:val="0"/>
        <w:autoSpaceDN w:val="0"/>
        <w:adjustRightInd w:val="0"/>
        <w:spacing w:after="0" w:line="240" w:lineRule="auto"/>
        <w:rPr>
          <w:rFonts w:ascii="Arial" w:hAnsi="Arial" w:cs="Arial"/>
          <w:color w:val="000000"/>
          <w:sz w:val="20"/>
          <w:szCs w:val="20"/>
        </w:rPr>
      </w:pPr>
    </w:p>
    <w:p w14:paraId="1F593599" w14:textId="1CCA4371" w:rsidR="00B863C4" w:rsidRDefault="00BF6C7C" w:rsidP="00BF6C7C">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The purpose of</w:t>
      </w:r>
      <w:r w:rsidR="00112D39">
        <w:rPr>
          <w:rFonts w:ascii="Arial" w:hAnsi="Arial" w:cs="Arial"/>
          <w:color w:val="000000"/>
          <w:sz w:val="20"/>
          <w:szCs w:val="20"/>
        </w:rPr>
        <w:t xml:space="preserve"> m</w:t>
      </w:r>
      <w:r w:rsidR="00C64854">
        <w:rPr>
          <w:rFonts w:ascii="Arial" w:hAnsi="Arial" w:cs="Arial"/>
          <w:color w:val="000000"/>
          <w:sz w:val="20"/>
          <w:szCs w:val="20"/>
        </w:rPr>
        <w:t>any</w:t>
      </w:r>
      <w:r w:rsidR="00897FC9">
        <w:rPr>
          <w:rFonts w:ascii="Arial" w:hAnsi="Arial" w:cs="Arial"/>
          <w:color w:val="000000"/>
          <w:sz w:val="20"/>
          <w:szCs w:val="20"/>
        </w:rPr>
        <w:t xml:space="preserve"> </w:t>
      </w:r>
      <w:r w:rsidR="00922509">
        <w:rPr>
          <w:rFonts w:ascii="Arial" w:hAnsi="Arial" w:cs="Arial"/>
          <w:color w:val="000000"/>
          <w:sz w:val="20"/>
          <w:szCs w:val="20"/>
        </w:rPr>
        <w:t>BMP</w:t>
      </w:r>
      <w:r w:rsidR="00112D39">
        <w:rPr>
          <w:rFonts w:ascii="Arial" w:hAnsi="Arial" w:cs="Arial"/>
          <w:color w:val="000000"/>
          <w:sz w:val="20"/>
          <w:szCs w:val="20"/>
        </w:rPr>
        <w:t>s</w:t>
      </w:r>
      <w:r w:rsidRPr="00881D88">
        <w:rPr>
          <w:rFonts w:ascii="Arial" w:hAnsi="Arial" w:cs="Arial"/>
          <w:color w:val="000000"/>
          <w:sz w:val="20"/>
          <w:szCs w:val="20"/>
        </w:rPr>
        <w:t xml:space="preserve"> is to store, treat and infiltrate stormwater into the soil, mimicking natural systems. Subsurface conditions are key in assessing the feasibility of infiltration in the design of </w:t>
      </w:r>
      <w:r w:rsidR="00922509">
        <w:rPr>
          <w:rFonts w:ascii="Arial" w:hAnsi="Arial" w:cs="Arial"/>
          <w:color w:val="000000"/>
          <w:sz w:val="20"/>
          <w:szCs w:val="20"/>
        </w:rPr>
        <w:t>BMP</w:t>
      </w:r>
      <w:r w:rsidRPr="00881D88">
        <w:rPr>
          <w:rFonts w:ascii="Arial" w:hAnsi="Arial" w:cs="Arial"/>
          <w:color w:val="000000"/>
          <w:sz w:val="20"/>
          <w:szCs w:val="20"/>
        </w:rPr>
        <w:t xml:space="preserve">s. Infiltration capacity testing and design of </w:t>
      </w:r>
      <w:r w:rsidR="00922509">
        <w:rPr>
          <w:rFonts w:ascii="Arial" w:hAnsi="Arial" w:cs="Arial"/>
          <w:color w:val="000000"/>
          <w:sz w:val="20"/>
          <w:szCs w:val="20"/>
        </w:rPr>
        <w:t>BMP</w:t>
      </w:r>
      <w:r w:rsidRPr="00881D88">
        <w:rPr>
          <w:rFonts w:ascii="Arial" w:hAnsi="Arial" w:cs="Arial"/>
          <w:color w:val="000000"/>
          <w:sz w:val="20"/>
          <w:szCs w:val="20"/>
        </w:rPr>
        <w:t xml:space="preserve">s that rely on infiltration to treat the stormwater quality volume shall follow the specifications summarized in this chapter. </w:t>
      </w:r>
      <w:r w:rsidR="00B863C4" w:rsidRPr="00881D88">
        <w:rPr>
          <w:rFonts w:ascii="Arial" w:hAnsi="Arial" w:cs="Arial"/>
          <w:color w:val="000000"/>
          <w:sz w:val="20"/>
          <w:szCs w:val="20"/>
        </w:rPr>
        <w:t>.</w:t>
      </w:r>
      <w:r w:rsidR="00B863C4">
        <w:rPr>
          <w:rFonts w:ascii="Arial" w:hAnsi="Arial" w:cs="Arial"/>
          <w:color w:val="000000"/>
          <w:sz w:val="20"/>
          <w:szCs w:val="20"/>
        </w:rPr>
        <w:t xml:space="preserve"> Where the infiltration rate cannot be demonstrated to be equal to or exceed 0.5 inches </w:t>
      </w:r>
      <w:r w:rsidR="00830E36">
        <w:rPr>
          <w:rFonts w:ascii="Arial" w:hAnsi="Arial" w:cs="Arial"/>
          <w:color w:val="000000"/>
          <w:sz w:val="20"/>
          <w:szCs w:val="20"/>
        </w:rPr>
        <w:t>per hour</w:t>
      </w:r>
      <w:r w:rsidR="00B863C4">
        <w:rPr>
          <w:rFonts w:ascii="Arial" w:hAnsi="Arial" w:cs="Arial"/>
          <w:color w:val="000000"/>
          <w:sz w:val="20"/>
          <w:szCs w:val="20"/>
        </w:rPr>
        <w:t>, either an underdrain will be required or a non-infiltration BMP selected.</w:t>
      </w:r>
      <w:r w:rsidR="00B863C4" w:rsidRPr="00881D88">
        <w:rPr>
          <w:rFonts w:ascii="Arial" w:hAnsi="Arial" w:cs="Arial"/>
          <w:color w:val="000000"/>
          <w:sz w:val="20"/>
          <w:szCs w:val="20"/>
        </w:rPr>
        <w:t xml:space="preserve"> </w:t>
      </w:r>
    </w:p>
    <w:p w14:paraId="221D61D2" w14:textId="77777777" w:rsidR="00B863C4" w:rsidRDefault="00B863C4" w:rsidP="00BF6C7C">
      <w:pPr>
        <w:autoSpaceDE w:val="0"/>
        <w:autoSpaceDN w:val="0"/>
        <w:adjustRightInd w:val="0"/>
        <w:spacing w:after="0" w:line="240" w:lineRule="auto"/>
        <w:rPr>
          <w:rFonts w:ascii="Arial" w:hAnsi="Arial" w:cs="Arial"/>
          <w:color w:val="000000"/>
          <w:sz w:val="20"/>
          <w:szCs w:val="20"/>
        </w:rPr>
      </w:pPr>
    </w:p>
    <w:p w14:paraId="7636E585" w14:textId="3739B205" w:rsidR="00BF6C7C" w:rsidRPr="00881D88" w:rsidRDefault="00573701" w:rsidP="00BF6C7C">
      <w:pPr>
        <w:autoSpaceDE w:val="0"/>
        <w:autoSpaceDN w:val="0"/>
        <w:adjustRightInd w:val="0"/>
        <w:spacing w:after="0" w:line="240" w:lineRule="auto"/>
        <w:rPr>
          <w:rFonts w:ascii="Arial" w:hAnsi="Arial" w:cs="Arial"/>
          <w:color w:val="000000"/>
          <w:sz w:val="20"/>
          <w:szCs w:val="20"/>
        </w:rPr>
      </w:pPr>
      <w:r>
        <w:rPr>
          <w:noProof/>
        </w:rPr>
        <mc:AlternateContent>
          <mc:Choice Requires="wps">
            <w:drawing>
              <wp:anchor distT="0" distB="0" distL="114300" distR="114300" simplePos="0" relativeHeight="251660288" behindDoc="1" locked="0" layoutInCell="1" allowOverlap="1" wp14:anchorId="200F9C47" wp14:editId="6351FDE5">
                <wp:simplePos x="0" y="0"/>
                <wp:positionH relativeFrom="column">
                  <wp:posOffset>3232150</wp:posOffset>
                </wp:positionH>
                <wp:positionV relativeFrom="paragraph">
                  <wp:posOffset>223520</wp:posOffset>
                </wp:positionV>
                <wp:extent cx="3168650" cy="203200"/>
                <wp:effectExtent l="0" t="0" r="12700" b="6350"/>
                <wp:wrapSquare wrapText="bothSides"/>
                <wp:docPr id="6" name="Text Box 6"/>
                <wp:cNvGraphicFramePr/>
                <a:graphic xmlns:a="http://schemas.openxmlformats.org/drawingml/2006/main">
                  <a:graphicData uri="http://schemas.microsoft.com/office/word/2010/wordprocessingShape">
                    <wps:wsp>
                      <wps:cNvSpPr txBox="1"/>
                      <wps:spPr>
                        <a:xfrm>
                          <a:off x="0" y="0"/>
                          <a:ext cx="3168650" cy="203200"/>
                        </a:xfrm>
                        <a:prstGeom prst="rect">
                          <a:avLst/>
                        </a:prstGeom>
                        <a:noFill/>
                        <a:ln>
                          <a:noFill/>
                        </a:ln>
                      </wps:spPr>
                      <wps:txbx>
                        <w:txbxContent>
                          <w:p w14:paraId="5F2BF37E" w14:textId="77777777" w:rsidR="004F2CF1" w:rsidRPr="00147533" w:rsidRDefault="004F2CF1" w:rsidP="0019423F">
                            <w:pPr>
                              <w:pStyle w:val="Caption"/>
                              <w:jc w:val="center"/>
                              <w:rPr>
                                <w:rFonts w:ascii="Arial" w:eastAsia="SymbolMT" w:hAnsi="Arial" w:cs="Arial"/>
                                <w:noProof/>
                                <w:sz w:val="20"/>
                                <w:szCs w:val="20"/>
                              </w:rPr>
                            </w:pPr>
                            <w:r w:rsidRPr="00147533">
                              <w:rPr>
                                <w:rFonts w:ascii="Arial" w:hAnsi="Arial" w:cs="Arial"/>
                              </w:rPr>
                              <w:t>Single-ring infiltrometer infiltration test (Photo: URS)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0F9C47" id="Text Box 6" o:spid="_x0000_s1029" type="#_x0000_t202" style="position:absolute;margin-left:254.5pt;margin-top:17.6pt;width:249.5pt;height:1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" filled="f" stroked="f">
                <v:textbox inset="0,0,0,0">
                  <w:txbxContent>
                    <w:p w14:paraId="5F2BF37E" w14:textId="77777777" w:rsidR="004F2CF1" w:rsidRPr="00147533" w:rsidRDefault="004F2CF1" w:rsidP="0019423F">
                      <w:pPr>
                        <w:pStyle w:val="Caption"/>
                        <w:jc w:val="center"/>
                        <w:rPr>
                          <w:rFonts w:ascii="Arial" w:eastAsia="SymbolMT" w:hAnsi="Arial" w:cs="Arial"/>
                          <w:noProof/>
                          <w:sz w:val="20"/>
                          <w:szCs w:val="20"/>
                        </w:rPr>
                      </w:pPr>
                      <w:r w:rsidRPr="00147533">
                        <w:rPr>
                          <w:rFonts w:ascii="Arial" w:hAnsi="Arial" w:cs="Arial"/>
                        </w:rPr>
                        <w:t>Single-ring infiltrometer infiltration test (Photo: URS)</w:t>
                      </w:r>
                    </w:p>
                  </w:txbxContent>
                </v:textbox>
                <w10:wrap type="square"/>
              </v:shape>
            </w:pict>
          </mc:Fallback>
        </mc:AlternateContent>
      </w:r>
      <w:r w:rsidR="00BF6C7C" w:rsidRPr="00881D88">
        <w:rPr>
          <w:rFonts w:ascii="Arial" w:hAnsi="Arial" w:cs="Arial"/>
          <w:color w:val="000000"/>
          <w:sz w:val="20"/>
          <w:szCs w:val="20"/>
        </w:rPr>
        <w:t>While National Resources Conservation Service (NRCS) soil classification of the site is encouraged as part of a desktop analysis to gain familiarity with potential native soil conditions, it is not adequate justification for infiltration testing results and cannot be substituted for infiltration testing using infiltrometers or test pits. The following infiltration testing options are addressed:</w:t>
      </w:r>
    </w:p>
    <w:p w14:paraId="331020F2" w14:textId="1CBBD3A0" w:rsidR="00BF6C7C" w:rsidRPr="00881D88" w:rsidRDefault="00BF6C7C" w:rsidP="00BF6C7C">
      <w:pPr>
        <w:autoSpaceDE w:val="0"/>
        <w:autoSpaceDN w:val="0"/>
        <w:adjustRightInd w:val="0"/>
        <w:spacing w:after="0" w:line="240" w:lineRule="auto"/>
        <w:rPr>
          <w:rFonts w:ascii="Arial" w:hAnsi="Arial" w:cs="Arial"/>
          <w:color w:val="000000"/>
          <w:sz w:val="20"/>
          <w:szCs w:val="20"/>
        </w:rPr>
      </w:pPr>
    </w:p>
    <w:p w14:paraId="0CCCA0AF" w14:textId="291B641B" w:rsidR="00BF6C7C" w:rsidRPr="00897FC9" w:rsidRDefault="00BF6C7C" w:rsidP="008D6F60">
      <w:pPr>
        <w:pStyle w:val="ListParagraph"/>
        <w:numPr>
          <w:ilvl w:val="0"/>
          <w:numId w:val="9"/>
        </w:numPr>
        <w:autoSpaceDE w:val="0"/>
        <w:autoSpaceDN w:val="0"/>
        <w:adjustRightInd w:val="0"/>
        <w:spacing w:after="0" w:line="240" w:lineRule="auto"/>
        <w:rPr>
          <w:rFonts w:ascii="Arial" w:hAnsi="Arial" w:cs="Arial"/>
          <w:color w:val="000000"/>
          <w:sz w:val="20"/>
          <w:szCs w:val="20"/>
        </w:rPr>
      </w:pPr>
      <w:r w:rsidRPr="00897FC9">
        <w:rPr>
          <w:rFonts w:ascii="Arial" w:hAnsi="Arial" w:cs="Arial"/>
          <w:color w:val="000000"/>
          <w:sz w:val="20"/>
          <w:szCs w:val="20"/>
        </w:rPr>
        <w:t>Single-Ring Infiltrometer</w:t>
      </w:r>
    </w:p>
    <w:p w14:paraId="213D18F7" w14:textId="19E76E2D" w:rsidR="00BF6C7C" w:rsidRPr="00897FC9" w:rsidRDefault="00BF6C7C" w:rsidP="008D6F60">
      <w:pPr>
        <w:pStyle w:val="ListParagraph"/>
        <w:numPr>
          <w:ilvl w:val="0"/>
          <w:numId w:val="9"/>
        </w:numPr>
        <w:autoSpaceDE w:val="0"/>
        <w:autoSpaceDN w:val="0"/>
        <w:adjustRightInd w:val="0"/>
        <w:spacing w:after="0" w:line="240" w:lineRule="auto"/>
        <w:rPr>
          <w:rFonts w:ascii="Arial" w:hAnsi="Arial" w:cs="Arial"/>
          <w:color w:val="000000"/>
          <w:sz w:val="20"/>
          <w:szCs w:val="20"/>
        </w:rPr>
      </w:pPr>
      <w:r w:rsidRPr="00897FC9">
        <w:rPr>
          <w:rFonts w:ascii="Arial" w:hAnsi="Arial" w:cs="Arial"/>
          <w:color w:val="000000"/>
          <w:sz w:val="20"/>
          <w:szCs w:val="20"/>
        </w:rPr>
        <w:t>Test Pit</w:t>
      </w:r>
    </w:p>
    <w:p w14:paraId="3FF388D5" w14:textId="77777777" w:rsidR="00BF6C7C" w:rsidRPr="00897FC9" w:rsidRDefault="00BF6C7C" w:rsidP="008D6F60">
      <w:pPr>
        <w:pStyle w:val="ListParagraph"/>
        <w:numPr>
          <w:ilvl w:val="0"/>
          <w:numId w:val="9"/>
        </w:numPr>
        <w:autoSpaceDE w:val="0"/>
        <w:autoSpaceDN w:val="0"/>
        <w:adjustRightInd w:val="0"/>
        <w:spacing w:after="0" w:line="240" w:lineRule="auto"/>
        <w:rPr>
          <w:rFonts w:ascii="Arial" w:hAnsi="Arial" w:cs="Arial"/>
          <w:color w:val="000000"/>
          <w:sz w:val="20"/>
          <w:szCs w:val="20"/>
        </w:rPr>
      </w:pPr>
      <w:r w:rsidRPr="00897FC9">
        <w:rPr>
          <w:rFonts w:ascii="Arial" w:hAnsi="Arial" w:cs="Arial"/>
          <w:color w:val="000000"/>
          <w:sz w:val="20"/>
          <w:szCs w:val="20"/>
        </w:rPr>
        <w:t>Other Infiltration Testing and Verification Methods</w:t>
      </w:r>
    </w:p>
    <w:p w14:paraId="7CD529B1" w14:textId="52F629E3" w:rsidR="00BF6C7C" w:rsidRPr="00881D88" w:rsidRDefault="00BF6C7C" w:rsidP="00BF6C7C">
      <w:pPr>
        <w:autoSpaceDE w:val="0"/>
        <w:autoSpaceDN w:val="0"/>
        <w:adjustRightInd w:val="0"/>
        <w:spacing w:after="0" w:line="240" w:lineRule="auto"/>
        <w:rPr>
          <w:rFonts w:ascii="Arial" w:hAnsi="Arial" w:cs="Arial"/>
          <w:color w:val="000000"/>
          <w:sz w:val="20"/>
          <w:szCs w:val="20"/>
        </w:rPr>
      </w:pPr>
    </w:p>
    <w:p w14:paraId="18AD7519" w14:textId="6A160E6C" w:rsidR="00BF6C7C" w:rsidRPr="00881D88" w:rsidRDefault="009F6C2D" w:rsidP="00171229">
      <w:pPr>
        <w:pStyle w:val="Heading2"/>
      </w:pPr>
      <w:bookmarkStart w:id="52" w:name="_Toc51058241"/>
      <w:bookmarkStart w:id="53" w:name="_Toc70695559"/>
      <w:r>
        <w:t xml:space="preserve">18.3.1 </w:t>
      </w:r>
      <w:r w:rsidR="00BF6C7C" w:rsidRPr="00881D88">
        <w:t>Infiltration Testing Requirements</w:t>
      </w:r>
      <w:bookmarkEnd w:id="52"/>
      <w:bookmarkEnd w:id="53"/>
    </w:p>
    <w:p w14:paraId="5171F50E" w14:textId="7750C3DC" w:rsidR="009F6C2D" w:rsidRDefault="009F6C2D" w:rsidP="00BF6C7C">
      <w:pPr>
        <w:autoSpaceDE w:val="0"/>
        <w:autoSpaceDN w:val="0"/>
        <w:adjustRightInd w:val="0"/>
        <w:spacing w:after="0" w:line="240" w:lineRule="auto"/>
        <w:rPr>
          <w:rFonts w:ascii="Arial" w:hAnsi="Arial" w:cs="Arial"/>
          <w:color w:val="000000"/>
          <w:sz w:val="20"/>
          <w:szCs w:val="20"/>
        </w:rPr>
      </w:pPr>
    </w:p>
    <w:p w14:paraId="46C49207" w14:textId="77777777" w:rsidR="00B863C4" w:rsidRDefault="002E24D8" w:rsidP="00BF6C7C">
      <w:pPr>
        <w:autoSpaceDE w:val="0"/>
        <w:autoSpaceDN w:val="0"/>
        <w:adjustRightInd w:val="0"/>
        <w:spacing w:after="0" w:line="240" w:lineRule="auto"/>
        <w:rPr>
          <w:rFonts w:ascii="Arial" w:hAnsi="Arial" w:cs="Arial"/>
          <w:sz w:val="20"/>
          <w:szCs w:val="20"/>
        </w:rPr>
      </w:pPr>
      <w:r w:rsidRPr="002E24D8">
        <w:rPr>
          <w:rFonts w:ascii="Arial" w:hAnsi="Arial" w:cs="Arial"/>
          <w:sz w:val="20"/>
          <w:szCs w:val="20"/>
        </w:rPr>
        <w:t>All infiltration practices used to meet the water quality volume standard are subject to the following testing requirements</w:t>
      </w:r>
      <w:r w:rsidR="00B863C4">
        <w:rPr>
          <w:rFonts w:ascii="Arial" w:hAnsi="Arial" w:cs="Arial"/>
          <w:sz w:val="20"/>
          <w:szCs w:val="20"/>
        </w:rPr>
        <w:t>:</w:t>
      </w:r>
    </w:p>
    <w:p w14:paraId="1BD30409" w14:textId="2934D1D5" w:rsidR="00BF6C7C" w:rsidRPr="00933084" w:rsidRDefault="00BF6C7C" w:rsidP="008D6F60">
      <w:pPr>
        <w:pStyle w:val="ListParagraph"/>
        <w:numPr>
          <w:ilvl w:val="0"/>
          <w:numId w:val="72"/>
        </w:numPr>
        <w:autoSpaceDE w:val="0"/>
        <w:autoSpaceDN w:val="0"/>
        <w:adjustRightInd w:val="0"/>
        <w:spacing w:after="0" w:line="240" w:lineRule="auto"/>
        <w:rPr>
          <w:rFonts w:ascii="Arial" w:hAnsi="Arial" w:cs="Arial"/>
          <w:color w:val="141714"/>
          <w:sz w:val="20"/>
          <w:szCs w:val="20"/>
        </w:rPr>
      </w:pPr>
      <w:r w:rsidRPr="00933084">
        <w:rPr>
          <w:rFonts w:ascii="Arial" w:hAnsi="Arial" w:cs="Arial"/>
          <w:color w:val="000000"/>
          <w:sz w:val="20"/>
          <w:szCs w:val="20"/>
        </w:rPr>
        <w:t>Infiltration tests shall not be conducted in the rain or within 24 hours of significant rainfall event</w:t>
      </w:r>
      <w:r w:rsidRPr="00933084">
        <w:rPr>
          <w:rFonts w:ascii="Arial" w:hAnsi="Arial" w:cs="Arial"/>
          <w:color w:val="141714"/>
          <w:sz w:val="20"/>
          <w:szCs w:val="20"/>
        </w:rPr>
        <w:t>s (greater than 0.5 inches), or when the temperature is below freezing.</w:t>
      </w:r>
    </w:p>
    <w:p w14:paraId="094EA0F8" w14:textId="77777777" w:rsidR="00BF6C7C" w:rsidRPr="00881D88" w:rsidRDefault="00BF6C7C" w:rsidP="00BF6C7C">
      <w:pPr>
        <w:autoSpaceDE w:val="0"/>
        <w:autoSpaceDN w:val="0"/>
        <w:adjustRightInd w:val="0"/>
        <w:spacing w:after="0" w:line="240" w:lineRule="auto"/>
        <w:rPr>
          <w:rFonts w:ascii="Arial" w:hAnsi="Arial" w:cs="Arial"/>
          <w:color w:val="141714"/>
          <w:sz w:val="20"/>
          <w:szCs w:val="20"/>
        </w:rPr>
      </w:pPr>
    </w:p>
    <w:p w14:paraId="2881F973" w14:textId="77777777" w:rsidR="00BF6C7C" w:rsidRPr="00933084" w:rsidRDefault="00BF6C7C" w:rsidP="008D6F60">
      <w:pPr>
        <w:pStyle w:val="ListParagraph"/>
        <w:numPr>
          <w:ilvl w:val="0"/>
          <w:numId w:val="72"/>
        </w:numPr>
        <w:autoSpaceDE w:val="0"/>
        <w:autoSpaceDN w:val="0"/>
        <w:adjustRightInd w:val="0"/>
        <w:spacing w:after="0" w:line="240" w:lineRule="auto"/>
        <w:rPr>
          <w:rFonts w:ascii="Arial" w:hAnsi="Arial" w:cs="Arial"/>
          <w:color w:val="000000"/>
          <w:sz w:val="20"/>
          <w:szCs w:val="20"/>
        </w:rPr>
      </w:pPr>
      <w:r w:rsidRPr="00933084">
        <w:rPr>
          <w:rFonts w:ascii="Arial" w:hAnsi="Arial" w:cs="Arial"/>
          <w:color w:val="000000"/>
          <w:sz w:val="20"/>
          <w:szCs w:val="20"/>
        </w:rPr>
        <w:t>Infiltration testing performed, including testing procedures followed, shall be documented and submitted as part of the plan approval process to MSD.</w:t>
      </w:r>
    </w:p>
    <w:p w14:paraId="6BC6C57A" w14:textId="77777777" w:rsidR="00B863C4" w:rsidRDefault="00B863C4" w:rsidP="00BF6C7C">
      <w:pPr>
        <w:autoSpaceDE w:val="0"/>
        <w:autoSpaceDN w:val="0"/>
        <w:adjustRightInd w:val="0"/>
        <w:spacing w:after="0" w:line="240" w:lineRule="auto"/>
        <w:rPr>
          <w:rFonts w:ascii="Arial" w:hAnsi="Arial" w:cs="Arial"/>
          <w:color w:val="000000"/>
          <w:sz w:val="20"/>
          <w:szCs w:val="20"/>
        </w:rPr>
      </w:pPr>
    </w:p>
    <w:p w14:paraId="74E6AE84" w14:textId="00FFAE1A" w:rsidR="00BF6C7C" w:rsidRPr="00881D88" w:rsidRDefault="00BF6C7C" w:rsidP="00BF6C7C">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Portions of this Section present testing methods at the bottom of an excavation. It is the </w:t>
      </w:r>
      <w:r w:rsidR="009F6C2D" w:rsidRPr="00881D88">
        <w:rPr>
          <w:rFonts w:ascii="Arial" w:hAnsi="Arial" w:cs="Arial"/>
          <w:color w:val="000000"/>
          <w:sz w:val="20"/>
          <w:szCs w:val="20"/>
        </w:rPr>
        <w:t xml:space="preserve">testing </w:t>
      </w:r>
      <w:r w:rsidR="009F6C2D">
        <w:rPr>
          <w:rFonts w:ascii="Arial" w:hAnsi="Arial" w:cs="Arial"/>
          <w:color w:val="000000"/>
          <w:sz w:val="20"/>
          <w:szCs w:val="20"/>
        </w:rPr>
        <w:t xml:space="preserve">personnel’s </w:t>
      </w:r>
      <w:r w:rsidRPr="00881D88">
        <w:rPr>
          <w:rFonts w:ascii="Arial" w:hAnsi="Arial" w:cs="Arial"/>
          <w:color w:val="000000"/>
          <w:sz w:val="20"/>
          <w:szCs w:val="20"/>
        </w:rPr>
        <w:t xml:space="preserve">responsibility to be aware of and take proper health and safety precautions for activities in an excavation. See the U.S. Occupational Health and Safety Administration (OSHA) for guidelines </w:t>
      </w:r>
      <w:r w:rsidR="009F6C2D" w:rsidRPr="00881D88">
        <w:rPr>
          <w:rFonts w:ascii="Arial" w:hAnsi="Arial" w:cs="Arial"/>
          <w:color w:val="000000"/>
          <w:sz w:val="20"/>
          <w:szCs w:val="20"/>
        </w:rPr>
        <w:t xml:space="preserve">and </w:t>
      </w:r>
      <w:r w:rsidR="009F6C2D">
        <w:rPr>
          <w:rFonts w:ascii="Arial" w:hAnsi="Arial" w:cs="Arial"/>
          <w:color w:val="000000"/>
          <w:sz w:val="20"/>
          <w:szCs w:val="20"/>
        </w:rPr>
        <w:t>requirements</w:t>
      </w:r>
      <w:r w:rsidRPr="00881D88">
        <w:rPr>
          <w:rFonts w:ascii="Arial" w:hAnsi="Arial" w:cs="Arial"/>
          <w:color w:val="000000"/>
          <w:sz w:val="20"/>
          <w:szCs w:val="20"/>
        </w:rPr>
        <w:t xml:space="preserve"> (</w:t>
      </w:r>
      <w:hyperlink r:id="rId15" w:history="1">
        <w:r w:rsidRPr="00881D88">
          <w:rPr>
            <w:rStyle w:val="Hyperlink"/>
            <w:rFonts w:ascii="Arial" w:hAnsi="Arial" w:cs="Arial"/>
            <w:sz w:val="20"/>
            <w:szCs w:val="20"/>
          </w:rPr>
          <w:t>www.osha.gov</w:t>
        </w:r>
      </w:hyperlink>
      <w:r w:rsidRPr="00881D88">
        <w:rPr>
          <w:rFonts w:ascii="Arial" w:hAnsi="Arial" w:cs="Arial"/>
          <w:color w:val="000000"/>
          <w:sz w:val="20"/>
          <w:szCs w:val="20"/>
        </w:rPr>
        <w:t>).</w:t>
      </w:r>
    </w:p>
    <w:p w14:paraId="50C2044D" w14:textId="77777777" w:rsidR="00BF6C7C" w:rsidRPr="00881D88" w:rsidRDefault="00BF6C7C" w:rsidP="00BF6C7C">
      <w:pPr>
        <w:autoSpaceDE w:val="0"/>
        <w:autoSpaceDN w:val="0"/>
        <w:adjustRightInd w:val="0"/>
        <w:spacing w:after="0" w:line="240" w:lineRule="auto"/>
        <w:rPr>
          <w:rFonts w:ascii="Arial" w:hAnsi="Arial" w:cs="Arial"/>
          <w:color w:val="000000"/>
          <w:sz w:val="20"/>
          <w:szCs w:val="20"/>
        </w:rPr>
      </w:pPr>
    </w:p>
    <w:p w14:paraId="3E2BCBAC" w14:textId="77777777" w:rsidR="00BF6C7C" w:rsidRDefault="00BF6C7C" w:rsidP="00BF6C7C">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Minimum testing requirements are summarized in </w:t>
      </w:r>
      <w:r w:rsidRPr="00605D60">
        <w:rPr>
          <w:rFonts w:ascii="Arial" w:hAnsi="Arial" w:cs="Arial"/>
          <w:color w:val="000000"/>
          <w:sz w:val="20"/>
          <w:szCs w:val="20"/>
        </w:rPr>
        <w:t xml:space="preserve">Table </w:t>
      </w:r>
      <w:r w:rsidR="00605D60" w:rsidRPr="00605D60">
        <w:rPr>
          <w:rFonts w:ascii="Arial" w:hAnsi="Arial" w:cs="Arial"/>
          <w:color w:val="000000"/>
          <w:sz w:val="20"/>
          <w:szCs w:val="20"/>
        </w:rPr>
        <w:t>18.2</w:t>
      </w:r>
      <w:r w:rsidRPr="00605D60">
        <w:rPr>
          <w:rFonts w:ascii="Arial" w:hAnsi="Arial" w:cs="Arial"/>
          <w:color w:val="000000"/>
          <w:sz w:val="20"/>
          <w:szCs w:val="20"/>
        </w:rPr>
        <w:t>.</w:t>
      </w:r>
    </w:p>
    <w:p w14:paraId="31316D30" w14:textId="77777777" w:rsidR="00605D60" w:rsidRDefault="00605D60" w:rsidP="00BF6C7C">
      <w:pPr>
        <w:autoSpaceDE w:val="0"/>
        <w:autoSpaceDN w:val="0"/>
        <w:adjustRightInd w:val="0"/>
        <w:spacing w:after="0" w:line="240" w:lineRule="auto"/>
        <w:rPr>
          <w:rFonts w:ascii="Arial" w:hAnsi="Arial" w:cs="Arial"/>
          <w:color w:val="000000"/>
          <w:sz w:val="20"/>
          <w:szCs w:val="20"/>
        </w:rPr>
      </w:pPr>
    </w:p>
    <w:p w14:paraId="6EC084DA" w14:textId="77777777" w:rsidR="000C4B91" w:rsidRDefault="000C4B91">
      <w:pPr>
        <w:rPr>
          <w:rFonts w:ascii="Arial" w:hAnsi="Arial" w:cs="Arial"/>
          <w:b/>
          <w:bCs/>
          <w:color w:val="006600"/>
          <w:sz w:val="20"/>
          <w:szCs w:val="20"/>
        </w:rPr>
      </w:pPr>
      <w:r>
        <w:rPr>
          <w:rFonts w:ascii="Arial" w:hAnsi="Arial" w:cs="Arial"/>
          <w:b/>
          <w:bCs/>
          <w:color w:val="006600"/>
          <w:sz w:val="20"/>
          <w:szCs w:val="20"/>
        </w:rPr>
        <w:br w:type="page"/>
      </w:r>
    </w:p>
    <w:p w14:paraId="50368CE6" w14:textId="5C16BD31" w:rsidR="00605D60" w:rsidRPr="00881D88" w:rsidRDefault="00605D60" w:rsidP="00605D60">
      <w:pPr>
        <w:autoSpaceDE w:val="0"/>
        <w:autoSpaceDN w:val="0"/>
        <w:adjustRightInd w:val="0"/>
        <w:spacing w:after="0" w:line="240" w:lineRule="auto"/>
        <w:rPr>
          <w:rFonts w:ascii="Arial" w:hAnsi="Arial" w:cs="Arial"/>
          <w:color w:val="000000"/>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95"/>
        <w:gridCol w:w="5755"/>
      </w:tblGrid>
      <w:tr w:rsidR="00AA40FD" w:rsidRPr="00881D88" w14:paraId="79E385F9" w14:textId="77777777" w:rsidTr="00933084">
        <w:trPr>
          <w:jc w:val="center"/>
        </w:trPr>
        <w:tc>
          <w:tcPr>
            <w:tcW w:w="9350" w:type="dxa"/>
            <w:gridSpan w:val="2"/>
            <w:shd w:val="clear" w:color="auto" w:fill="E2EFD9" w:themeFill="accent6" w:themeFillTint="33"/>
            <w:vAlign w:val="center"/>
          </w:tcPr>
          <w:p w14:paraId="72386E11" w14:textId="48483C43" w:rsidR="00AA40FD" w:rsidRPr="00B6540D" w:rsidRDefault="00AA40FD" w:rsidP="00605D60">
            <w:pPr>
              <w:autoSpaceDE w:val="0"/>
              <w:autoSpaceDN w:val="0"/>
              <w:adjustRightInd w:val="0"/>
              <w:rPr>
                <w:rFonts w:ascii="Arial" w:hAnsi="Arial" w:cs="Arial"/>
                <w:b/>
                <w:sz w:val="20"/>
                <w:szCs w:val="20"/>
              </w:rPr>
            </w:pPr>
            <w:r>
              <w:rPr>
                <w:rFonts w:ascii="Arial" w:hAnsi="Arial" w:cs="Arial"/>
                <w:b/>
                <w:bCs/>
                <w:color w:val="006600"/>
                <w:sz w:val="20"/>
                <w:szCs w:val="20"/>
              </w:rPr>
              <w:t>Table 18.2</w:t>
            </w:r>
            <w:r w:rsidRPr="00881D88">
              <w:rPr>
                <w:rFonts w:ascii="Arial" w:hAnsi="Arial" w:cs="Arial"/>
                <w:b/>
                <w:bCs/>
                <w:color w:val="006600"/>
                <w:sz w:val="20"/>
                <w:szCs w:val="20"/>
              </w:rPr>
              <w:t xml:space="preserve"> Infiltration Testing Requirements</w:t>
            </w:r>
          </w:p>
        </w:tc>
      </w:tr>
      <w:tr w:rsidR="00605D60" w:rsidRPr="00881D88" w14:paraId="4D1929B9" w14:textId="77777777" w:rsidTr="00933084">
        <w:trPr>
          <w:jc w:val="center"/>
        </w:trPr>
        <w:tc>
          <w:tcPr>
            <w:tcW w:w="3595" w:type="dxa"/>
            <w:vAlign w:val="center"/>
          </w:tcPr>
          <w:p w14:paraId="57C831D0" w14:textId="66E18802" w:rsidR="00605D60" w:rsidRPr="00B6540D" w:rsidRDefault="00922509" w:rsidP="00605D60">
            <w:pPr>
              <w:autoSpaceDE w:val="0"/>
              <w:autoSpaceDN w:val="0"/>
              <w:adjustRightInd w:val="0"/>
              <w:rPr>
                <w:rFonts w:ascii="Arial" w:eastAsia="SymbolMT" w:hAnsi="Arial" w:cs="Arial"/>
                <w:b/>
                <w:sz w:val="20"/>
                <w:szCs w:val="20"/>
              </w:rPr>
            </w:pPr>
            <w:r>
              <w:rPr>
                <w:rFonts w:ascii="Arial" w:hAnsi="Arial" w:cs="Arial"/>
                <w:b/>
                <w:sz w:val="20"/>
                <w:szCs w:val="20"/>
              </w:rPr>
              <w:t>BMP</w:t>
            </w:r>
            <w:r w:rsidR="00605D60" w:rsidRPr="00B6540D">
              <w:rPr>
                <w:rFonts w:ascii="Arial" w:hAnsi="Arial" w:cs="Arial"/>
                <w:b/>
                <w:sz w:val="20"/>
                <w:szCs w:val="20"/>
              </w:rPr>
              <w:t xml:space="preserve"> Type</w:t>
            </w:r>
          </w:p>
        </w:tc>
        <w:tc>
          <w:tcPr>
            <w:tcW w:w="5755" w:type="dxa"/>
            <w:vAlign w:val="center"/>
          </w:tcPr>
          <w:p w14:paraId="362BE5BC" w14:textId="77777777" w:rsidR="00605D60" w:rsidRPr="00B6540D" w:rsidRDefault="00605D60" w:rsidP="00605D60">
            <w:pPr>
              <w:autoSpaceDE w:val="0"/>
              <w:autoSpaceDN w:val="0"/>
              <w:adjustRightInd w:val="0"/>
              <w:rPr>
                <w:rFonts w:ascii="Arial" w:eastAsia="SymbolMT" w:hAnsi="Arial" w:cs="Arial"/>
                <w:b/>
                <w:sz w:val="20"/>
                <w:szCs w:val="20"/>
              </w:rPr>
            </w:pPr>
            <w:r w:rsidRPr="00B6540D">
              <w:rPr>
                <w:rFonts w:ascii="Arial" w:hAnsi="Arial" w:cs="Arial"/>
                <w:b/>
                <w:sz w:val="20"/>
                <w:szCs w:val="20"/>
              </w:rPr>
              <w:t>Conceptual Design Testing</w:t>
            </w:r>
          </w:p>
        </w:tc>
      </w:tr>
      <w:tr w:rsidR="00605D60" w:rsidRPr="00881D88" w14:paraId="29C27F04" w14:textId="77777777" w:rsidTr="00933084">
        <w:trPr>
          <w:jc w:val="center"/>
        </w:trPr>
        <w:tc>
          <w:tcPr>
            <w:tcW w:w="3595" w:type="dxa"/>
          </w:tcPr>
          <w:p w14:paraId="59628289" w14:textId="77777777" w:rsidR="00605D60" w:rsidRPr="00B6540D" w:rsidRDefault="00605D60" w:rsidP="00605D60">
            <w:pPr>
              <w:autoSpaceDE w:val="0"/>
              <w:autoSpaceDN w:val="0"/>
              <w:adjustRightInd w:val="0"/>
              <w:rPr>
                <w:rFonts w:ascii="Arial" w:eastAsia="SymbolMT" w:hAnsi="Arial" w:cs="Arial"/>
                <w:sz w:val="20"/>
                <w:szCs w:val="20"/>
              </w:rPr>
            </w:pPr>
            <w:r w:rsidRPr="00B6540D">
              <w:rPr>
                <w:rFonts w:ascii="Arial" w:hAnsi="Arial" w:cs="Arial"/>
                <w:sz w:val="20"/>
                <w:szCs w:val="20"/>
              </w:rPr>
              <w:t xml:space="preserve">Linear practices (i.e. </w:t>
            </w:r>
            <w:proofErr w:type="spellStart"/>
            <w:r w:rsidRPr="00B6540D">
              <w:rPr>
                <w:rFonts w:ascii="Arial" w:hAnsi="Arial" w:cs="Arial"/>
                <w:sz w:val="20"/>
                <w:szCs w:val="20"/>
              </w:rPr>
              <w:t>bioswales</w:t>
            </w:r>
            <w:proofErr w:type="spellEnd"/>
            <w:r w:rsidRPr="00B6540D">
              <w:rPr>
                <w:rFonts w:ascii="Arial" w:hAnsi="Arial" w:cs="Arial"/>
                <w:sz w:val="20"/>
                <w:szCs w:val="20"/>
              </w:rPr>
              <w:t>, interconnected tree boxes, infiltration trenches, etc.)</w:t>
            </w:r>
          </w:p>
        </w:tc>
        <w:tc>
          <w:tcPr>
            <w:tcW w:w="5755" w:type="dxa"/>
          </w:tcPr>
          <w:p w14:paraId="3336A3ED" w14:textId="77777777" w:rsidR="00605D60" w:rsidRPr="00B6540D" w:rsidRDefault="00605D60" w:rsidP="00605D60">
            <w:pPr>
              <w:autoSpaceDE w:val="0"/>
              <w:autoSpaceDN w:val="0"/>
              <w:adjustRightInd w:val="0"/>
              <w:rPr>
                <w:rFonts w:ascii="Arial" w:hAnsi="Arial" w:cs="Arial"/>
                <w:sz w:val="20"/>
                <w:szCs w:val="20"/>
              </w:rPr>
            </w:pPr>
            <w:r w:rsidRPr="00B6540D">
              <w:rPr>
                <w:rFonts w:ascii="Arial" w:hAnsi="Arial" w:cs="Arial"/>
                <w:sz w:val="20"/>
                <w:szCs w:val="20"/>
              </w:rPr>
              <w:t>All of the following are required:</w:t>
            </w:r>
          </w:p>
          <w:p w14:paraId="523B92FD" w14:textId="77777777" w:rsidR="00605D60" w:rsidRPr="00B6540D" w:rsidRDefault="00605D60" w:rsidP="008D6F60">
            <w:pPr>
              <w:pStyle w:val="ListParagraph"/>
              <w:numPr>
                <w:ilvl w:val="0"/>
                <w:numId w:val="10"/>
              </w:numPr>
              <w:autoSpaceDE w:val="0"/>
              <w:autoSpaceDN w:val="0"/>
              <w:adjustRightInd w:val="0"/>
              <w:rPr>
                <w:rFonts w:ascii="Arial" w:hAnsi="Arial" w:cs="Arial"/>
                <w:sz w:val="20"/>
                <w:szCs w:val="20"/>
              </w:rPr>
            </w:pPr>
            <w:r w:rsidRPr="00B6540D">
              <w:rPr>
                <w:rFonts w:ascii="Arial" w:hAnsi="Arial" w:cs="Arial"/>
                <w:sz w:val="20"/>
                <w:szCs w:val="20"/>
              </w:rPr>
              <w:t>1 single-ring infiltrometer test</w:t>
            </w:r>
          </w:p>
          <w:p w14:paraId="5282D039" w14:textId="77777777" w:rsidR="00605D60" w:rsidRPr="00B6540D" w:rsidRDefault="00605D60" w:rsidP="008D6F60">
            <w:pPr>
              <w:pStyle w:val="ListParagraph"/>
              <w:numPr>
                <w:ilvl w:val="0"/>
                <w:numId w:val="10"/>
              </w:numPr>
              <w:autoSpaceDE w:val="0"/>
              <w:autoSpaceDN w:val="0"/>
              <w:adjustRightInd w:val="0"/>
              <w:rPr>
                <w:rFonts w:ascii="Arial" w:hAnsi="Arial" w:cs="Arial"/>
                <w:sz w:val="20"/>
                <w:szCs w:val="20"/>
              </w:rPr>
            </w:pPr>
            <w:r w:rsidRPr="00B6540D">
              <w:rPr>
                <w:rFonts w:ascii="Arial" w:hAnsi="Arial" w:cs="Arial"/>
                <w:sz w:val="20"/>
                <w:szCs w:val="20"/>
              </w:rPr>
              <w:t>1 test pit per 400 linear feet</w:t>
            </w:r>
          </w:p>
          <w:p w14:paraId="7F7AEC27" w14:textId="26BAAFA6" w:rsidR="00605D60" w:rsidRPr="00B6540D" w:rsidRDefault="00605D60" w:rsidP="008D6F60">
            <w:pPr>
              <w:pStyle w:val="ListParagraph"/>
              <w:numPr>
                <w:ilvl w:val="0"/>
                <w:numId w:val="10"/>
              </w:numPr>
              <w:autoSpaceDE w:val="0"/>
              <w:autoSpaceDN w:val="0"/>
              <w:adjustRightInd w:val="0"/>
              <w:rPr>
                <w:rFonts w:ascii="Arial" w:hAnsi="Arial" w:cs="Arial"/>
                <w:sz w:val="20"/>
                <w:szCs w:val="20"/>
              </w:rPr>
            </w:pPr>
            <w:r w:rsidRPr="00B6540D">
              <w:rPr>
                <w:rFonts w:ascii="Arial" w:hAnsi="Arial" w:cs="Arial"/>
                <w:sz w:val="20"/>
                <w:szCs w:val="20"/>
              </w:rPr>
              <w:t xml:space="preserve">Minimum 1 infiltration test per test pit of </w:t>
            </w:r>
            <w:r w:rsidR="00922509">
              <w:rPr>
                <w:rFonts w:ascii="Arial" w:hAnsi="Arial" w:cs="Arial"/>
                <w:sz w:val="20"/>
                <w:szCs w:val="20"/>
              </w:rPr>
              <w:t>BMP</w:t>
            </w:r>
            <w:r w:rsidRPr="00B6540D">
              <w:rPr>
                <w:rFonts w:ascii="Arial" w:hAnsi="Arial" w:cs="Arial"/>
                <w:sz w:val="20"/>
                <w:szCs w:val="20"/>
              </w:rPr>
              <w:t xml:space="preserve"> practice</w:t>
            </w:r>
          </w:p>
        </w:tc>
      </w:tr>
      <w:tr w:rsidR="00605D60" w:rsidRPr="00881D88" w14:paraId="6B54C1A2" w14:textId="77777777" w:rsidTr="00933084">
        <w:trPr>
          <w:jc w:val="center"/>
        </w:trPr>
        <w:tc>
          <w:tcPr>
            <w:tcW w:w="3595" w:type="dxa"/>
          </w:tcPr>
          <w:p w14:paraId="258F9731" w14:textId="77777777" w:rsidR="00605D60" w:rsidRPr="00B6540D" w:rsidRDefault="00605D60" w:rsidP="00605D60">
            <w:pPr>
              <w:autoSpaceDE w:val="0"/>
              <w:autoSpaceDN w:val="0"/>
              <w:adjustRightInd w:val="0"/>
              <w:rPr>
                <w:rFonts w:ascii="Arial" w:eastAsia="SymbolMT" w:hAnsi="Arial" w:cs="Arial"/>
                <w:sz w:val="20"/>
                <w:szCs w:val="20"/>
              </w:rPr>
            </w:pPr>
            <w:r w:rsidRPr="00B6540D">
              <w:rPr>
                <w:rFonts w:ascii="Arial" w:hAnsi="Arial" w:cs="Arial"/>
                <w:sz w:val="20"/>
                <w:szCs w:val="20"/>
              </w:rPr>
              <w:t>Non-linear practices (rain gardens, basins, etc.)</w:t>
            </w:r>
          </w:p>
        </w:tc>
        <w:tc>
          <w:tcPr>
            <w:tcW w:w="5755" w:type="dxa"/>
          </w:tcPr>
          <w:p w14:paraId="10A80B5F" w14:textId="77777777" w:rsidR="00605D60" w:rsidRPr="00B6540D" w:rsidRDefault="00605D60" w:rsidP="00605D60">
            <w:pPr>
              <w:autoSpaceDE w:val="0"/>
              <w:autoSpaceDN w:val="0"/>
              <w:adjustRightInd w:val="0"/>
              <w:rPr>
                <w:rFonts w:ascii="Arial" w:hAnsi="Arial" w:cs="Arial"/>
                <w:sz w:val="20"/>
                <w:szCs w:val="20"/>
              </w:rPr>
            </w:pPr>
            <w:r w:rsidRPr="00B6540D">
              <w:rPr>
                <w:rFonts w:ascii="Arial" w:hAnsi="Arial" w:cs="Arial"/>
                <w:sz w:val="20"/>
                <w:szCs w:val="20"/>
              </w:rPr>
              <w:t>All of the following are required:</w:t>
            </w:r>
          </w:p>
          <w:p w14:paraId="19C8E373" w14:textId="77777777" w:rsidR="00605D60" w:rsidRPr="00B6540D" w:rsidRDefault="00605D60" w:rsidP="008D6F60">
            <w:pPr>
              <w:pStyle w:val="ListParagraph"/>
              <w:numPr>
                <w:ilvl w:val="0"/>
                <w:numId w:val="11"/>
              </w:numPr>
              <w:autoSpaceDE w:val="0"/>
              <w:autoSpaceDN w:val="0"/>
              <w:adjustRightInd w:val="0"/>
              <w:rPr>
                <w:rFonts w:ascii="Arial" w:hAnsi="Arial" w:cs="Arial"/>
                <w:sz w:val="20"/>
                <w:szCs w:val="20"/>
              </w:rPr>
            </w:pPr>
            <w:r w:rsidRPr="00B6540D">
              <w:rPr>
                <w:rFonts w:ascii="Arial" w:hAnsi="Arial" w:cs="Arial"/>
                <w:sz w:val="20"/>
                <w:szCs w:val="20"/>
              </w:rPr>
              <w:t>1 single-ring infiltrometer test</w:t>
            </w:r>
          </w:p>
          <w:p w14:paraId="4701AE20" w14:textId="318EF05B" w:rsidR="00455C3D" w:rsidRPr="00842700" w:rsidRDefault="00605D60" w:rsidP="008D6F60">
            <w:pPr>
              <w:pStyle w:val="ListParagraph"/>
              <w:numPr>
                <w:ilvl w:val="0"/>
                <w:numId w:val="11"/>
              </w:numPr>
              <w:autoSpaceDE w:val="0"/>
              <w:autoSpaceDN w:val="0"/>
              <w:adjustRightInd w:val="0"/>
              <w:rPr>
                <w:rFonts w:ascii="Arial" w:hAnsi="Arial"/>
                <w:sz w:val="20"/>
              </w:rPr>
            </w:pPr>
            <w:r w:rsidRPr="00B6540D">
              <w:rPr>
                <w:rFonts w:ascii="Arial" w:hAnsi="Arial" w:cs="Arial"/>
                <w:sz w:val="20"/>
                <w:szCs w:val="20"/>
              </w:rPr>
              <w:t>1 test pit per 2500 square feet of practice area</w:t>
            </w:r>
            <w:r w:rsidR="00455C3D">
              <w:rPr>
                <w:rFonts w:ascii="Arial" w:hAnsi="Arial" w:cs="Arial"/>
                <w:sz w:val="20"/>
                <w:szCs w:val="20"/>
              </w:rPr>
              <w:t xml:space="preserve"> for 10,000 square feet or less of practice area </w:t>
            </w:r>
          </w:p>
          <w:p w14:paraId="5670475B" w14:textId="5DECF8D4" w:rsidR="00605D60" w:rsidRPr="00B6540D" w:rsidRDefault="00605D60" w:rsidP="008D6F60">
            <w:pPr>
              <w:pStyle w:val="ListParagraph"/>
              <w:numPr>
                <w:ilvl w:val="0"/>
                <w:numId w:val="11"/>
              </w:numPr>
              <w:autoSpaceDE w:val="0"/>
              <w:autoSpaceDN w:val="0"/>
              <w:adjustRightInd w:val="0"/>
              <w:rPr>
                <w:rFonts w:ascii="Arial" w:hAnsi="Arial" w:cs="Arial"/>
                <w:sz w:val="20"/>
                <w:szCs w:val="20"/>
              </w:rPr>
            </w:pPr>
            <w:r w:rsidRPr="00B6540D">
              <w:rPr>
                <w:rFonts w:ascii="Arial" w:hAnsi="Arial" w:cs="Arial"/>
                <w:sz w:val="20"/>
                <w:szCs w:val="20"/>
              </w:rPr>
              <w:t xml:space="preserve">Minimum 1 infiltration test per test pit per </w:t>
            </w:r>
            <w:r w:rsidR="00922509">
              <w:rPr>
                <w:rFonts w:ascii="Arial" w:hAnsi="Arial" w:cs="Arial"/>
                <w:sz w:val="20"/>
                <w:szCs w:val="20"/>
              </w:rPr>
              <w:t>BMP</w:t>
            </w:r>
          </w:p>
          <w:p w14:paraId="1EE5A76D" w14:textId="71F01852" w:rsidR="00605D60" w:rsidRPr="00B6540D" w:rsidRDefault="00605D60" w:rsidP="00605D60">
            <w:pPr>
              <w:autoSpaceDE w:val="0"/>
              <w:autoSpaceDN w:val="0"/>
              <w:adjustRightInd w:val="0"/>
              <w:rPr>
                <w:rFonts w:ascii="Arial" w:eastAsia="SymbolMT" w:hAnsi="Arial" w:cs="Arial"/>
                <w:sz w:val="20"/>
                <w:szCs w:val="20"/>
              </w:rPr>
            </w:pPr>
            <w:r w:rsidRPr="00B6540D">
              <w:rPr>
                <w:rFonts w:ascii="Arial" w:hAnsi="Arial" w:cs="Arial"/>
                <w:sz w:val="20"/>
                <w:szCs w:val="20"/>
              </w:rPr>
              <w:t>More tests are acceptable as long as additional tests are spaced evenly. An effective infiltration rate should be determined by averaging infiltration tests.</w:t>
            </w:r>
          </w:p>
        </w:tc>
      </w:tr>
    </w:tbl>
    <w:p w14:paraId="553DD513" w14:textId="77777777" w:rsidR="00605D60" w:rsidRDefault="00605D60" w:rsidP="00BF6C7C">
      <w:pPr>
        <w:autoSpaceDE w:val="0"/>
        <w:autoSpaceDN w:val="0"/>
        <w:adjustRightInd w:val="0"/>
        <w:spacing w:after="0" w:line="240" w:lineRule="auto"/>
        <w:rPr>
          <w:rFonts w:ascii="Arial" w:hAnsi="Arial" w:cs="Arial"/>
          <w:b/>
          <w:bCs/>
          <w:color w:val="006600"/>
          <w:sz w:val="20"/>
          <w:szCs w:val="20"/>
        </w:rPr>
      </w:pPr>
    </w:p>
    <w:p w14:paraId="40242C8B" w14:textId="77777777" w:rsidR="00BF6C7C" w:rsidRDefault="00134710" w:rsidP="00171229">
      <w:pPr>
        <w:pStyle w:val="Heading2"/>
      </w:pPr>
      <w:bookmarkStart w:id="54" w:name="_Toc51058242"/>
      <w:bookmarkStart w:id="55" w:name="_Toc70695560"/>
      <w:r>
        <w:t xml:space="preserve">18.3.2 </w:t>
      </w:r>
      <w:r w:rsidR="00BF6C7C" w:rsidRPr="00881D88">
        <w:t>Qualified Professionals</w:t>
      </w:r>
      <w:bookmarkEnd w:id="54"/>
      <w:bookmarkEnd w:id="55"/>
    </w:p>
    <w:p w14:paraId="46CDA6E3" w14:textId="77777777" w:rsidR="00134710" w:rsidRPr="00881D88" w:rsidRDefault="00134710" w:rsidP="00BF6C7C">
      <w:pPr>
        <w:autoSpaceDE w:val="0"/>
        <w:autoSpaceDN w:val="0"/>
        <w:adjustRightInd w:val="0"/>
        <w:spacing w:after="0" w:line="240" w:lineRule="auto"/>
        <w:rPr>
          <w:rFonts w:ascii="Arial" w:hAnsi="Arial" w:cs="Arial"/>
          <w:b/>
          <w:bCs/>
          <w:color w:val="006600"/>
          <w:sz w:val="20"/>
          <w:szCs w:val="20"/>
        </w:rPr>
      </w:pPr>
    </w:p>
    <w:p w14:paraId="5A883CDD" w14:textId="77777777" w:rsidR="00BF6C7C" w:rsidRPr="00881D88" w:rsidRDefault="00BF6C7C" w:rsidP="00BF6C7C">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Infiltration testing shall be conducted by a qualified professional and plans including infiltration testing results</w:t>
      </w:r>
      <w:r w:rsidR="00134710">
        <w:rPr>
          <w:rFonts w:ascii="Arial" w:hAnsi="Arial" w:cs="Arial"/>
          <w:color w:val="000000"/>
          <w:sz w:val="20"/>
          <w:szCs w:val="20"/>
        </w:rPr>
        <w:t xml:space="preserve"> </w:t>
      </w:r>
      <w:r w:rsidRPr="00881D88">
        <w:rPr>
          <w:rFonts w:ascii="Arial" w:hAnsi="Arial" w:cs="Arial"/>
          <w:color w:val="000000"/>
          <w:sz w:val="20"/>
          <w:szCs w:val="20"/>
        </w:rPr>
        <w:t>must be certified by a professional engineer or professional geologist.</w:t>
      </w:r>
    </w:p>
    <w:p w14:paraId="3793C16D" w14:textId="77777777" w:rsidR="00BF6C7C" w:rsidRPr="00881D88" w:rsidRDefault="00BF6C7C" w:rsidP="00BF6C7C">
      <w:pPr>
        <w:autoSpaceDE w:val="0"/>
        <w:autoSpaceDN w:val="0"/>
        <w:adjustRightInd w:val="0"/>
        <w:spacing w:after="0" w:line="240" w:lineRule="auto"/>
        <w:rPr>
          <w:rFonts w:ascii="Arial" w:hAnsi="Arial" w:cs="Arial"/>
          <w:color w:val="000000"/>
          <w:sz w:val="20"/>
          <w:szCs w:val="20"/>
        </w:rPr>
      </w:pPr>
    </w:p>
    <w:p w14:paraId="3A7055F4" w14:textId="77777777" w:rsidR="000B224D" w:rsidRPr="00881D88" w:rsidRDefault="00134710" w:rsidP="00171229">
      <w:pPr>
        <w:pStyle w:val="Heading2"/>
      </w:pPr>
      <w:bookmarkStart w:id="56" w:name="_Toc51058243"/>
      <w:bookmarkStart w:id="57" w:name="_Toc70695561"/>
      <w:r>
        <w:t xml:space="preserve">18.3.3 </w:t>
      </w:r>
      <w:r w:rsidR="000B224D" w:rsidRPr="00881D88">
        <w:t>Background and Desktop Analysis</w:t>
      </w:r>
      <w:bookmarkEnd w:id="56"/>
      <w:bookmarkEnd w:id="57"/>
    </w:p>
    <w:p w14:paraId="029E45F0" w14:textId="77777777" w:rsidR="00134710" w:rsidRDefault="00134710" w:rsidP="000B224D">
      <w:pPr>
        <w:autoSpaceDE w:val="0"/>
        <w:autoSpaceDN w:val="0"/>
        <w:adjustRightInd w:val="0"/>
        <w:spacing w:after="0" w:line="240" w:lineRule="auto"/>
        <w:rPr>
          <w:rFonts w:ascii="Arial" w:hAnsi="Arial" w:cs="Arial"/>
          <w:color w:val="000000"/>
          <w:sz w:val="20"/>
          <w:szCs w:val="20"/>
        </w:rPr>
      </w:pPr>
    </w:p>
    <w:p w14:paraId="0CEDC8EE" w14:textId="3B94F813" w:rsidR="000B224D" w:rsidRPr="00881D88" w:rsidRDefault="000B224D" w:rsidP="000B224D">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A desktop analysis of soils data, topography, </w:t>
      </w:r>
      <w:proofErr w:type="gramStart"/>
      <w:r w:rsidRPr="00881D88">
        <w:rPr>
          <w:rFonts w:ascii="Arial" w:hAnsi="Arial" w:cs="Arial"/>
          <w:color w:val="000000"/>
          <w:sz w:val="20"/>
          <w:szCs w:val="20"/>
        </w:rPr>
        <w:t>location</w:t>
      </w:r>
      <w:proofErr w:type="gramEnd"/>
      <w:r w:rsidRPr="00881D88">
        <w:rPr>
          <w:rFonts w:ascii="Arial" w:hAnsi="Arial" w:cs="Arial"/>
          <w:color w:val="000000"/>
          <w:sz w:val="20"/>
          <w:szCs w:val="20"/>
        </w:rPr>
        <w:t xml:space="preserve"> of streams, waterbodies, existing/previous land uses, and structures is encouraged to identify potential </w:t>
      </w:r>
      <w:r w:rsidR="00922509">
        <w:rPr>
          <w:rFonts w:ascii="Arial" w:hAnsi="Arial" w:cs="Arial"/>
          <w:color w:val="000000"/>
          <w:sz w:val="20"/>
          <w:szCs w:val="20"/>
        </w:rPr>
        <w:t>BMP</w:t>
      </w:r>
      <w:r w:rsidRPr="00881D88">
        <w:rPr>
          <w:rFonts w:ascii="Arial" w:hAnsi="Arial" w:cs="Arial"/>
          <w:color w:val="000000"/>
          <w:sz w:val="20"/>
          <w:szCs w:val="20"/>
        </w:rPr>
        <w:t xml:space="preserve"> locations and types. Existing</w:t>
      </w:r>
      <w:r w:rsidR="002843A2">
        <w:rPr>
          <w:rFonts w:ascii="Arial" w:hAnsi="Arial" w:cs="Arial"/>
          <w:color w:val="000000"/>
          <w:sz w:val="20"/>
          <w:szCs w:val="20"/>
        </w:rPr>
        <w:t>,</w:t>
      </w:r>
      <w:r w:rsidRPr="00881D88">
        <w:rPr>
          <w:rFonts w:ascii="Arial" w:hAnsi="Arial" w:cs="Arial"/>
          <w:color w:val="000000"/>
          <w:sz w:val="20"/>
          <w:szCs w:val="20"/>
        </w:rPr>
        <w:t xml:space="preserve"> previous soil investigation or lab data may also be used to support preliminary siting of </w:t>
      </w:r>
      <w:r w:rsidR="00922509">
        <w:rPr>
          <w:rFonts w:ascii="Arial" w:hAnsi="Arial" w:cs="Arial"/>
          <w:color w:val="000000"/>
          <w:sz w:val="20"/>
          <w:szCs w:val="20"/>
        </w:rPr>
        <w:t>BMP</w:t>
      </w:r>
      <w:r w:rsidRPr="00881D88">
        <w:rPr>
          <w:rFonts w:ascii="Arial" w:hAnsi="Arial" w:cs="Arial"/>
          <w:color w:val="000000"/>
          <w:sz w:val="20"/>
          <w:szCs w:val="20"/>
        </w:rPr>
        <w:t xml:space="preserve">s and infiltration testing. </w:t>
      </w:r>
      <w:r w:rsidRPr="00933084">
        <w:rPr>
          <w:rFonts w:ascii="Arial" w:hAnsi="Arial" w:cs="Arial"/>
          <w:color w:val="000000"/>
          <w:sz w:val="20"/>
          <w:szCs w:val="20"/>
        </w:rPr>
        <w:t xml:space="preserve">While NRCS soil classification </w:t>
      </w:r>
      <w:r w:rsidR="002843A2" w:rsidRPr="00933084">
        <w:rPr>
          <w:rFonts w:ascii="Arial" w:hAnsi="Arial" w:cs="Arial"/>
          <w:color w:val="000000"/>
          <w:sz w:val="20"/>
          <w:szCs w:val="20"/>
        </w:rPr>
        <w:t xml:space="preserve">desktop analysis </w:t>
      </w:r>
      <w:r w:rsidRPr="00933084">
        <w:rPr>
          <w:rFonts w:ascii="Arial" w:hAnsi="Arial" w:cs="Arial"/>
          <w:color w:val="000000"/>
          <w:sz w:val="20"/>
          <w:szCs w:val="20"/>
        </w:rPr>
        <w:t>is encouraged to gain familiarity with potential native soil conditions, it cannot be substituted for infiltration testing using infiltrometers or test pits.</w:t>
      </w:r>
    </w:p>
    <w:p w14:paraId="1E166121" w14:textId="4A103694" w:rsidR="001F09E3" w:rsidRDefault="001F09E3" w:rsidP="000B224D">
      <w:pPr>
        <w:autoSpaceDE w:val="0"/>
        <w:autoSpaceDN w:val="0"/>
        <w:adjustRightInd w:val="0"/>
        <w:spacing w:after="0" w:line="240" w:lineRule="auto"/>
        <w:rPr>
          <w:rFonts w:ascii="Arial" w:hAnsi="Arial" w:cs="Arial"/>
          <w:sz w:val="20"/>
          <w:szCs w:val="20"/>
        </w:rPr>
      </w:pPr>
    </w:p>
    <w:p w14:paraId="03679AD3" w14:textId="65E2F15D" w:rsidR="00AA3647" w:rsidRPr="00FA3C4D" w:rsidRDefault="00455C3D" w:rsidP="00881908">
      <w:pPr>
        <w:pStyle w:val="Heading2"/>
      </w:pPr>
      <w:bookmarkStart w:id="58" w:name="_Toc70695562"/>
      <w:r>
        <w:t>18.3.4</w:t>
      </w:r>
      <w:r w:rsidR="00AA3647" w:rsidRPr="002861CC">
        <w:t xml:space="preserve"> Test Pits</w:t>
      </w:r>
      <w:bookmarkEnd w:id="58"/>
    </w:p>
    <w:p w14:paraId="6B0AB6E9" w14:textId="77777777" w:rsidR="00AA3647" w:rsidRPr="00881D88" w:rsidRDefault="00AA3647" w:rsidP="000B224D">
      <w:pPr>
        <w:autoSpaceDE w:val="0"/>
        <w:autoSpaceDN w:val="0"/>
        <w:adjustRightInd w:val="0"/>
        <w:spacing w:after="0" w:line="240" w:lineRule="auto"/>
        <w:rPr>
          <w:rFonts w:ascii="Arial" w:hAnsi="Arial" w:cs="Arial"/>
          <w:sz w:val="20"/>
          <w:szCs w:val="20"/>
        </w:rPr>
      </w:pPr>
    </w:p>
    <w:p w14:paraId="6E1293BB" w14:textId="407F4BC8" w:rsidR="000B224D" w:rsidRPr="00881D88" w:rsidRDefault="000B224D" w:rsidP="000B224D">
      <w:pPr>
        <w:autoSpaceDE w:val="0"/>
        <w:autoSpaceDN w:val="0"/>
        <w:adjustRightInd w:val="0"/>
        <w:spacing w:after="0" w:line="240" w:lineRule="auto"/>
        <w:rPr>
          <w:rFonts w:ascii="Arial" w:hAnsi="Arial" w:cs="Arial"/>
          <w:sz w:val="20"/>
          <w:szCs w:val="20"/>
        </w:rPr>
      </w:pPr>
      <w:r w:rsidRPr="00881D88">
        <w:rPr>
          <w:rFonts w:ascii="Arial" w:hAnsi="Arial" w:cs="Arial"/>
          <w:sz w:val="20"/>
          <w:szCs w:val="20"/>
        </w:rPr>
        <w:t>Where the feasibility analysis meets minimum infiltration criteria, the test pits are necessary for conducting infiltr</w:t>
      </w:r>
      <w:r w:rsidR="001F09E3">
        <w:rPr>
          <w:rFonts w:ascii="Arial" w:hAnsi="Arial" w:cs="Arial"/>
          <w:sz w:val="20"/>
          <w:szCs w:val="20"/>
        </w:rPr>
        <w:t xml:space="preserve">ation testing per </w:t>
      </w:r>
      <w:r w:rsidR="002E77B2">
        <w:rPr>
          <w:rFonts w:ascii="Arial" w:hAnsi="Arial" w:cs="Arial"/>
          <w:sz w:val="20"/>
          <w:szCs w:val="20"/>
        </w:rPr>
        <w:t>T</w:t>
      </w:r>
      <w:r w:rsidR="001F09E3">
        <w:rPr>
          <w:rFonts w:ascii="Arial" w:hAnsi="Arial" w:cs="Arial"/>
          <w:sz w:val="20"/>
          <w:szCs w:val="20"/>
        </w:rPr>
        <w:t>able 18.2</w:t>
      </w:r>
      <w:r w:rsidRPr="00881D88">
        <w:rPr>
          <w:rFonts w:ascii="Arial" w:hAnsi="Arial" w:cs="Arial"/>
          <w:sz w:val="20"/>
          <w:szCs w:val="20"/>
        </w:rPr>
        <w:t xml:space="preserve"> to further verify site information characteristics.</w:t>
      </w:r>
    </w:p>
    <w:p w14:paraId="59BA5156" w14:textId="77777777" w:rsidR="000B224D" w:rsidRPr="00881D88" w:rsidRDefault="000B224D" w:rsidP="000B224D">
      <w:pPr>
        <w:autoSpaceDE w:val="0"/>
        <w:autoSpaceDN w:val="0"/>
        <w:adjustRightInd w:val="0"/>
        <w:spacing w:after="0" w:line="240" w:lineRule="auto"/>
        <w:rPr>
          <w:rFonts w:ascii="Arial" w:hAnsi="Arial" w:cs="Arial"/>
          <w:sz w:val="20"/>
          <w:szCs w:val="20"/>
        </w:rPr>
      </w:pPr>
    </w:p>
    <w:p w14:paraId="37D89EEB" w14:textId="1C57A34B" w:rsidR="000B224D" w:rsidRPr="00881D88" w:rsidRDefault="000B224D" w:rsidP="000B224D">
      <w:pPr>
        <w:autoSpaceDE w:val="0"/>
        <w:autoSpaceDN w:val="0"/>
        <w:adjustRightInd w:val="0"/>
        <w:spacing w:after="0" w:line="240" w:lineRule="auto"/>
        <w:rPr>
          <w:rFonts w:ascii="Arial" w:hAnsi="Arial" w:cs="Arial"/>
          <w:sz w:val="20"/>
          <w:szCs w:val="20"/>
        </w:rPr>
      </w:pPr>
      <w:r w:rsidRPr="00881D88">
        <w:rPr>
          <w:rFonts w:ascii="Arial" w:hAnsi="Arial" w:cs="Arial"/>
          <w:sz w:val="20"/>
          <w:szCs w:val="20"/>
        </w:rPr>
        <w:t>This test method consists of a trench or pit that allows visual observation of the soil horizons and overall soil</w:t>
      </w:r>
      <w:r w:rsidR="001F09E3">
        <w:rPr>
          <w:rFonts w:ascii="Arial" w:hAnsi="Arial" w:cs="Arial"/>
          <w:sz w:val="20"/>
          <w:szCs w:val="20"/>
        </w:rPr>
        <w:t xml:space="preserve"> </w:t>
      </w:r>
      <w:r w:rsidRPr="00881D88">
        <w:rPr>
          <w:rFonts w:ascii="Arial" w:hAnsi="Arial" w:cs="Arial"/>
          <w:sz w:val="20"/>
          <w:szCs w:val="20"/>
        </w:rPr>
        <w:t>conditions at a particular location on the site. Multiple test pit observations can be made for a relatively low cost and in a short time period. The use of soil borings shall not be substituted for test pits. Test pits allows in-situ visual observation of soil conditions, where soil borings do not. Soil borings are encouraged to supplement data collection, but cannot be substituted for infiltrometer or test pits.</w:t>
      </w:r>
    </w:p>
    <w:p w14:paraId="0C557A10" w14:textId="77777777" w:rsidR="000B224D" w:rsidRPr="00881D88" w:rsidRDefault="000B224D" w:rsidP="000B224D">
      <w:pPr>
        <w:autoSpaceDE w:val="0"/>
        <w:autoSpaceDN w:val="0"/>
        <w:adjustRightInd w:val="0"/>
        <w:spacing w:after="0" w:line="240" w:lineRule="auto"/>
        <w:rPr>
          <w:rFonts w:ascii="Arial" w:hAnsi="Arial" w:cs="Arial"/>
          <w:sz w:val="20"/>
          <w:szCs w:val="20"/>
        </w:rPr>
      </w:pPr>
    </w:p>
    <w:p w14:paraId="46385F60" w14:textId="3C0E31C2" w:rsidR="000B224D" w:rsidRPr="00881D88" w:rsidRDefault="000B224D" w:rsidP="00576FE7">
      <w:pPr>
        <w:pStyle w:val="ListParagraph"/>
        <w:numPr>
          <w:ilvl w:val="0"/>
          <w:numId w:val="4"/>
        </w:numPr>
        <w:autoSpaceDE w:val="0"/>
        <w:autoSpaceDN w:val="0"/>
        <w:adjustRightInd w:val="0"/>
        <w:spacing w:after="0" w:line="240" w:lineRule="auto"/>
        <w:rPr>
          <w:rFonts w:ascii="Arial" w:hAnsi="Arial" w:cs="Arial"/>
          <w:sz w:val="20"/>
          <w:szCs w:val="20"/>
        </w:rPr>
      </w:pPr>
      <w:r w:rsidRPr="00881D88">
        <w:rPr>
          <w:rFonts w:ascii="Arial" w:hAnsi="Arial" w:cs="Arial"/>
          <w:sz w:val="20"/>
          <w:szCs w:val="20"/>
        </w:rPr>
        <w:t>Dig a backhoe-excavated trench/pit, 2-1/2 to 3 feet wide, to the proposed depth of the infiltration plane of the practice</w:t>
      </w:r>
      <w:r w:rsidR="001F09E3">
        <w:rPr>
          <w:rFonts w:ascii="Arial" w:hAnsi="Arial" w:cs="Arial"/>
          <w:sz w:val="20"/>
          <w:szCs w:val="20"/>
        </w:rPr>
        <w:t xml:space="preserve"> at the location of the proposed </w:t>
      </w:r>
      <w:r w:rsidR="00922509">
        <w:rPr>
          <w:rFonts w:ascii="Arial" w:hAnsi="Arial" w:cs="Arial"/>
          <w:sz w:val="20"/>
          <w:szCs w:val="20"/>
        </w:rPr>
        <w:t>BMP</w:t>
      </w:r>
      <w:r w:rsidR="001F09E3">
        <w:rPr>
          <w:rFonts w:ascii="Arial" w:hAnsi="Arial" w:cs="Arial"/>
          <w:sz w:val="20"/>
          <w:szCs w:val="20"/>
        </w:rPr>
        <w:t>.</w:t>
      </w:r>
    </w:p>
    <w:p w14:paraId="7BAFBC1D" w14:textId="3DFCEBEE" w:rsidR="000B224D" w:rsidRPr="00881D88" w:rsidRDefault="000B224D" w:rsidP="00576FE7">
      <w:pPr>
        <w:pStyle w:val="ListParagraph"/>
        <w:numPr>
          <w:ilvl w:val="0"/>
          <w:numId w:val="4"/>
        </w:numPr>
        <w:autoSpaceDE w:val="0"/>
        <w:autoSpaceDN w:val="0"/>
        <w:adjustRightInd w:val="0"/>
        <w:spacing w:after="0" w:line="240" w:lineRule="auto"/>
        <w:rPr>
          <w:rFonts w:ascii="Arial" w:hAnsi="Arial" w:cs="Arial"/>
          <w:sz w:val="20"/>
          <w:szCs w:val="20"/>
        </w:rPr>
      </w:pPr>
      <w:r w:rsidRPr="00881D88">
        <w:rPr>
          <w:rFonts w:ascii="Arial" w:hAnsi="Arial" w:cs="Arial"/>
          <w:sz w:val="20"/>
          <w:szCs w:val="20"/>
        </w:rPr>
        <w:t>Safe test pit entry should always be observed. A test pit should never be accessed if it is not safe to do so.</w:t>
      </w:r>
      <w:r w:rsidR="0070238E" w:rsidRPr="00881D88">
        <w:rPr>
          <w:rFonts w:ascii="Arial" w:hAnsi="Arial" w:cs="Arial"/>
          <w:sz w:val="20"/>
          <w:szCs w:val="20"/>
        </w:rPr>
        <w:t xml:space="preserve"> </w:t>
      </w:r>
      <w:r w:rsidRPr="00881D88">
        <w:rPr>
          <w:rFonts w:ascii="Arial" w:hAnsi="Arial" w:cs="Arial"/>
          <w:sz w:val="20"/>
          <w:szCs w:val="20"/>
        </w:rPr>
        <w:t xml:space="preserve">OSHA regulations should always be </w:t>
      </w:r>
      <w:r w:rsidR="00FB51C3">
        <w:rPr>
          <w:rFonts w:ascii="Arial" w:hAnsi="Arial" w:cs="Arial"/>
          <w:sz w:val="20"/>
          <w:szCs w:val="20"/>
        </w:rPr>
        <w:t>followed</w:t>
      </w:r>
      <w:r w:rsidRPr="00881D88">
        <w:rPr>
          <w:rFonts w:ascii="Arial" w:hAnsi="Arial" w:cs="Arial"/>
          <w:sz w:val="20"/>
          <w:szCs w:val="20"/>
        </w:rPr>
        <w:t>.</w:t>
      </w:r>
    </w:p>
    <w:p w14:paraId="1FD0A75D" w14:textId="44375EEF" w:rsidR="000B224D" w:rsidRPr="00881D88" w:rsidRDefault="000B224D" w:rsidP="00576FE7">
      <w:pPr>
        <w:pStyle w:val="ListParagraph"/>
        <w:numPr>
          <w:ilvl w:val="0"/>
          <w:numId w:val="4"/>
        </w:numPr>
        <w:autoSpaceDE w:val="0"/>
        <w:autoSpaceDN w:val="0"/>
        <w:adjustRightInd w:val="0"/>
        <w:spacing w:after="0" w:line="240" w:lineRule="auto"/>
        <w:rPr>
          <w:rFonts w:ascii="Arial" w:hAnsi="Arial" w:cs="Arial"/>
          <w:sz w:val="20"/>
          <w:szCs w:val="20"/>
        </w:rPr>
      </w:pPr>
      <w:r w:rsidRPr="00881D88">
        <w:rPr>
          <w:rFonts w:ascii="Arial" w:hAnsi="Arial" w:cs="Arial"/>
          <w:sz w:val="20"/>
          <w:szCs w:val="20"/>
        </w:rPr>
        <w:t xml:space="preserve">Document </w:t>
      </w:r>
      <w:r w:rsidR="00FB51C3">
        <w:rPr>
          <w:rFonts w:ascii="Arial" w:hAnsi="Arial" w:cs="Arial"/>
          <w:sz w:val="20"/>
          <w:szCs w:val="20"/>
        </w:rPr>
        <w:t xml:space="preserve">the </w:t>
      </w:r>
      <w:r w:rsidRPr="00881D88">
        <w:rPr>
          <w:rFonts w:ascii="Arial" w:hAnsi="Arial" w:cs="Arial"/>
          <w:sz w:val="20"/>
          <w:szCs w:val="20"/>
        </w:rPr>
        <w:t xml:space="preserve">soil profile (soil horizons, soil texture and color and depth below ground surface, depth to water table, </w:t>
      </w:r>
      <w:r w:rsidR="00B863C4">
        <w:rPr>
          <w:rFonts w:ascii="Arial" w:hAnsi="Arial" w:cs="Arial"/>
          <w:sz w:val="20"/>
          <w:szCs w:val="20"/>
        </w:rPr>
        <w:t xml:space="preserve">and </w:t>
      </w:r>
      <w:r w:rsidRPr="00881D88">
        <w:rPr>
          <w:rFonts w:ascii="Arial" w:hAnsi="Arial" w:cs="Arial"/>
          <w:sz w:val="20"/>
          <w:szCs w:val="20"/>
        </w:rPr>
        <w:t xml:space="preserve">depth to bedrock, </w:t>
      </w:r>
      <w:proofErr w:type="spellStart"/>
      <w:r w:rsidRPr="00881D88">
        <w:rPr>
          <w:rFonts w:ascii="Arial" w:hAnsi="Arial" w:cs="Arial"/>
          <w:sz w:val="20"/>
          <w:szCs w:val="20"/>
        </w:rPr>
        <w:t>etc</w:t>
      </w:r>
      <w:proofErr w:type="spellEnd"/>
      <w:r w:rsidRPr="00881D88">
        <w:rPr>
          <w:rFonts w:ascii="Arial" w:hAnsi="Arial" w:cs="Arial"/>
          <w:sz w:val="20"/>
          <w:szCs w:val="20"/>
        </w:rPr>
        <w:t>).</w:t>
      </w:r>
    </w:p>
    <w:p w14:paraId="22B153F5" w14:textId="77777777" w:rsidR="000B224D" w:rsidRPr="00881D88" w:rsidRDefault="000B224D" w:rsidP="00576FE7">
      <w:pPr>
        <w:pStyle w:val="ListParagraph"/>
        <w:numPr>
          <w:ilvl w:val="0"/>
          <w:numId w:val="4"/>
        </w:numPr>
        <w:autoSpaceDE w:val="0"/>
        <w:autoSpaceDN w:val="0"/>
        <w:adjustRightInd w:val="0"/>
        <w:spacing w:after="0" w:line="240" w:lineRule="auto"/>
        <w:rPr>
          <w:rFonts w:ascii="Arial" w:hAnsi="Arial" w:cs="Arial"/>
          <w:sz w:val="20"/>
          <w:szCs w:val="20"/>
        </w:rPr>
      </w:pPr>
      <w:r w:rsidRPr="00881D88">
        <w:rPr>
          <w:rFonts w:ascii="Arial" w:hAnsi="Arial" w:cs="Arial"/>
          <w:sz w:val="20"/>
          <w:szCs w:val="20"/>
        </w:rPr>
        <w:t>Based on observed field conditions, the qualified professional should consider modifying the proposed</w:t>
      </w:r>
      <w:r w:rsidR="0070238E" w:rsidRPr="00881D88">
        <w:rPr>
          <w:rFonts w:ascii="Arial" w:hAnsi="Arial" w:cs="Arial"/>
          <w:sz w:val="20"/>
          <w:szCs w:val="20"/>
        </w:rPr>
        <w:t xml:space="preserve"> </w:t>
      </w:r>
      <w:r w:rsidRPr="00881D88">
        <w:rPr>
          <w:rFonts w:ascii="Arial" w:hAnsi="Arial" w:cs="Arial"/>
          <w:sz w:val="20"/>
          <w:szCs w:val="20"/>
        </w:rPr>
        <w:t>infiltration plane of the practice and adjust infiltration testing locations as necessary.</w:t>
      </w:r>
    </w:p>
    <w:p w14:paraId="07EEA830" w14:textId="0E6E9957" w:rsidR="0070238E" w:rsidRPr="00881D88" w:rsidRDefault="0070238E" w:rsidP="00576FE7">
      <w:pPr>
        <w:pStyle w:val="ListParagraph"/>
        <w:numPr>
          <w:ilvl w:val="0"/>
          <w:numId w:val="4"/>
        </w:numPr>
        <w:autoSpaceDE w:val="0"/>
        <w:autoSpaceDN w:val="0"/>
        <w:adjustRightInd w:val="0"/>
        <w:spacing w:after="0" w:line="240" w:lineRule="auto"/>
        <w:rPr>
          <w:rFonts w:ascii="Arial" w:hAnsi="Arial" w:cs="Arial"/>
          <w:sz w:val="20"/>
          <w:szCs w:val="20"/>
        </w:rPr>
      </w:pPr>
      <w:r w:rsidRPr="00881D88">
        <w:rPr>
          <w:rFonts w:ascii="Arial" w:hAnsi="Arial" w:cs="Arial"/>
          <w:sz w:val="20"/>
          <w:szCs w:val="20"/>
        </w:rPr>
        <w:t>Perform Single-Ring Infiltrometer test (</w:t>
      </w:r>
      <w:r w:rsidR="00B863C4">
        <w:rPr>
          <w:rFonts w:ascii="Arial" w:hAnsi="Arial" w:cs="Arial"/>
          <w:sz w:val="20"/>
          <w:szCs w:val="20"/>
        </w:rPr>
        <w:t>below</w:t>
      </w:r>
      <w:r w:rsidRPr="00881D88">
        <w:rPr>
          <w:rFonts w:ascii="Arial" w:hAnsi="Arial" w:cs="Arial"/>
          <w:sz w:val="20"/>
          <w:szCs w:val="20"/>
        </w:rPr>
        <w:t>) at depth of infiltration plane of the proposed practice.</w:t>
      </w:r>
    </w:p>
    <w:p w14:paraId="69B6E62B" w14:textId="77777777" w:rsidR="0070238E" w:rsidRPr="00881D88" w:rsidRDefault="0070238E" w:rsidP="00576FE7">
      <w:pPr>
        <w:pStyle w:val="ListParagraph"/>
        <w:numPr>
          <w:ilvl w:val="0"/>
          <w:numId w:val="4"/>
        </w:numPr>
        <w:autoSpaceDE w:val="0"/>
        <w:autoSpaceDN w:val="0"/>
        <w:adjustRightInd w:val="0"/>
        <w:spacing w:after="0" w:line="240" w:lineRule="auto"/>
        <w:rPr>
          <w:rFonts w:ascii="Arial" w:hAnsi="Arial" w:cs="Arial"/>
          <w:sz w:val="20"/>
          <w:szCs w:val="20"/>
        </w:rPr>
      </w:pPr>
      <w:r w:rsidRPr="00881D88">
        <w:rPr>
          <w:rFonts w:ascii="Arial" w:hAnsi="Arial" w:cs="Arial"/>
          <w:sz w:val="20"/>
          <w:szCs w:val="20"/>
        </w:rPr>
        <w:t>Soil samples may be collected at various horizons for additional analysis at the designer’s discretion.</w:t>
      </w:r>
    </w:p>
    <w:p w14:paraId="28A8EA52" w14:textId="6E9E8C38" w:rsidR="0070238E" w:rsidRPr="00881D88" w:rsidRDefault="0070238E" w:rsidP="00576FE7">
      <w:pPr>
        <w:pStyle w:val="ListParagraph"/>
        <w:numPr>
          <w:ilvl w:val="0"/>
          <w:numId w:val="4"/>
        </w:numPr>
        <w:autoSpaceDE w:val="0"/>
        <w:autoSpaceDN w:val="0"/>
        <w:adjustRightInd w:val="0"/>
        <w:spacing w:after="0" w:line="240" w:lineRule="auto"/>
        <w:rPr>
          <w:rFonts w:ascii="Arial" w:eastAsia="SymbolMT" w:hAnsi="Arial" w:cs="Arial"/>
          <w:sz w:val="20"/>
          <w:szCs w:val="20"/>
        </w:rPr>
      </w:pPr>
      <w:r w:rsidRPr="00881D88">
        <w:rPr>
          <w:rFonts w:ascii="Arial" w:hAnsi="Arial" w:cs="Arial"/>
          <w:sz w:val="20"/>
          <w:szCs w:val="20"/>
        </w:rPr>
        <w:t xml:space="preserve">After testing is complete, re-fill </w:t>
      </w:r>
      <w:r w:rsidR="00FB51C3">
        <w:rPr>
          <w:rFonts w:ascii="Arial" w:hAnsi="Arial" w:cs="Arial"/>
          <w:sz w:val="20"/>
          <w:szCs w:val="20"/>
        </w:rPr>
        <w:t xml:space="preserve">the </w:t>
      </w:r>
      <w:r w:rsidRPr="00881D88">
        <w:rPr>
          <w:rFonts w:ascii="Arial" w:hAnsi="Arial" w:cs="Arial"/>
          <w:sz w:val="20"/>
          <w:szCs w:val="20"/>
        </w:rPr>
        <w:t>test pit with original native soils and stake the location of the test pit.</w:t>
      </w:r>
    </w:p>
    <w:p w14:paraId="73321870" w14:textId="4CF77779" w:rsidR="0070238E" w:rsidRDefault="0070238E" w:rsidP="0070238E">
      <w:pPr>
        <w:autoSpaceDE w:val="0"/>
        <w:autoSpaceDN w:val="0"/>
        <w:adjustRightInd w:val="0"/>
        <w:spacing w:after="0" w:line="240" w:lineRule="auto"/>
        <w:rPr>
          <w:rFonts w:ascii="Arial" w:eastAsia="SymbolMT" w:hAnsi="Arial" w:cs="Arial"/>
          <w:sz w:val="20"/>
          <w:szCs w:val="20"/>
        </w:rPr>
      </w:pPr>
    </w:p>
    <w:p w14:paraId="32F9A2C5" w14:textId="63CBE3DD" w:rsidR="00455C3D" w:rsidRDefault="00455C3D" w:rsidP="00455C3D">
      <w:pPr>
        <w:pStyle w:val="Heading2"/>
      </w:pPr>
      <w:bookmarkStart w:id="59" w:name="_Toc70695563"/>
      <w:r>
        <w:t xml:space="preserve">18.3.5 </w:t>
      </w:r>
      <w:r w:rsidRPr="00881D88">
        <w:t>Single-Ring Infiltrometer Infiltration Test</w:t>
      </w:r>
      <w:bookmarkEnd w:id="59"/>
    </w:p>
    <w:p w14:paraId="2DE63390" w14:textId="77777777" w:rsidR="00455C3D" w:rsidRPr="00881D88" w:rsidRDefault="00455C3D" w:rsidP="00455C3D">
      <w:pPr>
        <w:autoSpaceDE w:val="0"/>
        <w:autoSpaceDN w:val="0"/>
        <w:adjustRightInd w:val="0"/>
        <w:spacing w:after="0" w:line="240" w:lineRule="auto"/>
        <w:rPr>
          <w:rFonts w:ascii="Arial" w:hAnsi="Arial" w:cs="Arial"/>
          <w:b/>
          <w:bCs/>
          <w:color w:val="006600"/>
          <w:sz w:val="20"/>
          <w:szCs w:val="20"/>
        </w:rPr>
      </w:pPr>
    </w:p>
    <w:p w14:paraId="7354E68A" w14:textId="2E277117" w:rsidR="00455C3D" w:rsidRPr="00881D88" w:rsidRDefault="00455C3D" w:rsidP="00455C3D">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This test method utilizes perforated 200</w:t>
      </w:r>
      <w:r w:rsidR="00FB51C3">
        <w:rPr>
          <w:rFonts w:ascii="Arial" w:hAnsi="Arial" w:cs="Arial"/>
          <w:color w:val="000000"/>
          <w:sz w:val="20"/>
          <w:szCs w:val="20"/>
        </w:rPr>
        <w:t xml:space="preserve"> </w:t>
      </w:r>
      <w:r w:rsidR="00203C39">
        <w:rPr>
          <w:rFonts w:ascii="Arial" w:hAnsi="Arial" w:cs="Arial"/>
          <w:color w:val="000000"/>
          <w:sz w:val="20"/>
          <w:szCs w:val="20"/>
        </w:rPr>
        <w:t>millimeter</w:t>
      </w:r>
      <w:r w:rsidRPr="00881D88">
        <w:rPr>
          <w:rFonts w:ascii="Arial" w:hAnsi="Arial" w:cs="Arial"/>
          <w:color w:val="000000"/>
          <w:sz w:val="20"/>
          <w:szCs w:val="20"/>
        </w:rPr>
        <w:t xml:space="preserve"> </w:t>
      </w:r>
      <w:r w:rsidR="00FB51C3">
        <w:rPr>
          <w:rFonts w:ascii="Arial" w:hAnsi="Arial" w:cs="Arial"/>
          <w:color w:val="000000"/>
          <w:sz w:val="20"/>
          <w:szCs w:val="20"/>
        </w:rPr>
        <w:t>(</w:t>
      </w:r>
      <w:r w:rsidRPr="00881D88">
        <w:rPr>
          <w:rFonts w:ascii="Arial" w:hAnsi="Arial" w:cs="Arial"/>
          <w:color w:val="000000"/>
          <w:sz w:val="20"/>
          <w:szCs w:val="20"/>
        </w:rPr>
        <w:t>mm</w:t>
      </w:r>
      <w:r w:rsidR="00FB51C3">
        <w:rPr>
          <w:rFonts w:ascii="Arial" w:hAnsi="Arial" w:cs="Arial"/>
          <w:color w:val="000000"/>
          <w:sz w:val="20"/>
          <w:szCs w:val="20"/>
        </w:rPr>
        <w:t>)</w:t>
      </w:r>
      <w:r w:rsidRPr="00881D88">
        <w:rPr>
          <w:rFonts w:ascii="Arial" w:hAnsi="Arial" w:cs="Arial"/>
          <w:color w:val="000000"/>
          <w:sz w:val="20"/>
          <w:szCs w:val="20"/>
        </w:rPr>
        <w:t xml:space="preserve"> to 250 mm (8- inch to 10-inch) plastic</w:t>
      </w:r>
      <w:r>
        <w:rPr>
          <w:rFonts w:ascii="Arial" w:hAnsi="Arial" w:cs="Arial"/>
          <w:color w:val="000000"/>
          <w:sz w:val="20"/>
          <w:szCs w:val="20"/>
        </w:rPr>
        <w:t xml:space="preserve"> or metal canisters with bottom set in coarse drainage sand</w:t>
      </w:r>
      <w:r w:rsidRPr="00881D88">
        <w:rPr>
          <w:rFonts w:ascii="Arial" w:hAnsi="Arial" w:cs="Arial"/>
          <w:color w:val="000000"/>
          <w:sz w:val="20"/>
          <w:szCs w:val="20"/>
        </w:rPr>
        <w:t xml:space="preserve"> to minimize disturbance to in-place soils and to prevent siltation of the test hole during testing.</w:t>
      </w:r>
    </w:p>
    <w:p w14:paraId="1B1D2410" w14:textId="77777777" w:rsidR="00455C3D" w:rsidRPr="00881D88" w:rsidRDefault="00455C3D" w:rsidP="00455C3D">
      <w:pPr>
        <w:autoSpaceDE w:val="0"/>
        <w:autoSpaceDN w:val="0"/>
        <w:adjustRightInd w:val="0"/>
        <w:spacing w:after="0" w:line="240" w:lineRule="auto"/>
        <w:rPr>
          <w:rFonts w:ascii="Arial" w:hAnsi="Arial" w:cs="Arial"/>
          <w:color w:val="000000"/>
          <w:sz w:val="20"/>
          <w:szCs w:val="20"/>
        </w:rPr>
      </w:pPr>
    </w:p>
    <w:p w14:paraId="47FD2AE4" w14:textId="77777777" w:rsidR="00455C3D" w:rsidRDefault="00455C3D" w:rsidP="00455C3D">
      <w:pPr>
        <w:pStyle w:val="ListParagraph"/>
        <w:numPr>
          <w:ilvl w:val="0"/>
          <w:numId w:val="3"/>
        </w:numPr>
        <w:autoSpaceDE w:val="0"/>
        <w:autoSpaceDN w:val="0"/>
        <w:adjustRightInd w:val="0"/>
        <w:spacing w:after="0" w:line="240" w:lineRule="auto"/>
        <w:rPr>
          <w:rFonts w:ascii="Arial" w:hAnsi="Arial" w:cs="Arial"/>
          <w:sz w:val="20"/>
          <w:szCs w:val="20"/>
        </w:rPr>
      </w:pPr>
      <w:r w:rsidRPr="001F09E3">
        <w:rPr>
          <w:rFonts w:ascii="Arial" w:hAnsi="Arial" w:cs="Arial"/>
          <w:sz w:val="20"/>
          <w:szCs w:val="20"/>
        </w:rPr>
        <w:t>Holes in the test canister should be 3 mm (1/8 inch) diameter and spaced on 25 mm (1 inch) centers.</w:t>
      </w:r>
    </w:p>
    <w:p w14:paraId="566345B1" w14:textId="4243EBAB" w:rsidR="00455C3D" w:rsidRDefault="00455C3D" w:rsidP="00455C3D">
      <w:pPr>
        <w:pStyle w:val="ListParagraph"/>
        <w:numPr>
          <w:ilvl w:val="0"/>
          <w:numId w:val="3"/>
        </w:numPr>
        <w:autoSpaceDE w:val="0"/>
        <w:autoSpaceDN w:val="0"/>
        <w:adjustRightInd w:val="0"/>
        <w:spacing w:after="0" w:line="240" w:lineRule="auto"/>
        <w:rPr>
          <w:rFonts w:ascii="Arial" w:hAnsi="Arial" w:cs="Arial"/>
          <w:sz w:val="20"/>
          <w:szCs w:val="20"/>
        </w:rPr>
      </w:pPr>
      <w:r w:rsidRPr="001F09E3">
        <w:rPr>
          <w:rFonts w:ascii="Arial" w:hAnsi="Arial" w:cs="Arial"/>
          <w:sz w:val="20"/>
          <w:szCs w:val="20"/>
        </w:rPr>
        <w:t xml:space="preserve">Excavate a test hole to the depth of the infiltration plane, or the bottom of the </w:t>
      </w:r>
      <w:r>
        <w:rPr>
          <w:rFonts w:ascii="Arial" w:hAnsi="Arial" w:cs="Arial"/>
          <w:sz w:val="20"/>
          <w:szCs w:val="20"/>
        </w:rPr>
        <w:t>BMP,</w:t>
      </w:r>
      <w:r w:rsidRPr="001F09E3">
        <w:rPr>
          <w:rFonts w:ascii="Arial" w:hAnsi="Arial" w:cs="Arial"/>
          <w:sz w:val="20"/>
          <w:szCs w:val="20"/>
        </w:rPr>
        <w:t xml:space="preserve"> and approximately 25 mm (1 inch) larger diameter and approximately 25 mm (1 inch) deeper than the dimensions of a test canister. If the depth of testing is greater than 18</w:t>
      </w:r>
      <w:r w:rsidR="00EB55F0">
        <w:rPr>
          <w:rFonts w:ascii="Arial" w:hAnsi="Arial" w:cs="Arial"/>
          <w:sz w:val="20"/>
          <w:szCs w:val="20"/>
        </w:rPr>
        <w:t xml:space="preserve"> inches</w:t>
      </w:r>
      <w:r w:rsidRPr="001F09E3">
        <w:rPr>
          <w:rFonts w:ascii="Arial" w:hAnsi="Arial" w:cs="Arial"/>
          <w:sz w:val="20"/>
          <w:szCs w:val="20"/>
        </w:rPr>
        <w:t xml:space="preserve">, it may be necessary to excavate a shallow test pit to conduct testing. </w:t>
      </w:r>
    </w:p>
    <w:p w14:paraId="3975817A" w14:textId="77777777" w:rsidR="00455C3D" w:rsidRDefault="00455C3D" w:rsidP="00455C3D">
      <w:pPr>
        <w:pStyle w:val="ListParagraph"/>
        <w:numPr>
          <w:ilvl w:val="0"/>
          <w:numId w:val="3"/>
        </w:numPr>
        <w:autoSpaceDE w:val="0"/>
        <w:autoSpaceDN w:val="0"/>
        <w:adjustRightInd w:val="0"/>
        <w:spacing w:after="0" w:line="240" w:lineRule="auto"/>
        <w:rPr>
          <w:rFonts w:ascii="Arial" w:hAnsi="Arial" w:cs="Arial"/>
          <w:sz w:val="20"/>
          <w:szCs w:val="20"/>
        </w:rPr>
      </w:pPr>
      <w:r w:rsidRPr="001F09E3">
        <w:rPr>
          <w:rFonts w:ascii="Arial" w:hAnsi="Arial" w:cs="Arial"/>
          <w:sz w:val="20"/>
          <w:szCs w:val="20"/>
        </w:rPr>
        <w:t>Check that the sides of the test hole are not smooth, but scarified.</w:t>
      </w:r>
    </w:p>
    <w:p w14:paraId="6BF4E78E" w14:textId="77777777" w:rsidR="00455C3D" w:rsidRDefault="00455C3D" w:rsidP="00455C3D">
      <w:pPr>
        <w:pStyle w:val="ListParagraph"/>
        <w:numPr>
          <w:ilvl w:val="0"/>
          <w:numId w:val="3"/>
        </w:numPr>
        <w:autoSpaceDE w:val="0"/>
        <w:autoSpaceDN w:val="0"/>
        <w:adjustRightInd w:val="0"/>
        <w:spacing w:after="0" w:line="240" w:lineRule="auto"/>
        <w:rPr>
          <w:rFonts w:ascii="Arial" w:hAnsi="Arial" w:cs="Arial"/>
          <w:sz w:val="20"/>
          <w:szCs w:val="20"/>
        </w:rPr>
      </w:pPr>
      <w:r w:rsidRPr="001F09E3">
        <w:rPr>
          <w:rFonts w:ascii="Arial" w:hAnsi="Arial" w:cs="Arial"/>
          <w:sz w:val="20"/>
          <w:szCs w:val="20"/>
        </w:rPr>
        <w:t>Place coarse drainage sand in the bottom of the hole and place the canister firmly into the hole. The bottom of the hole should be uncompacted.</w:t>
      </w:r>
    </w:p>
    <w:p w14:paraId="2D64224E" w14:textId="77777777" w:rsidR="00455C3D" w:rsidRDefault="00455C3D" w:rsidP="00455C3D">
      <w:pPr>
        <w:pStyle w:val="ListParagraph"/>
        <w:numPr>
          <w:ilvl w:val="0"/>
          <w:numId w:val="3"/>
        </w:numPr>
        <w:autoSpaceDE w:val="0"/>
        <w:autoSpaceDN w:val="0"/>
        <w:adjustRightInd w:val="0"/>
        <w:spacing w:after="0" w:line="240" w:lineRule="auto"/>
        <w:rPr>
          <w:rFonts w:ascii="Arial" w:hAnsi="Arial" w:cs="Arial"/>
          <w:sz w:val="20"/>
          <w:szCs w:val="20"/>
        </w:rPr>
      </w:pPr>
      <w:r w:rsidRPr="001F09E3">
        <w:rPr>
          <w:rFonts w:ascii="Arial" w:hAnsi="Arial" w:cs="Arial"/>
          <w:sz w:val="20"/>
          <w:szCs w:val="20"/>
        </w:rPr>
        <w:t>Backfill the space around the canister with soil and tamp the soil into place.</w:t>
      </w:r>
    </w:p>
    <w:p w14:paraId="7584DD94" w14:textId="77777777" w:rsidR="00455C3D" w:rsidRDefault="00455C3D" w:rsidP="00455C3D">
      <w:pPr>
        <w:pStyle w:val="ListParagraph"/>
        <w:numPr>
          <w:ilvl w:val="0"/>
          <w:numId w:val="3"/>
        </w:numPr>
        <w:autoSpaceDE w:val="0"/>
        <w:autoSpaceDN w:val="0"/>
        <w:adjustRightInd w:val="0"/>
        <w:spacing w:after="0" w:line="240" w:lineRule="auto"/>
        <w:rPr>
          <w:rFonts w:ascii="Arial" w:hAnsi="Arial" w:cs="Arial"/>
          <w:sz w:val="20"/>
          <w:szCs w:val="20"/>
        </w:rPr>
      </w:pPr>
      <w:r w:rsidRPr="001F09E3">
        <w:rPr>
          <w:rFonts w:ascii="Arial" w:hAnsi="Arial" w:cs="Arial"/>
          <w:sz w:val="20"/>
          <w:szCs w:val="20"/>
        </w:rPr>
        <w:t>Fill canister with water and allow to drain completely or to soak the surrounding soils for a minimum of one hour, whichever occurs first.</w:t>
      </w:r>
    </w:p>
    <w:p w14:paraId="05356F67" w14:textId="6D5BE520" w:rsidR="00455C3D" w:rsidRDefault="00455C3D" w:rsidP="00455C3D">
      <w:pPr>
        <w:pStyle w:val="ListParagraph"/>
        <w:numPr>
          <w:ilvl w:val="0"/>
          <w:numId w:val="3"/>
        </w:numPr>
        <w:autoSpaceDE w:val="0"/>
        <w:autoSpaceDN w:val="0"/>
        <w:adjustRightInd w:val="0"/>
        <w:spacing w:after="0" w:line="240" w:lineRule="auto"/>
        <w:rPr>
          <w:rFonts w:ascii="Arial" w:hAnsi="Arial" w:cs="Arial"/>
          <w:sz w:val="20"/>
          <w:szCs w:val="20"/>
        </w:rPr>
      </w:pPr>
      <w:r w:rsidRPr="001F09E3">
        <w:rPr>
          <w:rFonts w:ascii="Arial" w:hAnsi="Arial" w:cs="Arial"/>
          <w:sz w:val="20"/>
          <w:szCs w:val="20"/>
        </w:rPr>
        <w:t>Refill the canister and measure the rate at which the water level drops.</w:t>
      </w:r>
    </w:p>
    <w:p w14:paraId="6DFF86FA" w14:textId="77777777" w:rsidR="00455C3D" w:rsidRPr="001F09E3" w:rsidRDefault="00455C3D" w:rsidP="00455C3D">
      <w:pPr>
        <w:pStyle w:val="ListParagraph"/>
        <w:numPr>
          <w:ilvl w:val="0"/>
          <w:numId w:val="3"/>
        </w:numPr>
        <w:autoSpaceDE w:val="0"/>
        <w:autoSpaceDN w:val="0"/>
        <w:adjustRightInd w:val="0"/>
        <w:spacing w:after="0" w:line="240" w:lineRule="auto"/>
        <w:rPr>
          <w:rFonts w:ascii="Arial" w:hAnsi="Arial" w:cs="Arial"/>
          <w:sz w:val="20"/>
          <w:szCs w:val="20"/>
        </w:rPr>
      </w:pPr>
      <w:r w:rsidRPr="001F09E3">
        <w:rPr>
          <w:rFonts w:ascii="Arial" w:hAnsi="Arial" w:cs="Arial"/>
          <w:sz w:val="20"/>
          <w:szCs w:val="20"/>
        </w:rPr>
        <w:t>Record the infiltration rate as the decrease in depth of water per hour (inches/hour).</w:t>
      </w:r>
    </w:p>
    <w:p w14:paraId="7EEA0660" w14:textId="77777777" w:rsidR="00455C3D" w:rsidRPr="00881D88" w:rsidRDefault="00455C3D" w:rsidP="00455C3D">
      <w:pPr>
        <w:autoSpaceDE w:val="0"/>
        <w:autoSpaceDN w:val="0"/>
        <w:adjustRightInd w:val="0"/>
        <w:spacing w:after="0" w:line="240" w:lineRule="auto"/>
        <w:rPr>
          <w:rFonts w:ascii="Arial" w:hAnsi="Arial" w:cs="Arial"/>
          <w:sz w:val="20"/>
          <w:szCs w:val="20"/>
        </w:rPr>
      </w:pPr>
    </w:p>
    <w:p w14:paraId="73037DE5" w14:textId="77777777" w:rsidR="00455C3D" w:rsidRDefault="00455C3D" w:rsidP="00455C3D">
      <w:pPr>
        <w:autoSpaceDE w:val="0"/>
        <w:autoSpaceDN w:val="0"/>
        <w:adjustRightInd w:val="0"/>
        <w:spacing w:after="0" w:line="240" w:lineRule="auto"/>
        <w:rPr>
          <w:rFonts w:ascii="Arial" w:hAnsi="Arial" w:cs="Arial"/>
          <w:sz w:val="20"/>
          <w:szCs w:val="20"/>
        </w:rPr>
      </w:pPr>
      <w:r w:rsidRPr="00881D88">
        <w:rPr>
          <w:rFonts w:ascii="Arial" w:hAnsi="Arial" w:cs="Arial"/>
          <w:sz w:val="20"/>
          <w:szCs w:val="20"/>
        </w:rPr>
        <w:t>Where the feasibility analysis does not meet minimum infiltration criteria,</w:t>
      </w:r>
      <w:r>
        <w:rPr>
          <w:rFonts w:ascii="Arial" w:hAnsi="Arial" w:cs="Arial"/>
          <w:sz w:val="20"/>
          <w:szCs w:val="20"/>
        </w:rPr>
        <w:t xml:space="preserve"> the designer may prefer the </w:t>
      </w:r>
      <w:r w:rsidRPr="00881D88">
        <w:rPr>
          <w:rFonts w:ascii="Arial" w:hAnsi="Arial" w:cs="Arial"/>
          <w:sz w:val="20"/>
          <w:szCs w:val="20"/>
        </w:rPr>
        <w:t>use of an underdrain rather than continue with further testing.</w:t>
      </w:r>
    </w:p>
    <w:p w14:paraId="4CAF2CE8" w14:textId="77777777" w:rsidR="00455C3D" w:rsidRPr="00881D88" w:rsidRDefault="00455C3D" w:rsidP="0070238E">
      <w:pPr>
        <w:autoSpaceDE w:val="0"/>
        <w:autoSpaceDN w:val="0"/>
        <w:adjustRightInd w:val="0"/>
        <w:spacing w:after="0" w:line="240" w:lineRule="auto"/>
        <w:rPr>
          <w:rFonts w:ascii="Arial" w:eastAsia="SymbolMT" w:hAnsi="Arial" w:cs="Arial"/>
          <w:sz w:val="20"/>
          <w:szCs w:val="20"/>
        </w:rPr>
      </w:pPr>
    </w:p>
    <w:p w14:paraId="35B228AE" w14:textId="12316840" w:rsidR="0070238E" w:rsidRPr="00881D88" w:rsidRDefault="000038E6" w:rsidP="00171229">
      <w:pPr>
        <w:pStyle w:val="Heading2"/>
      </w:pPr>
      <w:bookmarkStart w:id="60" w:name="_Toc51058245"/>
      <w:bookmarkStart w:id="61" w:name="_Toc70695564"/>
      <w:r>
        <w:t>18.3.</w:t>
      </w:r>
      <w:r w:rsidR="00AA3647">
        <w:t>6</w:t>
      </w:r>
      <w:r>
        <w:t xml:space="preserve"> </w:t>
      </w:r>
      <w:r w:rsidR="0070238E" w:rsidRPr="00881D88">
        <w:t>Other Infiltration Testing and Verification</w:t>
      </w:r>
      <w:r w:rsidR="003F7215">
        <w:t xml:space="preserve"> </w:t>
      </w:r>
      <w:r w:rsidR="0070238E" w:rsidRPr="00881D88">
        <w:t>Methods</w:t>
      </w:r>
      <w:bookmarkEnd w:id="60"/>
      <w:bookmarkEnd w:id="61"/>
    </w:p>
    <w:p w14:paraId="30A73C47" w14:textId="77777777" w:rsidR="003F7215" w:rsidRDefault="003F7215" w:rsidP="0070238E">
      <w:pPr>
        <w:autoSpaceDE w:val="0"/>
        <w:autoSpaceDN w:val="0"/>
        <w:adjustRightInd w:val="0"/>
        <w:spacing w:after="0" w:line="240" w:lineRule="auto"/>
        <w:rPr>
          <w:rFonts w:ascii="Arial" w:hAnsi="Arial" w:cs="Arial"/>
          <w:color w:val="000000"/>
          <w:sz w:val="20"/>
          <w:szCs w:val="20"/>
        </w:rPr>
      </w:pPr>
    </w:p>
    <w:p w14:paraId="440190FA" w14:textId="26AF3335" w:rsidR="0070238E" w:rsidRPr="00881D88" w:rsidRDefault="0070238E" w:rsidP="0070238E">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Other infiltration testing standards that are acceptable include ASTM D3</w:t>
      </w:r>
      <w:r w:rsidR="001F09E3">
        <w:rPr>
          <w:rFonts w:ascii="Arial" w:hAnsi="Arial" w:cs="Arial"/>
          <w:color w:val="000000"/>
          <w:sz w:val="20"/>
          <w:szCs w:val="20"/>
        </w:rPr>
        <w:t>385-</w:t>
      </w:r>
      <w:r w:rsidR="003F7215">
        <w:rPr>
          <w:rFonts w:ascii="Arial" w:hAnsi="Arial" w:cs="Arial"/>
          <w:color w:val="000000"/>
          <w:sz w:val="20"/>
          <w:szCs w:val="20"/>
        </w:rPr>
        <w:t xml:space="preserve">09 Standard Test Method for </w:t>
      </w:r>
      <w:r w:rsidRPr="00881D88">
        <w:rPr>
          <w:rFonts w:ascii="Arial" w:hAnsi="Arial" w:cs="Arial"/>
          <w:color w:val="000000"/>
          <w:sz w:val="20"/>
          <w:szCs w:val="20"/>
        </w:rPr>
        <w:t>Infiltration Rate of Soils in Fi</w:t>
      </w:r>
      <w:r w:rsidR="001F09E3">
        <w:rPr>
          <w:rFonts w:ascii="Arial" w:hAnsi="Arial" w:cs="Arial"/>
          <w:color w:val="000000"/>
          <w:sz w:val="20"/>
          <w:szCs w:val="20"/>
        </w:rPr>
        <w:t>e</w:t>
      </w:r>
      <w:r w:rsidRPr="00881D88">
        <w:rPr>
          <w:rFonts w:ascii="Arial" w:hAnsi="Arial" w:cs="Arial"/>
          <w:color w:val="000000"/>
          <w:sz w:val="20"/>
          <w:szCs w:val="20"/>
        </w:rPr>
        <w:t xml:space="preserve">ld Using Double Ring Infiltrometer. </w:t>
      </w:r>
    </w:p>
    <w:p w14:paraId="0B23A7EE" w14:textId="77777777" w:rsidR="0070238E" w:rsidRPr="00881D88" w:rsidRDefault="0070238E" w:rsidP="0070238E">
      <w:pPr>
        <w:autoSpaceDE w:val="0"/>
        <w:autoSpaceDN w:val="0"/>
        <w:adjustRightInd w:val="0"/>
        <w:spacing w:after="0" w:line="240" w:lineRule="auto"/>
        <w:rPr>
          <w:rFonts w:ascii="Arial" w:hAnsi="Arial" w:cs="Arial"/>
          <w:color w:val="000000"/>
          <w:sz w:val="20"/>
          <w:szCs w:val="20"/>
        </w:rPr>
      </w:pPr>
    </w:p>
    <w:p w14:paraId="71EE1885" w14:textId="63CF7D09" w:rsidR="0070238E" w:rsidRPr="00881D88" w:rsidRDefault="0070238E" w:rsidP="0070238E">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Verification methods such as soil borings may be used to verify site conditions where final locations of </w:t>
      </w:r>
      <w:r w:rsidR="00922509">
        <w:rPr>
          <w:rFonts w:ascii="Arial" w:hAnsi="Arial" w:cs="Arial"/>
          <w:color w:val="000000"/>
          <w:sz w:val="20"/>
          <w:szCs w:val="20"/>
        </w:rPr>
        <w:t>BMP</w:t>
      </w:r>
      <w:r w:rsidRPr="00881D88">
        <w:rPr>
          <w:rFonts w:ascii="Arial" w:hAnsi="Arial" w:cs="Arial"/>
          <w:color w:val="000000"/>
          <w:sz w:val="20"/>
          <w:szCs w:val="20"/>
        </w:rPr>
        <w:t>s are adjusted and do not fall within the original testing location. Test results must verify that the soil conditions are the same as those from the original test results.</w:t>
      </w:r>
    </w:p>
    <w:p w14:paraId="610C0B33" w14:textId="77777777" w:rsidR="00243066" w:rsidRDefault="00243066">
      <w:pPr>
        <w:rPr>
          <w:rFonts w:ascii="Arial" w:eastAsiaTheme="majorEastAsia" w:hAnsi="Arial" w:cstheme="majorBidi"/>
          <w:b/>
          <w:color w:val="3B8333"/>
          <w:sz w:val="20"/>
          <w:szCs w:val="32"/>
        </w:rPr>
      </w:pPr>
      <w:r>
        <w:br w:type="page"/>
      </w:r>
    </w:p>
    <w:p w14:paraId="4E61679E" w14:textId="198D6944" w:rsidR="00097F95" w:rsidRPr="000038E6" w:rsidRDefault="000038E6" w:rsidP="00171229">
      <w:pPr>
        <w:pStyle w:val="Heading1"/>
      </w:pPr>
      <w:bookmarkStart w:id="62" w:name="_Toc51058246"/>
      <w:bookmarkStart w:id="63" w:name="_Toc70695565"/>
      <w:r w:rsidRPr="000038E6">
        <w:t xml:space="preserve">18.4 </w:t>
      </w:r>
      <w:r w:rsidR="00922509">
        <w:t>BMP</w:t>
      </w:r>
      <w:r w:rsidRPr="000038E6">
        <w:t xml:space="preserve"> Fact Sheets</w:t>
      </w:r>
      <w:bookmarkEnd w:id="62"/>
      <w:bookmarkEnd w:id="63"/>
    </w:p>
    <w:p w14:paraId="09D0EA39" w14:textId="77777777" w:rsidR="00097F95" w:rsidRPr="00881D88" w:rsidRDefault="00097F95" w:rsidP="00F42003">
      <w:pPr>
        <w:autoSpaceDE w:val="0"/>
        <w:autoSpaceDN w:val="0"/>
        <w:adjustRightInd w:val="0"/>
        <w:spacing w:after="0" w:line="240" w:lineRule="auto"/>
        <w:rPr>
          <w:rFonts w:ascii="Arial" w:eastAsia="SymbolMT" w:hAnsi="Arial" w:cs="Arial"/>
          <w:b/>
          <w:sz w:val="20"/>
          <w:szCs w:val="20"/>
        </w:rPr>
      </w:pPr>
    </w:p>
    <w:p w14:paraId="6BD8D83E" w14:textId="6E06F0E6" w:rsidR="00B863C4" w:rsidRDefault="00097F95" w:rsidP="00097F95">
      <w:pPr>
        <w:autoSpaceDE w:val="0"/>
        <w:autoSpaceDN w:val="0"/>
        <w:adjustRightInd w:val="0"/>
        <w:spacing w:after="0" w:line="240" w:lineRule="auto"/>
        <w:rPr>
          <w:rFonts w:ascii="Arial" w:hAnsi="Arial" w:cs="Arial"/>
          <w:sz w:val="20"/>
          <w:szCs w:val="20"/>
        </w:rPr>
      </w:pPr>
      <w:r w:rsidRPr="00881D88">
        <w:rPr>
          <w:rFonts w:ascii="Arial" w:hAnsi="Arial" w:cs="Arial"/>
          <w:sz w:val="20"/>
          <w:szCs w:val="20"/>
        </w:rPr>
        <w:t>This section provides design standards and requi</w:t>
      </w:r>
      <w:r w:rsidR="000038E6">
        <w:rPr>
          <w:rFonts w:ascii="Arial" w:hAnsi="Arial" w:cs="Arial"/>
          <w:sz w:val="20"/>
          <w:szCs w:val="20"/>
        </w:rPr>
        <w:t xml:space="preserve">rements for </w:t>
      </w:r>
      <w:r w:rsidR="00922509">
        <w:rPr>
          <w:rFonts w:ascii="Arial" w:hAnsi="Arial" w:cs="Arial"/>
          <w:sz w:val="20"/>
          <w:szCs w:val="20"/>
        </w:rPr>
        <w:t xml:space="preserve">the </w:t>
      </w:r>
      <w:r w:rsidR="00B863C4">
        <w:rPr>
          <w:rFonts w:ascii="Arial" w:hAnsi="Arial" w:cs="Arial"/>
          <w:sz w:val="20"/>
          <w:szCs w:val="20"/>
        </w:rPr>
        <w:t xml:space="preserve">following </w:t>
      </w:r>
      <w:r w:rsidR="00922509">
        <w:rPr>
          <w:rFonts w:ascii="Arial" w:hAnsi="Arial" w:cs="Arial"/>
          <w:sz w:val="20"/>
          <w:szCs w:val="20"/>
        </w:rPr>
        <w:t>BMPs</w:t>
      </w:r>
      <w:r w:rsidR="00B863C4">
        <w:rPr>
          <w:rFonts w:ascii="Arial" w:hAnsi="Arial" w:cs="Arial"/>
          <w:sz w:val="20"/>
          <w:szCs w:val="20"/>
        </w:rPr>
        <w:t>:</w:t>
      </w:r>
      <w:r w:rsidRPr="00881D88">
        <w:rPr>
          <w:rFonts w:ascii="Arial" w:hAnsi="Arial" w:cs="Arial"/>
          <w:sz w:val="20"/>
          <w:szCs w:val="20"/>
        </w:rPr>
        <w:t xml:space="preserve"> </w:t>
      </w:r>
    </w:p>
    <w:p w14:paraId="5FC01B5C" w14:textId="77777777" w:rsidR="00B863C4" w:rsidRDefault="00B863C4" w:rsidP="00097F95">
      <w:pPr>
        <w:autoSpaceDE w:val="0"/>
        <w:autoSpaceDN w:val="0"/>
        <w:adjustRightInd w:val="0"/>
        <w:spacing w:after="0" w:line="240" w:lineRule="auto"/>
        <w:rPr>
          <w:rFonts w:ascii="Arial" w:hAnsi="Arial" w:cs="Arial"/>
          <w:sz w:val="20"/>
          <w:szCs w:val="20"/>
        </w:rPr>
      </w:pPr>
    </w:p>
    <w:p w14:paraId="4E2A29E8" w14:textId="6AAF3CAA" w:rsidR="00B863C4" w:rsidRPr="006735D0" w:rsidRDefault="004F2CF1" w:rsidP="008D6F60">
      <w:pPr>
        <w:pStyle w:val="ListParagraph"/>
        <w:numPr>
          <w:ilvl w:val="0"/>
          <w:numId w:val="73"/>
        </w:numPr>
        <w:autoSpaceDE w:val="0"/>
        <w:autoSpaceDN w:val="0"/>
        <w:adjustRightInd w:val="0"/>
        <w:spacing w:after="0" w:line="240" w:lineRule="auto"/>
        <w:rPr>
          <w:rFonts w:ascii="Arial" w:hAnsi="Arial" w:cs="Arial"/>
          <w:sz w:val="20"/>
          <w:szCs w:val="20"/>
        </w:rPr>
      </w:pPr>
      <w:hyperlink w:anchor="_18.4.1_Rain_Gardens/Bioswales" w:history="1">
        <w:r w:rsidR="00B863C4" w:rsidRPr="00830E36">
          <w:rPr>
            <w:rStyle w:val="Hyperlink"/>
            <w:rFonts w:ascii="Arial" w:hAnsi="Arial" w:cs="Arial"/>
            <w:sz w:val="20"/>
            <w:szCs w:val="20"/>
          </w:rPr>
          <w:t>Rain Gardens/</w:t>
        </w:r>
        <w:proofErr w:type="spellStart"/>
        <w:r w:rsidR="00B863C4" w:rsidRPr="00830E36">
          <w:rPr>
            <w:rStyle w:val="Hyperlink"/>
            <w:rFonts w:ascii="Arial" w:hAnsi="Arial" w:cs="Arial"/>
            <w:sz w:val="20"/>
            <w:szCs w:val="20"/>
          </w:rPr>
          <w:t>Bioswales</w:t>
        </w:r>
        <w:proofErr w:type="spellEnd"/>
      </w:hyperlink>
    </w:p>
    <w:p w14:paraId="429678A1" w14:textId="7A1FAE91" w:rsidR="00B863C4" w:rsidRPr="006735D0" w:rsidRDefault="004F2CF1" w:rsidP="008D6F60">
      <w:pPr>
        <w:pStyle w:val="ListParagraph"/>
        <w:numPr>
          <w:ilvl w:val="0"/>
          <w:numId w:val="73"/>
        </w:numPr>
        <w:autoSpaceDE w:val="0"/>
        <w:autoSpaceDN w:val="0"/>
        <w:adjustRightInd w:val="0"/>
        <w:spacing w:after="0" w:line="240" w:lineRule="auto"/>
        <w:rPr>
          <w:rFonts w:ascii="Arial" w:hAnsi="Arial" w:cs="Arial"/>
          <w:sz w:val="20"/>
          <w:szCs w:val="20"/>
        </w:rPr>
      </w:pPr>
      <w:hyperlink w:anchor="_18.4.2_Constructed_Wetlands" w:history="1">
        <w:r w:rsidR="00B863C4" w:rsidRPr="00830E36">
          <w:rPr>
            <w:rStyle w:val="Hyperlink"/>
            <w:rFonts w:ascii="Arial" w:hAnsi="Arial" w:cs="Arial"/>
            <w:sz w:val="20"/>
            <w:szCs w:val="20"/>
          </w:rPr>
          <w:t>Constructed Wetlands</w:t>
        </w:r>
      </w:hyperlink>
    </w:p>
    <w:p w14:paraId="219EA00B" w14:textId="5C17C0C5" w:rsidR="00B863C4" w:rsidRPr="006735D0" w:rsidRDefault="004F2CF1" w:rsidP="008D6F60">
      <w:pPr>
        <w:pStyle w:val="ListParagraph"/>
        <w:numPr>
          <w:ilvl w:val="0"/>
          <w:numId w:val="73"/>
        </w:numPr>
        <w:autoSpaceDE w:val="0"/>
        <w:autoSpaceDN w:val="0"/>
        <w:adjustRightInd w:val="0"/>
        <w:spacing w:after="0" w:line="240" w:lineRule="auto"/>
        <w:rPr>
          <w:rFonts w:ascii="Arial" w:hAnsi="Arial" w:cs="Arial"/>
          <w:sz w:val="20"/>
          <w:szCs w:val="20"/>
        </w:rPr>
      </w:pPr>
      <w:hyperlink w:anchor="_18.4.3_Green_Wet" w:history="1">
        <w:r w:rsidR="00B863C4" w:rsidRPr="00830E36">
          <w:rPr>
            <w:rStyle w:val="Hyperlink"/>
            <w:rFonts w:ascii="Arial" w:hAnsi="Arial" w:cs="Arial"/>
            <w:sz w:val="20"/>
            <w:szCs w:val="20"/>
          </w:rPr>
          <w:t>Green Wet Basins</w:t>
        </w:r>
      </w:hyperlink>
    </w:p>
    <w:p w14:paraId="5D6E7A85" w14:textId="751546AD" w:rsidR="00B863C4" w:rsidRPr="006735D0" w:rsidRDefault="004F2CF1" w:rsidP="008D6F60">
      <w:pPr>
        <w:pStyle w:val="ListParagraph"/>
        <w:numPr>
          <w:ilvl w:val="0"/>
          <w:numId w:val="73"/>
        </w:numPr>
        <w:autoSpaceDE w:val="0"/>
        <w:autoSpaceDN w:val="0"/>
        <w:adjustRightInd w:val="0"/>
        <w:spacing w:after="0" w:line="240" w:lineRule="auto"/>
        <w:rPr>
          <w:rFonts w:ascii="Arial" w:hAnsi="Arial" w:cs="Arial"/>
          <w:sz w:val="20"/>
          <w:szCs w:val="20"/>
        </w:rPr>
      </w:pPr>
      <w:hyperlink w:anchor="_18.4.4_Green_Dry" w:history="1">
        <w:r w:rsidR="00B863C4" w:rsidRPr="00830E36">
          <w:rPr>
            <w:rStyle w:val="Hyperlink"/>
            <w:rFonts w:ascii="Arial" w:hAnsi="Arial" w:cs="Arial"/>
            <w:sz w:val="20"/>
            <w:szCs w:val="20"/>
          </w:rPr>
          <w:t>Green Dry Basins</w:t>
        </w:r>
      </w:hyperlink>
    </w:p>
    <w:p w14:paraId="725F26D1" w14:textId="3FA5C225" w:rsidR="00B863C4" w:rsidRPr="006735D0" w:rsidRDefault="004F2CF1" w:rsidP="008D6F60">
      <w:pPr>
        <w:pStyle w:val="ListParagraph"/>
        <w:numPr>
          <w:ilvl w:val="0"/>
          <w:numId w:val="73"/>
        </w:numPr>
        <w:autoSpaceDE w:val="0"/>
        <w:autoSpaceDN w:val="0"/>
        <w:adjustRightInd w:val="0"/>
        <w:spacing w:after="0" w:line="240" w:lineRule="auto"/>
        <w:rPr>
          <w:rFonts w:ascii="Arial" w:hAnsi="Arial" w:cs="Arial"/>
          <w:sz w:val="20"/>
          <w:szCs w:val="20"/>
        </w:rPr>
      </w:pPr>
      <w:hyperlink w:anchor="_18.4.5_Green_Roofs" w:history="1">
        <w:r w:rsidR="00B863C4" w:rsidRPr="00830E36">
          <w:rPr>
            <w:rStyle w:val="Hyperlink"/>
            <w:rFonts w:ascii="Arial" w:hAnsi="Arial" w:cs="Arial"/>
            <w:sz w:val="20"/>
            <w:szCs w:val="20"/>
          </w:rPr>
          <w:t>Green Roofs</w:t>
        </w:r>
      </w:hyperlink>
    </w:p>
    <w:p w14:paraId="47610C59" w14:textId="4724F9D1" w:rsidR="00B863C4" w:rsidRPr="006735D0" w:rsidRDefault="004F2CF1" w:rsidP="008D6F60">
      <w:pPr>
        <w:pStyle w:val="ListParagraph"/>
        <w:numPr>
          <w:ilvl w:val="0"/>
          <w:numId w:val="73"/>
        </w:numPr>
        <w:autoSpaceDE w:val="0"/>
        <w:autoSpaceDN w:val="0"/>
        <w:adjustRightInd w:val="0"/>
        <w:spacing w:after="0" w:line="240" w:lineRule="auto"/>
        <w:rPr>
          <w:rFonts w:ascii="Arial" w:hAnsi="Arial" w:cs="Arial"/>
          <w:sz w:val="20"/>
          <w:szCs w:val="20"/>
        </w:rPr>
      </w:pPr>
      <w:hyperlink w:anchor="_18.4.6_Permeable_Pavers" w:history="1">
        <w:r w:rsidR="00B863C4" w:rsidRPr="00830E36">
          <w:rPr>
            <w:rStyle w:val="Hyperlink"/>
            <w:rFonts w:ascii="Arial" w:hAnsi="Arial" w:cs="Arial"/>
            <w:sz w:val="20"/>
            <w:szCs w:val="20"/>
          </w:rPr>
          <w:t>Permeable Pavers</w:t>
        </w:r>
      </w:hyperlink>
    </w:p>
    <w:p w14:paraId="712385E0" w14:textId="489EEB22" w:rsidR="00B863C4" w:rsidRPr="006735D0" w:rsidRDefault="004F2CF1" w:rsidP="008D6F60">
      <w:pPr>
        <w:pStyle w:val="ListParagraph"/>
        <w:numPr>
          <w:ilvl w:val="0"/>
          <w:numId w:val="73"/>
        </w:numPr>
        <w:autoSpaceDE w:val="0"/>
        <w:autoSpaceDN w:val="0"/>
        <w:adjustRightInd w:val="0"/>
        <w:spacing w:after="0" w:line="240" w:lineRule="auto"/>
        <w:rPr>
          <w:rFonts w:ascii="Arial" w:hAnsi="Arial" w:cs="Arial"/>
          <w:sz w:val="20"/>
          <w:szCs w:val="20"/>
        </w:rPr>
      </w:pPr>
      <w:hyperlink w:anchor="_18.4.7_Tree_Boxes" w:history="1">
        <w:r w:rsidR="00B863C4" w:rsidRPr="00830E36">
          <w:rPr>
            <w:rStyle w:val="Hyperlink"/>
            <w:rFonts w:ascii="Arial" w:hAnsi="Arial" w:cs="Arial"/>
            <w:sz w:val="20"/>
            <w:szCs w:val="20"/>
          </w:rPr>
          <w:t>Tree Boxes</w:t>
        </w:r>
      </w:hyperlink>
    </w:p>
    <w:p w14:paraId="7AD3D084" w14:textId="6D43AF40" w:rsidR="00B863C4" w:rsidRPr="006735D0" w:rsidRDefault="004F2CF1" w:rsidP="008D6F60">
      <w:pPr>
        <w:pStyle w:val="ListParagraph"/>
        <w:numPr>
          <w:ilvl w:val="0"/>
          <w:numId w:val="73"/>
        </w:numPr>
        <w:autoSpaceDE w:val="0"/>
        <w:autoSpaceDN w:val="0"/>
        <w:adjustRightInd w:val="0"/>
        <w:spacing w:after="0" w:line="240" w:lineRule="auto"/>
        <w:rPr>
          <w:rFonts w:ascii="Arial" w:hAnsi="Arial" w:cs="Arial"/>
          <w:sz w:val="20"/>
          <w:szCs w:val="20"/>
        </w:rPr>
      </w:pPr>
      <w:hyperlink w:anchor="_18.4.8_Vegetated_Buffers" w:history="1">
        <w:r w:rsidR="00B863C4" w:rsidRPr="00830E36">
          <w:rPr>
            <w:rStyle w:val="Hyperlink"/>
            <w:rFonts w:ascii="Arial" w:hAnsi="Arial" w:cs="Arial"/>
            <w:sz w:val="20"/>
            <w:szCs w:val="20"/>
          </w:rPr>
          <w:t>Vegetated Buffers</w:t>
        </w:r>
      </w:hyperlink>
    </w:p>
    <w:p w14:paraId="2AF358C2" w14:textId="76DB6BCF" w:rsidR="00B863C4" w:rsidRPr="006735D0" w:rsidRDefault="004F2CF1" w:rsidP="008D6F60">
      <w:pPr>
        <w:pStyle w:val="ListParagraph"/>
        <w:numPr>
          <w:ilvl w:val="0"/>
          <w:numId w:val="73"/>
        </w:numPr>
        <w:autoSpaceDE w:val="0"/>
        <w:autoSpaceDN w:val="0"/>
        <w:adjustRightInd w:val="0"/>
        <w:spacing w:after="0" w:line="240" w:lineRule="auto"/>
        <w:rPr>
          <w:rFonts w:ascii="Arial" w:hAnsi="Arial" w:cs="Arial"/>
          <w:sz w:val="20"/>
          <w:szCs w:val="20"/>
        </w:rPr>
      </w:pPr>
      <w:hyperlink w:anchor="_18.4.9_Underground_Infiltration" w:history="1">
        <w:r w:rsidR="00B863C4" w:rsidRPr="00830E36">
          <w:rPr>
            <w:rStyle w:val="Hyperlink"/>
            <w:rFonts w:ascii="Arial" w:hAnsi="Arial" w:cs="Arial"/>
            <w:sz w:val="20"/>
            <w:szCs w:val="20"/>
          </w:rPr>
          <w:t>Underground Infiltration Basins</w:t>
        </w:r>
      </w:hyperlink>
    </w:p>
    <w:p w14:paraId="54A0C73E" w14:textId="4CB262E9" w:rsidR="00B863C4" w:rsidRPr="006735D0" w:rsidRDefault="004F2CF1" w:rsidP="008D6F60">
      <w:pPr>
        <w:pStyle w:val="ListParagraph"/>
        <w:numPr>
          <w:ilvl w:val="0"/>
          <w:numId w:val="73"/>
        </w:numPr>
        <w:autoSpaceDE w:val="0"/>
        <w:autoSpaceDN w:val="0"/>
        <w:adjustRightInd w:val="0"/>
        <w:spacing w:after="0" w:line="240" w:lineRule="auto"/>
        <w:rPr>
          <w:rFonts w:ascii="Arial" w:hAnsi="Arial" w:cs="Arial"/>
          <w:sz w:val="20"/>
          <w:szCs w:val="20"/>
        </w:rPr>
      </w:pPr>
      <w:hyperlink w:anchor="_18.4.10_Proprietary_Water" w:history="1">
        <w:r w:rsidR="00B863C4" w:rsidRPr="00830E36">
          <w:rPr>
            <w:rStyle w:val="Hyperlink"/>
            <w:rFonts w:ascii="Arial" w:hAnsi="Arial" w:cs="Arial"/>
            <w:sz w:val="20"/>
            <w:szCs w:val="20"/>
          </w:rPr>
          <w:t>Proprietary Water Quality Units</w:t>
        </w:r>
      </w:hyperlink>
    </w:p>
    <w:p w14:paraId="37087B47" w14:textId="0FDBCFA2" w:rsidR="00B863C4" w:rsidRPr="006735D0" w:rsidRDefault="004F2CF1" w:rsidP="008D6F60">
      <w:pPr>
        <w:pStyle w:val="ListParagraph"/>
        <w:numPr>
          <w:ilvl w:val="0"/>
          <w:numId w:val="73"/>
        </w:numPr>
        <w:autoSpaceDE w:val="0"/>
        <w:autoSpaceDN w:val="0"/>
        <w:adjustRightInd w:val="0"/>
        <w:spacing w:after="0" w:line="240" w:lineRule="auto"/>
        <w:rPr>
          <w:rFonts w:ascii="Arial" w:hAnsi="Arial" w:cs="Arial"/>
          <w:sz w:val="20"/>
          <w:szCs w:val="20"/>
        </w:rPr>
      </w:pPr>
      <w:hyperlink w:anchor="_18.4.11_Open_Infiltration" w:history="1">
        <w:r w:rsidR="00B863C4" w:rsidRPr="00830E36">
          <w:rPr>
            <w:rStyle w:val="Hyperlink"/>
            <w:rFonts w:ascii="Arial" w:hAnsi="Arial" w:cs="Arial"/>
            <w:sz w:val="20"/>
            <w:szCs w:val="20"/>
          </w:rPr>
          <w:t>Open Infiltration Trenches</w:t>
        </w:r>
      </w:hyperlink>
    </w:p>
    <w:p w14:paraId="614568FC" w14:textId="77777777" w:rsidR="00B863C4" w:rsidRDefault="00B863C4" w:rsidP="00097F95">
      <w:pPr>
        <w:autoSpaceDE w:val="0"/>
        <w:autoSpaceDN w:val="0"/>
        <w:adjustRightInd w:val="0"/>
        <w:spacing w:after="0" w:line="240" w:lineRule="auto"/>
        <w:rPr>
          <w:rFonts w:ascii="Arial" w:hAnsi="Arial" w:cs="Arial"/>
          <w:sz w:val="20"/>
          <w:szCs w:val="20"/>
        </w:rPr>
      </w:pPr>
    </w:p>
    <w:p w14:paraId="2EB64DAC" w14:textId="6F93C787" w:rsidR="00097F95" w:rsidRPr="00881D88" w:rsidRDefault="00097F95" w:rsidP="00097F95">
      <w:pPr>
        <w:autoSpaceDE w:val="0"/>
        <w:autoSpaceDN w:val="0"/>
        <w:adjustRightInd w:val="0"/>
        <w:spacing w:after="0" w:line="240" w:lineRule="auto"/>
        <w:rPr>
          <w:rFonts w:ascii="Arial" w:hAnsi="Arial" w:cs="Arial"/>
          <w:sz w:val="20"/>
          <w:szCs w:val="20"/>
        </w:rPr>
      </w:pPr>
      <w:r w:rsidRPr="00881D88">
        <w:rPr>
          <w:rFonts w:ascii="Arial" w:hAnsi="Arial" w:cs="Arial"/>
          <w:sz w:val="20"/>
          <w:szCs w:val="20"/>
        </w:rPr>
        <w:t>Information on ea</w:t>
      </w:r>
      <w:r w:rsidR="000038E6">
        <w:rPr>
          <w:rFonts w:ascii="Arial" w:hAnsi="Arial" w:cs="Arial"/>
          <w:sz w:val="20"/>
          <w:szCs w:val="20"/>
        </w:rPr>
        <w:t xml:space="preserve">ch </w:t>
      </w:r>
      <w:r w:rsidR="00922509">
        <w:rPr>
          <w:rFonts w:ascii="Arial" w:hAnsi="Arial" w:cs="Arial"/>
          <w:sz w:val="20"/>
          <w:szCs w:val="20"/>
        </w:rPr>
        <w:t>BMP</w:t>
      </w:r>
      <w:r w:rsidR="000038E6">
        <w:rPr>
          <w:rFonts w:ascii="Arial" w:hAnsi="Arial" w:cs="Arial"/>
          <w:sz w:val="20"/>
          <w:szCs w:val="20"/>
        </w:rPr>
        <w:t xml:space="preserve"> is</w:t>
      </w:r>
      <w:r w:rsidRPr="00881D88">
        <w:rPr>
          <w:rFonts w:ascii="Arial" w:hAnsi="Arial" w:cs="Arial"/>
          <w:sz w:val="20"/>
          <w:szCs w:val="20"/>
        </w:rPr>
        <w:t xml:space="preserve"> provided in the fact sheets, as well as:</w:t>
      </w:r>
    </w:p>
    <w:p w14:paraId="22CE8578" w14:textId="77777777" w:rsidR="00097F95" w:rsidRPr="00881D88" w:rsidRDefault="00097F95" w:rsidP="00097F95">
      <w:pPr>
        <w:autoSpaceDE w:val="0"/>
        <w:autoSpaceDN w:val="0"/>
        <w:adjustRightInd w:val="0"/>
        <w:spacing w:after="0" w:line="240" w:lineRule="auto"/>
        <w:rPr>
          <w:rFonts w:ascii="Arial" w:hAnsi="Arial" w:cs="Arial"/>
          <w:sz w:val="20"/>
          <w:szCs w:val="20"/>
        </w:rPr>
      </w:pPr>
    </w:p>
    <w:p w14:paraId="67E31918" w14:textId="77777777" w:rsidR="00097F95" w:rsidRPr="00881D88" w:rsidRDefault="00097F95" w:rsidP="00576FE7">
      <w:pPr>
        <w:pStyle w:val="ListParagraph"/>
        <w:numPr>
          <w:ilvl w:val="0"/>
          <w:numId w:val="6"/>
        </w:numPr>
        <w:autoSpaceDE w:val="0"/>
        <w:autoSpaceDN w:val="0"/>
        <w:adjustRightInd w:val="0"/>
        <w:spacing w:after="0" w:line="240" w:lineRule="auto"/>
        <w:rPr>
          <w:rFonts w:ascii="Arial" w:hAnsi="Arial" w:cs="Arial"/>
          <w:sz w:val="20"/>
          <w:szCs w:val="20"/>
        </w:rPr>
      </w:pPr>
      <w:r w:rsidRPr="00881D88">
        <w:rPr>
          <w:rFonts w:ascii="Arial" w:hAnsi="Arial" w:cs="Arial"/>
          <w:sz w:val="20"/>
          <w:szCs w:val="20"/>
        </w:rPr>
        <w:t>Benefits and limitations</w:t>
      </w:r>
    </w:p>
    <w:p w14:paraId="0E469905" w14:textId="77777777" w:rsidR="00097F95" w:rsidRPr="00881D88" w:rsidRDefault="00097F95" w:rsidP="00576FE7">
      <w:pPr>
        <w:pStyle w:val="ListParagraph"/>
        <w:numPr>
          <w:ilvl w:val="0"/>
          <w:numId w:val="6"/>
        </w:numPr>
        <w:autoSpaceDE w:val="0"/>
        <w:autoSpaceDN w:val="0"/>
        <w:adjustRightInd w:val="0"/>
        <w:spacing w:after="0" w:line="240" w:lineRule="auto"/>
        <w:rPr>
          <w:rFonts w:ascii="Arial" w:hAnsi="Arial" w:cs="Arial"/>
          <w:sz w:val="20"/>
          <w:szCs w:val="20"/>
        </w:rPr>
      </w:pPr>
      <w:r w:rsidRPr="00881D88">
        <w:rPr>
          <w:rFonts w:ascii="Arial" w:hAnsi="Arial" w:cs="Arial"/>
          <w:sz w:val="20"/>
          <w:szCs w:val="20"/>
        </w:rPr>
        <w:t>Application and site feasibility</w:t>
      </w:r>
    </w:p>
    <w:p w14:paraId="45690C7D" w14:textId="77777777" w:rsidR="00097F95" w:rsidRPr="00881D88" w:rsidRDefault="00097F95" w:rsidP="00576FE7">
      <w:pPr>
        <w:pStyle w:val="ListParagraph"/>
        <w:numPr>
          <w:ilvl w:val="0"/>
          <w:numId w:val="6"/>
        </w:numPr>
        <w:autoSpaceDE w:val="0"/>
        <w:autoSpaceDN w:val="0"/>
        <w:adjustRightInd w:val="0"/>
        <w:spacing w:after="0" w:line="240" w:lineRule="auto"/>
        <w:rPr>
          <w:rFonts w:ascii="Arial" w:hAnsi="Arial" w:cs="Arial"/>
          <w:sz w:val="20"/>
          <w:szCs w:val="20"/>
        </w:rPr>
      </w:pPr>
      <w:r w:rsidRPr="00881D88">
        <w:rPr>
          <w:rFonts w:ascii="Arial" w:hAnsi="Arial" w:cs="Arial"/>
          <w:sz w:val="20"/>
          <w:szCs w:val="20"/>
        </w:rPr>
        <w:t>Design criteria</w:t>
      </w:r>
    </w:p>
    <w:p w14:paraId="6A10EFAC" w14:textId="769AD1A2" w:rsidR="00097F95" w:rsidRPr="00881D88" w:rsidRDefault="00097F95" w:rsidP="00576FE7">
      <w:pPr>
        <w:pStyle w:val="ListParagraph"/>
        <w:numPr>
          <w:ilvl w:val="0"/>
          <w:numId w:val="6"/>
        </w:numPr>
        <w:autoSpaceDE w:val="0"/>
        <w:autoSpaceDN w:val="0"/>
        <w:adjustRightInd w:val="0"/>
        <w:spacing w:after="0" w:line="240" w:lineRule="auto"/>
        <w:rPr>
          <w:rFonts w:ascii="Arial" w:hAnsi="Arial" w:cs="Arial"/>
          <w:sz w:val="20"/>
          <w:szCs w:val="20"/>
        </w:rPr>
      </w:pPr>
      <w:r w:rsidRPr="00881D88">
        <w:rPr>
          <w:rFonts w:ascii="Arial" w:hAnsi="Arial" w:cs="Arial"/>
          <w:sz w:val="20"/>
          <w:szCs w:val="20"/>
        </w:rPr>
        <w:t xml:space="preserve">Step by </w:t>
      </w:r>
      <w:r w:rsidR="00FB51C3">
        <w:rPr>
          <w:rFonts w:ascii="Arial" w:hAnsi="Arial" w:cs="Arial"/>
          <w:sz w:val="20"/>
          <w:szCs w:val="20"/>
        </w:rPr>
        <w:t>s</w:t>
      </w:r>
      <w:r w:rsidRPr="00881D88">
        <w:rPr>
          <w:rFonts w:ascii="Arial" w:hAnsi="Arial" w:cs="Arial"/>
          <w:sz w:val="20"/>
          <w:szCs w:val="20"/>
        </w:rPr>
        <w:t xml:space="preserve">tep </w:t>
      </w:r>
      <w:r w:rsidR="00FB51C3">
        <w:rPr>
          <w:rFonts w:ascii="Arial" w:hAnsi="Arial" w:cs="Arial"/>
          <w:sz w:val="20"/>
          <w:szCs w:val="20"/>
        </w:rPr>
        <w:t>d</w:t>
      </w:r>
      <w:r w:rsidRPr="00881D88">
        <w:rPr>
          <w:rFonts w:ascii="Arial" w:hAnsi="Arial" w:cs="Arial"/>
          <w:sz w:val="20"/>
          <w:szCs w:val="20"/>
        </w:rPr>
        <w:t xml:space="preserve">esign </w:t>
      </w:r>
      <w:r w:rsidR="00FB51C3">
        <w:rPr>
          <w:rFonts w:ascii="Arial" w:hAnsi="Arial" w:cs="Arial"/>
          <w:sz w:val="20"/>
          <w:szCs w:val="20"/>
        </w:rPr>
        <w:t>p</w:t>
      </w:r>
      <w:r w:rsidRPr="00881D88">
        <w:rPr>
          <w:rFonts w:ascii="Arial" w:hAnsi="Arial" w:cs="Arial"/>
          <w:sz w:val="20"/>
          <w:szCs w:val="20"/>
        </w:rPr>
        <w:t>rocedures</w:t>
      </w:r>
    </w:p>
    <w:p w14:paraId="26C798A4" w14:textId="77777777" w:rsidR="00097F95" w:rsidRPr="00881D88" w:rsidRDefault="00097F95" w:rsidP="00097F95">
      <w:pPr>
        <w:autoSpaceDE w:val="0"/>
        <w:autoSpaceDN w:val="0"/>
        <w:adjustRightInd w:val="0"/>
        <w:spacing w:after="0" w:line="240" w:lineRule="auto"/>
        <w:rPr>
          <w:rFonts w:ascii="Arial" w:hAnsi="Arial" w:cs="Arial"/>
          <w:sz w:val="20"/>
          <w:szCs w:val="20"/>
        </w:rPr>
      </w:pPr>
    </w:p>
    <w:p w14:paraId="5237886B" w14:textId="77777777" w:rsidR="00097F95" w:rsidRPr="00881D88" w:rsidRDefault="00097F95" w:rsidP="00097F95">
      <w:pPr>
        <w:autoSpaceDE w:val="0"/>
        <w:autoSpaceDN w:val="0"/>
        <w:adjustRightInd w:val="0"/>
        <w:spacing w:after="0" w:line="240" w:lineRule="auto"/>
        <w:rPr>
          <w:rFonts w:ascii="Arial" w:hAnsi="Arial" w:cs="Arial"/>
          <w:sz w:val="20"/>
          <w:szCs w:val="20"/>
        </w:rPr>
      </w:pPr>
      <w:r w:rsidRPr="00881D88">
        <w:rPr>
          <w:rFonts w:ascii="Arial" w:hAnsi="Arial" w:cs="Arial"/>
          <w:sz w:val="20"/>
          <w:szCs w:val="20"/>
        </w:rPr>
        <w:t xml:space="preserve">MSD has developed companion documents to support the design and plan submittal process. Plan review checklists and design calculation sheets are available at </w:t>
      </w:r>
      <w:hyperlink r:id="rId16" w:history="1">
        <w:r w:rsidRPr="00881D88">
          <w:rPr>
            <w:rStyle w:val="Hyperlink"/>
            <w:rFonts w:ascii="Arial" w:hAnsi="Arial" w:cs="Arial"/>
            <w:sz w:val="20"/>
            <w:szCs w:val="20"/>
          </w:rPr>
          <w:t>www.louisvillemsd.org</w:t>
        </w:r>
      </w:hyperlink>
      <w:r w:rsidRPr="00881D88">
        <w:rPr>
          <w:rFonts w:ascii="Arial" w:hAnsi="Arial" w:cs="Arial"/>
          <w:sz w:val="20"/>
          <w:szCs w:val="20"/>
        </w:rPr>
        <w:t>.</w:t>
      </w:r>
    </w:p>
    <w:p w14:paraId="46085933" w14:textId="7DEC6984" w:rsidR="00097F95" w:rsidRPr="00881D88" w:rsidRDefault="00097F95" w:rsidP="00097F95">
      <w:pPr>
        <w:autoSpaceDE w:val="0"/>
        <w:autoSpaceDN w:val="0"/>
        <w:adjustRightInd w:val="0"/>
        <w:spacing w:after="0" w:line="240" w:lineRule="auto"/>
        <w:rPr>
          <w:rFonts w:ascii="Arial" w:eastAsia="SymbolMT" w:hAnsi="Arial" w:cs="Arial"/>
          <w:b/>
          <w:sz w:val="20"/>
          <w:szCs w:val="20"/>
        </w:rPr>
      </w:pPr>
    </w:p>
    <w:p w14:paraId="73EECA81" w14:textId="77777777" w:rsidR="00830E36" w:rsidRDefault="00830E36">
      <w:pPr>
        <w:rPr>
          <w:rFonts w:ascii="Arial" w:eastAsiaTheme="majorEastAsia" w:hAnsi="Arial" w:cstheme="majorBidi"/>
          <w:b/>
          <w:color w:val="3B8333"/>
          <w:sz w:val="20"/>
          <w:szCs w:val="26"/>
        </w:rPr>
      </w:pPr>
      <w:bookmarkStart w:id="64" w:name="_Toc51058247"/>
      <w:r>
        <w:br w:type="page"/>
      </w:r>
    </w:p>
    <w:p w14:paraId="7F7D8844" w14:textId="765975A5" w:rsidR="00727ABF" w:rsidRPr="000038E6" w:rsidRDefault="00830E36" w:rsidP="00171229">
      <w:pPr>
        <w:pStyle w:val="Heading2"/>
      </w:pPr>
      <w:bookmarkStart w:id="65" w:name="_18.4.1_Rain_Gardens/Bioswales"/>
      <w:bookmarkStart w:id="66" w:name="_Toc70695566"/>
      <w:bookmarkEnd w:id="65"/>
      <w:r>
        <w:rPr>
          <w:noProof/>
        </w:rPr>
        <w:drawing>
          <wp:anchor distT="0" distB="0" distL="114300" distR="114300" simplePos="0" relativeHeight="251772928" behindDoc="0" locked="0" layoutInCell="1" allowOverlap="1" wp14:anchorId="5F43466D" wp14:editId="328078F0">
            <wp:simplePos x="0" y="0"/>
            <wp:positionH relativeFrom="column">
              <wp:posOffset>2717800</wp:posOffset>
            </wp:positionH>
            <wp:positionV relativeFrom="paragraph">
              <wp:posOffset>0</wp:posOffset>
            </wp:positionV>
            <wp:extent cx="3347085" cy="2512060"/>
            <wp:effectExtent l="0" t="0" r="5715" b="2540"/>
            <wp:wrapThrough wrapText="bothSides">
              <wp:wrapPolygon edited="0">
                <wp:start x="0" y="0"/>
                <wp:lineTo x="0" y="21458"/>
                <wp:lineTo x="21514" y="21458"/>
                <wp:lineTo x="21514" y="0"/>
                <wp:lineTo x="0" y="0"/>
              </wp:wrapPolygon>
            </wp:wrapThrough>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47085" cy="2512060"/>
                    </a:xfrm>
                    <a:prstGeom prst="rect">
                      <a:avLst/>
                    </a:prstGeom>
                    <a:noFill/>
                  </pic:spPr>
                </pic:pic>
              </a:graphicData>
            </a:graphic>
          </wp:anchor>
        </w:drawing>
      </w:r>
      <w:r w:rsidR="000038E6" w:rsidRPr="000038E6">
        <w:t>18.4</w:t>
      </w:r>
      <w:r w:rsidR="00727ABF" w:rsidRPr="000038E6">
        <w:t>.</w:t>
      </w:r>
      <w:r w:rsidR="000038E6" w:rsidRPr="000038E6">
        <w:t>1</w:t>
      </w:r>
      <w:r w:rsidR="00727ABF" w:rsidRPr="000038E6">
        <w:t xml:space="preserve"> Rain Gardens</w:t>
      </w:r>
      <w:r w:rsidR="00B06BD7">
        <w:t>/</w:t>
      </w:r>
      <w:proofErr w:type="spellStart"/>
      <w:r w:rsidR="00B06BD7">
        <w:t>Bioswales</w:t>
      </w:r>
      <w:bookmarkEnd w:id="64"/>
      <w:bookmarkEnd w:id="66"/>
      <w:proofErr w:type="spellEnd"/>
    </w:p>
    <w:p w14:paraId="0DE1A3EC" w14:textId="77777777" w:rsidR="00727ABF" w:rsidRPr="00881D88" w:rsidRDefault="00727ABF" w:rsidP="00727ABF">
      <w:pPr>
        <w:autoSpaceDE w:val="0"/>
        <w:autoSpaceDN w:val="0"/>
        <w:adjustRightInd w:val="0"/>
        <w:spacing w:after="0" w:line="240" w:lineRule="auto"/>
        <w:rPr>
          <w:rFonts w:ascii="Arial" w:hAnsi="Arial" w:cs="Arial"/>
          <w:sz w:val="20"/>
          <w:szCs w:val="20"/>
        </w:rPr>
      </w:pPr>
    </w:p>
    <w:p w14:paraId="7FF4CBBF" w14:textId="2B3DA115" w:rsidR="00773F86" w:rsidRDefault="00727ABF" w:rsidP="00727ABF">
      <w:pPr>
        <w:autoSpaceDE w:val="0"/>
        <w:autoSpaceDN w:val="0"/>
        <w:adjustRightInd w:val="0"/>
        <w:spacing w:after="0" w:line="240" w:lineRule="auto"/>
        <w:rPr>
          <w:rFonts w:ascii="Arial" w:hAnsi="Arial" w:cs="Arial"/>
          <w:sz w:val="20"/>
          <w:szCs w:val="20"/>
        </w:rPr>
      </w:pPr>
      <w:r w:rsidRPr="00881D88">
        <w:rPr>
          <w:rFonts w:ascii="Arial" w:hAnsi="Arial" w:cs="Arial"/>
          <w:sz w:val="20"/>
          <w:szCs w:val="20"/>
        </w:rPr>
        <w:t xml:space="preserve">Rain gardens, also referred to as </w:t>
      </w:r>
      <w:proofErr w:type="spellStart"/>
      <w:r w:rsidRPr="00881D88">
        <w:rPr>
          <w:rFonts w:ascii="Arial" w:hAnsi="Arial" w:cs="Arial"/>
          <w:sz w:val="20"/>
          <w:szCs w:val="20"/>
        </w:rPr>
        <w:t>bioretention</w:t>
      </w:r>
      <w:proofErr w:type="spellEnd"/>
      <w:r w:rsidRPr="00881D88">
        <w:rPr>
          <w:rFonts w:ascii="Arial" w:hAnsi="Arial" w:cs="Arial"/>
          <w:sz w:val="20"/>
          <w:szCs w:val="20"/>
        </w:rPr>
        <w:t>/</w:t>
      </w:r>
      <w:proofErr w:type="spellStart"/>
      <w:r w:rsidRPr="00881D88">
        <w:rPr>
          <w:rFonts w:ascii="Arial" w:hAnsi="Arial" w:cs="Arial"/>
          <w:sz w:val="20"/>
          <w:szCs w:val="20"/>
        </w:rPr>
        <w:t>biofiltration</w:t>
      </w:r>
      <w:proofErr w:type="spellEnd"/>
      <w:r w:rsidRPr="00881D88">
        <w:rPr>
          <w:rFonts w:ascii="Arial" w:hAnsi="Arial" w:cs="Arial"/>
          <w:sz w:val="20"/>
          <w:szCs w:val="20"/>
        </w:rPr>
        <w:t xml:space="preserve"> cells</w:t>
      </w:r>
      <w:r w:rsidR="00EF68BA">
        <w:rPr>
          <w:rFonts w:ascii="Arial" w:hAnsi="Arial" w:cs="Arial"/>
          <w:sz w:val="20"/>
          <w:szCs w:val="20"/>
        </w:rPr>
        <w:t>,</w:t>
      </w:r>
      <w:r w:rsidRPr="00881D88">
        <w:rPr>
          <w:rFonts w:ascii="Arial" w:hAnsi="Arial" w:cs="Arial"/>
          <w:sz w:val="20"/>
          <w:szCs w:val="20"/>
        </w:rPr>
        <w:t xml:space="preserve"> are shallow stormwater basins (</w:t>
      </w:r>
      <w:r w:rsidR="00B404B8">
        <w:rPr>
          <w:rFonts w:ascii="Arial" w:hAnsi="Arial" w:cs="Arial"/>
          <w:sz w:val="20"/>
          <w:szCs w:val="20"/>
        </w:rPr>
        <w:t>minimum ponding depth</w:t>
      </w:r>
      <w:r w:rsidRPr="00881D88">
        <w:rPr>
          <w:rFonts w:ascii="Arial" w:hAnsi="Arial" w:cs="Arial"/>
          <w:sz w:val="20"/>
          <w:szCs w:val="20"/>
        </w:rPr>
        <w:t xml:space="preserve"> 4 to 12 inches) that mimic the ecological functions of a natural landscape. Rain gardens contain deep rooted native vegetation or cultivar species to filter stormwater, promote infiltration and provide wildlife habitat. They can also take form in a raised landscape bed, or stormwater planter box. </w:t>
      </w:r>
      <w:r w:rsidR="00767207">
        <w:rPr>
          <w:rFonts w:ascii="Arial" w:hAnsi="Arial" w:cs="Arial"/>
          <w:sz w:val="20"/>
          <w:szCs w:val="20"/>
        </w:rPr>
        <w:t xml:space="preserve">Similar to rain gardens, </w:t>
      </w:r>
      <w:proofErr w:type="spellStart"/>
      <w:r w:rsidR="00767207">
        <w:rPr>
          <w:rFonts w:ascii="Arial" w:hAnsi="Arial" w:cs="Arial"/>
          <w:sz w:val="20"/>
          <w:szCs w:val="20"/>
        </w:rPr>
        <w:t>bioswales</w:t>
      </w:r>
      <w:proofErr w:type="spellEnd"/>
      <w:r w:rsidR="00767207">
        <w:rPr>
          <w:rFonts w:ascii="Arial" w:hAnsi="Arial" w:cs="Arial"/>
          <w:sz w:val="20"/>
          <w:szCs w:val="20"/>
        </w:rPr>
        <w:t xml:space="preserve"> </w:t>
      </w:r>
      <w:r w:rsidR="006A176F">
        <w:rPr>
          <w:rFonts w:ascii="Arial" w:hAnsi="Arial" w:cs="Arial"/>
          <w:sz w:val="20"/>
          <w:szCs w:val="20"/>
        </w:rPr>
        <w:t xml:space="preserve">(or linear rain gardens) </w:t>
      </w:r>
      <w:r w:rsidR="00767207">
        <w:rPr>
          <w:rFonts w:ascii="Arial" w:hAnsi="Arial" w:cs="Arial"/>
          <w:sz w:val="20"/>
          <w:szCs w:val="20"/>
        </w:rPr>
        <w:t>are</w:t>
      </w:r>
      <w:r w:rsidR="00773F86">
        <w:rPr>
          <w:rFonts w:ascii="Arial" w:hAnsi="Arial" w:cs="Arial"/>
          <w:sz w:val="20"/>
          <w:szCs w:val="20"/>
        </w:rPr>
        <w:t xml:space="preserve"> vegetated channels that provide treatment and retention; however </w:t>
      </w:r>
      <w:proofErr w:type="spellStart"/>
      <w:r w:rsidR="00773F86">
        <w:rPr>
          <w:rFonts w:ascii="Arial" w:hAnsi="Arial" w:cs="Arial"/>
          <w:sz w:val="20"/>
          <w:szCs w:val="20"/>
        </w:rPr>
        <w:t>bioswales</w:t>
      </w:r>
      <w:proofErr w:type="spellEnd"/>
      <w:r w:rsidR="00773F86">
        <w:rPr>
          <w:rFonts w:ascii="Arial" w:hAnsi="Arial" w:cs="Arial"/>
          <w:sz w:val="20"/>
          <w:szCs w:val="20"/>
        </w:rPr>
        <w:t xml:space="preserve"> also convey </w:t>
      </w:r>
      <w:proofErr w:type="spellStart"/>
      <w:r w:rsidR="00773F86">
        <w:rPr>
          <w:rFonts w:ascii="Arial" w:hAnsi="Arial" w:cs="Arial"/>
          <w:sz w:val="20"/>
          <w:szCs w:val="20"/>
        </w:rPr>
        <w:t>stormwater</w:t>
      </w:r>
      <w:proofErr w:type="spellEnd"/>
      <w:r w:rsidR="00773F86">
        <w:rPr>
          <w:rFonts w:ascii="Arial" w:hAnsi="Arial" w:cs="Arial"/>
          <w:sz w:val="20"/>
          <w:szCs w:val="20"/>
        </w:rPr>
        <w:t xml:space="preserve"> flows.</w:t>
      </w:r>
      <w:r w:rsidR="00830E36" w:rsidRPr="00830E36">
        <w:rPr>
          <w:noProof/>
        </w:rPr>
        <w:t xml:space="preserve"> </w:t>
      </w:r>
    </w:p>
    <w:p w14:paraId="0935882D" w14:textId="19A7E8AD" w:rsidR="00767207" w:rsidRDefault="00767207" w:rsidP="00727ABF">
      <w:pPr>
        <w:autoSpaceDE w:val="0"/>
        <w:autoSpaceDN w:val="0"/>
        <w:adjustRightInd w:val="0"/>
        <w:spacing w:after="0" w:line="240" w:lineRule="auto"/>
        <w:rPr>
          <w:rFonts w:ascii="Arial" w:hAnsi="Arial" w:cs="Arial"/>
          <w:sz w:val="20"/>
          <w:szCs w:val="20"/>
        </w:rPr>
      </w:pPr>
    </w:p>
    <w:p w14:paraId="245A5B18" w14:textId="04381A9B" w:rsidR="00727ABF" w:rsidRPr="00881D88" w:rsidRDefault="007F09FA" w:rsidP="00727ABF">
      <w:pPr>
        <w:autoSpaceDE w:val="0"/>
        <w:autoSpaceDN w:val="0"/>
        <w:adjustRightInd w:val="0"/>
        <w:spacing w:after="0" w:line="240" w:lineRule="auto"/>
        <w:rPr>
          <w:rFonts w:ascii="Arial" w:hAnsi="Arial" w:cs="Arial"/>
          <w:sz w:val="20"/>
          <w:szCs w:val="20"/>
        </w:rPr>
      </w:pPr>
      <w:r>
        <w:rPr>
          <w:noProof/>
        </w:rPr>
        <mc:AlternateContent>
          <mc:Choice Requires="wps">
            <w:drawing>
              <wp:anchor distT="0" distB="0" distL="114300" distR="114300" simplePos="0" relativeHeight="251752448" behindDoc="1" locked="0" layoutInCell="1" allowOverlap="1" wp14:anchorId="03A8619B" wp14:editId="25DDE1AE">
                <wp:simplePos x="0" y="0"/>
                <wp:positionH relativeFrom="column">
                  <wp:posOffset>3005455</wp:posOffset>
                </wp:positionH>
                <wp:positionV relativeFrom="paragraph">
                  <wp:posOffset>60325</wp:posOffset>
                </wp:positionV>
                <wp:extent cx="2793365" cy="316865"/>
                <wp:effectExtent l="0" t="0" r="6985" b="6985"/>
                <wp:wrapTight wrapText="bothSides">
                  <wp:wrapPolygon edited="0">
                    <wp:start x="0" y="0"/>
                    <wp:lineTo x="0" y="20778"/>
                    <wp:lineTo x="21507" y="20778"/>
                    <wp:lineTo x="21507" y="0"/>
                    <wp:lineTo x="0" y="0"/>
                  </wp:wrapPolygon>
                </wp:wrapTight>
                <wp:docPr id="49" name="Text Box 49"/>
                <wp:cNvGraphicFramePr/>
                <a:graphic xmlns:a="http://schemas.openxmlformats.org/drawingml/2006/main">
                  <a:graphicData uri="http://schemas.microsoft.com/office/word/2010/wordprocessingShape">
                    <wps:wsp>
                      <wps:cNvSpPr txBox="1"/>
                      <wps:spPr>
                        <a:xfrm>
                          <a:off x="0" y="0"/>
                          <a:ext cx="2793365" cy="316865"/>
                        </a:xfrm>
                        <a:prstGeom prst="rect">
                          <a:avLst/>
                        </a:prstGeom>
                        <a:noFill/>
                        <a:ln>
                          <a:noFill/>
                        </a:ln>
                      </wps:spPr>
                      <wps:txbx>
                        <w:txbxContent>
                          <w:p w14:paraId="54B03CAD" w14:textId="77777777" w:rsidR="004F2CF1" w:rsidRPr="008E6B62" w:rsidRDefault="004F2CF1" w:rsidP="00573701">
                            <w:pPr>
                              <w:pStyle w:val="Caption"/>
                              <w:jc w:val="center"/>
                              <w:rPr>
                                <w:rFonts w:ascii="Arial" w:hAnsi="Arial" w:cs="Arial"/>
                              </w:rPr>
                            </w:pPr>
                            <w:r w:rsidRPr="008E6B62">
                              <w:rPr>
                                <w:rFonts w:ascii="Arial" w:hAnsi="Arial" w:cs="Arial"/>
                              </w:rPr>
                              <w:t>Rain garden at Louisville &amp; Jefferson County MSD main office with naturalized native plantings.</w:t>
                            </w:r>
                          </w:p>
                          <w:p w14:paraId="66CC9F86" w14:textId="6019E003" w:rsidR="004F2CF1" w:rsidRPr="00147533" w:rsidRDefault="004F2CF1" w:rsidP="0019423F">
                            <w:pPr>
                              <w:pStyle w:val="Caption"/>
                              <w:jc w:val="center"/>
                              <w:rPr>
                                <w:rFonts w:ascii="Arial" w:eastAsia="SymbolMT" w:hAnsi="Arial" w:cs="Arial"/>
                                <w:noProof/>
                                <w:sz w:val="20"/>
                                <w:szCs w:val="20"/>
                              </w:rPr>
                            </w:pPr>
                            <w:r>
                              <w:rPr>
                                <w:rFonts w:ascii="Arial" w:hAnsi="Arial" w:cs="Arial"/>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A8619B" id="Text Box 49" o:spid="_x0000_s1030" type="#_x0000_t202" style="position:absolute;margin-left:236.65pt;margin-top:4.75pt;width:219.95pt;height:24.95pt;z-index:-251564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" filled="f" stroked="f">
                <v:textbox inset="0,0,0,0">
                  <w:txbxContent>
                    <w:p w14:paraId="54B03CAD" w14:textId="77777777" w:rsidR="004F2CF1" w:rsidRPr="008E6B62" w:rsidRDefault="004F2CF1" w:rsidP="00573701">
                      <w:pPr>
                        <w:pStyle w:val="Caption"/>
                        <w:jc w:val="center"/>
                        <w:rPr>
                          <w:rFonts w:ascii="Arial" w:hAnsi="Arial" w:cs="Arial"/>
                        </w:rPr>
                      </w:pPr>
                      <w:r w:rsidRPr="008E6B62">
                        <w:rPr>
                          <w:rFonts w:ascii="Arial" w:hAnsi="Arial" w:cs="Arial"/>
                        </w:rPr>
                        <w:t>Rain garden at Louisville &amp; Jefferson County MSD main office with naturalized native plantings.</w:t>
                      </w:r>
                    </w:p>
                    <w:p w14:paraId="66CC9F86" w14:textId="6019E003" w:rsidR="004F2CF1" w:rsidRPr="00147533" w:rsidRDefault="004F2CF1" w:rsidP="0019423F">
                      <w:pPr>
                        <w:pStyle w:val="Caption"/>
                        <w:jc w:val="center"/>
                        <w:rPr>
                          <w:rFonts w:ascii="Arial" w:eastAsia="SymbolMT" w:hAnsi="Arial" w:cs="Arial"/>
                          <w:noProof/>
                          <w:sz w:val="20"/>
                          <w:szCs w:val="20"/>
                        </w:rPr>
                      </w:pPr>
                      <w:r>
                        <w:rPr>
                          <w:rFonts w:ascii="Arial" w:hAnsi="Arial" w:cs="Arial"/>
                        </w:rPr>
                        <w:t>.</w:t>
                      </w:r>
                    </w:p>
                  </w:txbxContent>
                </v:textbox>
                <w10:wrap type="tight"/>
              </v:shape>
            </w:pict>
          </mc:Fallback>
        </mc:AlternateContent>
      </w:r>
      <w:r w:rsidR="00727ABF" w:rsidRPr="00881D88">
        <w:rPr>
          <w:rFonts w:ascii="Arial" w:hAnsi="Arial" w:cs="Arial"/>
          <w:sz w:val="20"/>
          <w:szCs w:val="20"/>
        </w:rPr>
        <w:t>Rain gardens</w:t>
      </w:r>
      <w:r w:rsidR="00773F86">
        <w:rPr>
          <w:rFonts w:ascii="Arial" w:hAnsi="Arial" w:cs="Arial"/>
          <w:sz w:val="20"/>
          <w:szCs w:val="20"/>
        </w:rPr>
        <w:t xml:space="preserve"> and </w:t>
      </w:r>
      <w:proofErr w:type="spellStart"/>
      <w:r w:rsidR="00773F86">
        <w:rPr>
          <w:rFonts w:ascii="Arial" w:hAnsi="Arial" w:cs="Arial"/>
          <w:sz w:val="20"/>
          <w:szCs w:val="20"/>
        </w:rPr>
        <w:t>bioswales</w:t>
      </w:r>
      <w:proofErr w:type="spellEnd"/>
      <w:r w:rsidR="00727ABF" w:rsidRPr="00881D88">
        <w:rPr>
          <w:rFonts w:ascii="Arial" w:hAnsi="Arial" w:cs="Arial"/>
          <w:sz w:val="20"/>
          <w:szCs w:val="20"/>
        </w:rPr>
        <w:t xml:space="preserve"> improve water quality through:</w:t>
      </w:r>
      <w:r w:rsidRPr="007F09FA">
        <w:rPr>
          <w:noProof/>
        </w:rPr>
        <w:t xml:space="preserve"> </w:t>
      </w:r>
    </w:p>
    <w:p w14:paraId="396570B3" w14:textId="208634F0" w:rsidR="00727ABF" w:rsidRPr="00881D88" w:rsidRDefault="00727ABF" w:rsidP="00727ABF">
      <w:pPr>
        <w:autoSpaceDE w:val="0"/>
        <w:autoSpaceDN w:val="0"/>
        <w:adjustRightInd w:val="0"/>
        <w:spacing w:after="0" w:line="240" w:lineRule="auto"/>
        <w:rPr>
          <w:rFonts w:ascii="Arial" w:hAnsi="Arial" w:cs="Arial"/>
          <w:sz w:val="20"/>
          <w:szCs w:val="20"/>
        </w:rPr>
      </w:pPr>
    </w:p>
    <w:p w14:paraId="03A159B9" w14:textId="3111D6EB" w:rsidR="00727ABF" w:rsidRPr="000038E6" w:rsidRDefault="00727ABF" w:rsidP="008D6F60">
      <w:pPr>
        <w:pStyle w:val="ListParagraph"/>
        <w:numPr>
          <w:ilvl w:val="0"/>
          <w:numId w:val="12"/>
        </w:numPr>
        <w:autoSpaceDE w:val="0"/>
        <w:autoSpaceDN w:val="0"/>
        <w:adjustRightInd w:val="0"/>
        <w:spacing w:after="0" w:line="240" w:lineRule="auto"/>
        <w:rPr>
          <w:rFonts w:ascii="Arial" w:hAnsi="Arial" w:cs="Arial"/>
          <w:sz w:val="20"/>
          <w:szCs w:val="20"/>
        </w:rPr>
      </w:pPr>
      <w:r w:rsidRPr="000038E6">
        <w:rPr>
          <w:rFonts w:ascii="Arial" w:hAnsi="Arial" w:cs="Arial"/>
          <w:sz w:val="20"/>
          <w:szCs w:val="20"/>
        </w:rPr>
        <w:t>Treatment of stormwater percolating through soil and filter media</w:t>
      </w:r>
    </w:p>
    <w:p w14:paraId="5FFBC7C0" w14:textId="3FFFAF6D" w:rsidR="00727ABF" w:rsidRPr="000038E6" w:rsidRDefault="00727ABF" w:rsidP="008D6F60">
      <w:pPr>
        <w:pStyle w:val="ListParagraph"/>
        <w:numPr>
          <w:ilvl w:val="0"/>
          <w:numId w:val="12"/>
        </w:numPr>
        <w:autoSpaceDE w:val="0"/>
        <w:autoSpaceDN w:val="0"/>
        <w:adjustRightInd w:val="0"/>
        <w:spacing w:after="0" w:line="240" w:lineRule="auto"/>
        <w:rPr>
          <w:rFonts w:ascii="Arial" w:hAnsi="Arial" w:cs="Arial"/>
          <w:sz w:val="20"/>
          <w:szCs w:val="20"/>
        </w:rPr>
      </w:pPr>
      <w:r w:rsidRPr="000038E6">
        <w:rPr>
          <w:rFonts w:ascii="Arial" w:hAnsi="Arial" w:cs="Arial"/>
          <w:sz w:val="20"/>
          <w:szCs w:val="20"/>
        </w:rPr>
        <w:t>Groundwater recharge and detention of stormwater</w:t>
      </w:r>
    </w:p>
    <w:p w14:paraId="592AFDC5" w14:textId="520C24C0" w:rsidR="00727ABF" w:rsidRPr="000038E6" w:rsidRDefault="00727ABF" w:rsidP="008D6F60">
      <w:pPr>
        <w:pStyle w:val="ListParagraph"/>
        <w:numPr>
          <w:ilvl w:val="0"/>
          <w:numId w:val="12"/>
        </w:numPr>
        <w:autoSpaceDE w:val="0"/>
        <w:autoSpaceDN w:val="0"/>
        <w:adjustRightInd w:val="0"/>
        <w:spacing w:after="0" w:line="240" w:lineRule="auto"/>
        <w:rPr>
          <w:rFonts w:ascii="Arial" w:hAnsi="Arial" w:cs="Arial"/>
          <w:sz w:val="20"/>
          <w:szCs w:val="20"/>
        </w:rPr>
      </w:pPr>
      <w:r w:rsidRPr="000038E6">
        <w:rPr>
          <w:rFonts w:ascii="Arial" w:hAnsi="Arial" w:cs="Arial"/>
          <w:sz w:val="20"/>
          <w:szCs w:val="20"/>
        </w:rPr>
        <w:t>Natural evapotranspiration</w:t>
      </w:r>
    </w:p>
    <w:p w14:paraId="6156536B" w14:textId="18C1D773" w:rsidR="00097F95" w:rsidRPr="004F1B0B" w:rsidRDefault="00727ABF" w:rsidP="008D6F60">
      <w:pPr>
        <w:pStyle w:val="ListParagraph"/>
        <w:numPr>
          <w:ilvl w:val="0"/>
          <w:numId w:val="12"/>
        </w:numPr>
        <w:autoSpaceDE w:val="0"/>
        <w:autoSpaceDN w:val="0"/>
        <w:adjustRightInd w:val="0"/>
        <w:spacing w:after="0" w:line="240" w:lineRule="auto"/>
        <w:rPr>
          <w:rFonts w:ascii="Arial" w:eastAsia="SymbolMT" w:hAnsi="Arial" w:cs="Arial"/>
          <w:b/>
          <w:sz w:val="20"/>
          <w:szCs w:val="20"/>
        </w:rPr>
      </w:pPr>
      <w:r w:rsidRPr="000038E6">
        <w:rPr>
          <w:rFonts w:ascii="Arial" w:hAnsi="Arial" w:cs="Arial"/>
          <w:sz w:val="20"/>
          <w:szCs w:val="20"/>
        </w:rPr>
        <w:t>Biological uptake</w:t>
      </w:r>
    </w:p>
    <w:p w14:paraId="5F7325C0" w14:textId="30BE803F" w:rsidR="004F1B0B" w:rsidRDefault="004F1B0B" w:rsidP="004F1B0B">
      <w:pPr>
        <w:autoSpaceDE w:val="0"/>
        <w:autoSpaceDN w:val="0"/>
        <w:adjustRightInd w:val="0"/>
        <w:spacing w:after="0" w:line="240" w:lineRule="auto"/>
        <w:rPr>
          <w:rFonts w:ascii="Arial" w:eastAsia="SymbolMT" w:hAnsi="Arial" w:cs="Arial"/>
          <w:b/>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4F1B0B" w14:paraId="39F09802" w14:textId="77777777" w:rsidTr="00933084">
        <w:tc>
          <w:tcPr>
            <w:tcW w:w="4675" w:type="dxa"/>
            <w:shd w:val="clear" w:color="auto" w:fill="E2EFD9" w:themeFill="accent6" w:themeFillTint="33"/>
          </w:tcPr>
          <w:p w14:paraId="4186A7DC" w14:textId="686E4C43" w:rsidR="004F1B0B" w:rsidRPr="00B6540D" w:rsidRDefault="004F1B0B" w:rsidP="000C4B91">
            <w:pPr>
              <w:autoSpaceDE w:val="0"/>
              <w:autoSpaceDN w:val="0"/>
              <w:adjustRightInd w:val="0"/>
              <w:rPr>
                <w:rFonts w:ascii="Arial" w:eastAsia="SymbolMT" w:hAnsi="Arial" w:cs="Arial"/>
                <w:b/>
                <w:sz w:val="20"/>
                <w:szCs w:val="20"/>
              </w:rPr>
            </w:pPr>
            <w:r w:rsidRPr="00B6540D">
              <w:rPr>
                <w:rFonts w:ascii="Arial" w:hAnsi="Arial" w:cs="Arial"/>
                <w:b/>
                <w:color w:val="006600"/>
                <w:sz w:val="20"/>
                <w:szCs w:val="20"/>
              </w:rPr>
              <w:t>Advantages/Benefits</w:t>
            </w:r>
          </w:p>
        </w:tc>
        <w:tc>
          <w:tcPr>
            <w:tcW w:w="4675" w:type="dxa"/>
            <w:shd w:val="clear" w:color="auto" w:fill="E2EFD9" w:themeFill="accent6" w:themeFillTint="33"/>
          </w:tcPr>
          <w:p w14:paraId="65E2695A" w14:textId="37E5385A" w:rsidR="004F1B0B" w:rsidRPr="00B6540D" w:rsidRDefault="004F1B0B" w:rsidP="000C4B91">
            <w:pPr>
              <w:autoSpaceDE w:val="0"/>
              <w:autoSpaceDN w:val="0"/>
              <w:adjustRightInd w:val="0"/>
              <w:rPr>
                <w:rFonts w:ascii="Arial" w:eastAsia="SymbolMT" w:hAnsi="Arial" w:cs="Arial"/>
                <w:b/>
                <w:sz w:val="20"/>
                <w:szCs w:val="20"/>
              </w:rPr>
            </w:pPr>
            <w:r w:rsidRPr="00B6540D">
              <w:rPr>
                <w:rFonts w:ascii="Arial" w:hAnsi="Arial" w:cs="Arial"/>
                <w:b/>
                <w:color w:val="006600"/>
                <w:sz w:val="20"/>
                <w:szCs w:val="20"/>
              </w:rPr>
              <w:t>Disadvantages/Limitations</w:t>
            </w:r>
          </w:p>
        </w:tc>
      </w:tr>
      <w:tr w:rsidR="004F1B0B" w14:paraId="7B94BA53" w14:textId="77777777" w:rsidTr="00FB51C3">
        <w:tc>
          <w:tcPr>
            <w:tcW w:w="4675" w:type="dxa"/>
          </w:tcPr>
          <w:p w14:paraId="1DA1E107" w14:textId="7C5880BE" w:rsidR="004F1B0B" w:rsidRPr="00B6540D" w:rsidRDefault="004F1B0B" w:rsidP="008D6F60">
            <w:pPr>
              <w:pStyle w:val="ListParagraph"/>
              <w:numPr>
                <w:ilvl w:val="0"/>
                <w:numId w:val="13"/>
              </w:numPr>
              <w:autoSpaceDE w:val="0"/>
              <w:autoSpaceDN w:val="0"/>
              <w:adjustRightInd w:val="0"/>
              <w:rPr>
                <w:rFonts w:ascii="Arial" w:hAnsi="Arial" w:cs="Arial"/>
                <w:color w:val="000000"/>
                <w:sz w:val="20"/>
                <w:szCs w:val="20"/>
              </w:rPr>
            </w:pPr>
            <w:r w:rsidRPr="00B6540D">
              <w:rPr>
                <w:rFonts w:ascii="Arial" w:hAnsi="Arial" w:cs="Arial"/>
                <w:color w:val="000000"/>
                <w:sz w:val="20"/>
                <w:szCs w:val="20"/>
              </w:rPr>
              <w:t>Provides infiltration and groundwater recharge, filtering pollutants and reduc</w:t>
            </w:r>
            <w:r w:rsidR="00FB51C3">
              <w:rPr>
                <w:rFonts w:ascii="Arial" w:hAnsi="Arial" w:cs="Arial"/>
                <w:color w:val="000000"/>
                <w:sz w:val="20"/>
                <w:szCs w:val="20"/>
              </w:rPr>
              <w:t>es</w:t>
            </w:r>
            <w:r w:rsidRPr="00B6540D">
              <w:rPr>
                <w:rFonts w:ascii="Arial" w:hAnsi="Arial" w:cs="Arial"/>
                <w:color w:val="000000"/>
                <w:sz w:val="20"/>
                <w:szCs w:val="20"/>
              </w:rPr>
              <w:t xml:space="preserve"> </w:t>
            </w:r>
            <w:r w:rsidR="00FB51C3">
              <w:rPr>
                <w:rFonts w:ascii="Arial" w:hAnsi="Arial" w:cs="Arial"/>
                <w:color w:val="000000"/>
                <w:sz w:val="20"/>
                <w:szCs w:val="20"/>
              </w:rPr>
              <w:t xml:space="preserve">stormwater </w:t>
            </w:r>
            <w:r w:rsidRPr="00B6540D">
              <w:rPr>
                <w:rFonts w:ascii="Arial" w:hAnsi="Arial" w:cs="Arial"/>
                <w:color w:val="000000"/>
                <w:sz w:val="20"/>
                <w:szCs w:val="20"/>
              </w:rPr>
              <w:t>runoff volume</w:t>
            </w:r>
          </w:p>
          <w:p w14:paraId="66427FF0" w14:textId="77777777" w:rsidR="004F1B0B" w:rsidRPr="00B6540D" w:rsidRDefault="004F1B0B" w:rsidP="008D6F60">
            <w:pPr>
              <w:pStyle w:val="ListParagraph"/>
              <w:numPr>
                <w:ilvl w:val="0"/>
                <w:numId w:val="13"/>
              </w:numPr>
              <w:autoSpaceDE w:val="0"/>
              <w:autoSpaceDN w:val="0"/>
              <w:adjustRightInd w:val="0"/>
              <w:rPr>
                <w:rFonts w:ascii="Arial" w:hAnsi="Arial" w:cs="Arial"/>
                <w:color w:val="000000"/>
                <w:sz w:val="20"/>
                <w:szCs w:val="20"/>
              </w:rPr>
            </w:pPr>
            <w:r w:rsidRPr="00B6540D">
              <w:rPr>
                <w:rFonts w:ascii="Arial" w:hAnsi="Arial" w:cs="Arial"/>
                <w:color w:val="000000"/>
                <w:sz w:val="20"/>
                <w:szCs w:val="20"/>
              </w:rPr>
              <w:t>Suitable for runoff from highly impervious areas</w:t>
            </w:r>
          </w:p>
          <w:p w14:paraId="20331572" w14:textId="77777777" w:rsidR="004F1B0B" w:rsidRPr="00B6540D" w:rsidRDefault="004F1B0B" w:rsidP="008D6F60">
            <w:pPr>
              <w:pStyle w:val="ListParagraph"/>
              <w:numPr>
                <w:ilvl w:val="0"/>
                <w:numId w:val="13"/>
              </w:numPr>
              <w:autoSpaceDE w:val="0"/>
              <w:autoSpaceDN w:val="0"/>
              <w:adjustRightInd w:val="0"/>
              <w:rPr>
                <w:rFonts w:ascii="Arial" w:hAnsi="Arial" w:cs="Arial"/>
                <w:color w:val="000000"/>
                <w:sz w:val="20"/>
                <w:szCs w:val="20"/>
              </w:rPr>
            </w:pPr>
            <w:r w:rsidRPr="00B6540D">
              <w:rPr>
                <w:rFonts w:ascii="Arial" w:hAnsi="Arial" w:cs="Arial"/>
                <w:color w:val="000000"/>
                <w:sz w:val="20"/>
                <w:szCs w:val="20"/>
              </w:rPr>
              <w:t>Increases biodiversity by providing urban habitats for wildlife</w:t>
            </w:r>
          </w:p>
          <w:p w14:paraId="5E04574C" w14:textId="491AB3AC" w:rsidR="004F1B0B" w:rsidRPr="00B6540D" w:rsidRDefault="004F1B0B" w:rsidP="008D6F60">
            <w:pPr>
              <w:pStyle w:val="ListParagraph"/>
              <w:numPr>
                <w:ilvl w:val="0"/>
                <w:numId w:val="13"/>
              </w:numPr>
              <w:autoSpaceDE w:val="0"/>
              <w:autoSpaceDN w:val="0"/>
              <w:adjustRightInd w:val="0"/>
              <w:rPr>
                <w:rFonts w:ascii="Arial" w:eastAsia="SymbolMT" w:hAnsi="Arial" w:cs="Arial"/>
                <w:sz w:val="20"/>
                <w:szCs w:val="20"/>
              </w:rPr>
            </w:pPr>
            <w:r w:rsidRPr="00B6540D">
              <w:rPr>
                <w:rFonts w:ascii="Arial" w:hAnsi="Arial" w:cs="Arial"/>
                <w:color w:val="000000"/>
                <w:sz w:val="20"/>
                <w:szCs w:val="20"/>
              </w:rPr>
              <w:t>Good retrofit capability</w:t>
            </w:r>
          </w:p>
        </w:tc>
        <w:tc>
          <w:tcPr>
            <w:tcW w:w="4675" w:type="dxa"/>
          </w:tcPr>
          <w:p w14:paraId="33E33128" w14:textId="06F96217" w:rsidR="004F1B0B" w:rsidRPr="00B6540D" w:rsidRDefault="004F1B0B" w:rsidP="008D6F60">
            <w:pPr>
              <w:pStyle w:val="ListParagraph"/>
              <w:numPr>
                <w:ilvl w:val="0"/>
                <w:numId w:val="14"/>
              </w:numPr>
              <w:autoSpaceDE w:val="0"/>
              <w:autoSpaceDN w:val="0"/>
              <w:adjustRightInd w:val="0"/>
              <w:rPr>
                <w:rFonts w:ascii="Arial" w:hAnsi="Arial" w:cs="Arial"/>
                <w:color w:val="000000"/>
                <w:sz w:val="20"/>
                <w:szCs w:val="20"/>
              </w:rPr>
            </w:pPr>
            <w:r w:rsidRPr="00B6540D">
              <w:rPr>
                <w:rFonts w:ascii="Arial" w:hAnsi="Arial" w:cs="Arial"/>
                <w:color w:val="000000"/>
                <w:sz w:val="20"/>
                <w:szCs w:val="20"/>
              </w:rPr>
              <w:t xml:space="preserve">Location constraints (utilities, shallow groundwater, </w:t>
            </w:r>
            <w:r w:rsidR="00FB51C3">
              <w:rPr>
                <w:rFonts w:ascii="Arial" w:hAnsi="Arial" w:cs="Arial"/>
                <w:color w:val="000000"/>
                <w:sz w:val="20"/>
                <w:szCs w:val="20"/>
              </w:rPr>
              <w:t xml:space="preserve">shallow </w:t>
            </w:r>
            <w:r w:rsidRPr="00B6540D">
              <w:rPr>
                <w:rFonts w:ascii="Arial" w:hAnsi="Arial" w:cs="Arial"/>
                <w:color w:val="000000"/>
                <w:sz w:val="20"/>
                <w:szCs w:val="20"/>
              </w:rPr>
              <w:t>bedrock, sinkholes, down gradient from buildings/basements, overflow pathway, etc.)</w:t>
            </w:r>
          </w:p>
          <w:p w14:paraId="2DE18FCB" w14:textId="77777777" w:rsidR="004F1B0B" w:rsidRPr="00B6540D" w:rsidRDefault="004F1B0B" w:rsidP="008D6F60">
            <w:pPr>
              <w:pStyle w:val="ListParagraph"/>
              <w:numPr>
                <w:ilvl w:val="0"/>
                <w:numId w:val="14"/>
              </w:numPr>
              <w:autoSpaceDE w:val="0"/>
              <w:autoSpaceDN w:val="0"/>
              <w:adjustRightInd w:val="0"/>
              <w:rPr>
                <w:rFonts w:ascii="Arial" w:hAnsi="Arial" w:cs="Arial"/>
                <w:color w:val="000000"/>
                <w:sz w:val="20"/>
                <w:szCs w:val="20"/>
              </w:rPr>
            </w:pPr>
            <w:r w:rsidRPr="00B6540D">
              <w:rPr>
                <w:rFonts w:ascii="Arial" w:hAnsi="Arial" w:cs="Arial"/>
                <w:color w:val="000000"/>
                <w:sz w:val="20"/>
                <w:szCs w:val="20"/>
              </w:rPr>
              <w:t>Maintenance commitment (basic gardening/landscape maintenance)</w:t>
            </w:r>
          </w:p>
          <w:p w14:paraId="4156246E" w14:textId="77777777" w:rsidR="004F1B0B" w:rsidRPr="00B6540D" w:rsidRDefault="004F1B0B" w:rsidP="008D6F60">
            <w:pPr>
              <w:pStyle w:val="ListParagraph"/>
              <w:numPr>
                <w:ilvl w:val="0"/>
                <w:numId w:val="14"/>
              </w:numPr>
              <w:autoSpaceDE w:val="0"/>
              <w:autoSpaceDN w:val="0"/>
              <w:adjustRightInd w:val="0"/>
              <w:rPr>
                <w:rFonts w:ascii="Arial" w:hAnsi="Arial" w:cs="Arial"/>
                <w:color w:val="000000"/>
                <w:sz w:val="20"/>
                <w:szCs w:val="20"/>
              </w:rPr>
            </w:pPr>
            <w:r w:rsidRPr="00B6540D">
              <w:rPr>
                <w:rFonts w:ascii="Arial" w:hAnsi="Arial" w:cs="Arial"/>
                <w:color w:val="000000"/>
                <w:sz w:val="20"/>
                <w:szCs w:val="20"/>
              </w:rPr>
              <w:t>Available space for capture of target volume</w:t>
            </w:r>
          </w:p>
          <w:p w14:paraId="6795DEE4" w14:textId="47947E13" w:rsidR="004F1B0B" w:rsidRPr="00B6540D" w:rsidRDefault="004F1B0B" w:rsidP="008D6F60">
            <w:pPr>
              <w:pStyle w:val="ListParagraph"/>
              <w:numPr>
                <w:ilvl w:val="0"/>
                <w:numId w:val="14"/>
              </w:numPr>
              <w:autoSpaceDE w:val="0"/>
              <w:autoSpaceDN w:val="0"/>
              <w:adjustRightInd w:val="0"/>
              <w:rPr>
                <w:rFonts w:ascii="Arial" w:eastAsia="SymbolMT" w:hAnsi="Arial" w:cs="Arial"/>
                <w:sz w:val="20"/>
                <w:szCs w:val="20"/>
              </w:rPr>
            </w:pPr>
            <w:r w:rsidRPr="00B6540D">
              <w:rPr>
                <w:rFonts w:ascii="Arial" w:hAnsi="Arial" w:cs="Arial"/>
                <w:color w:val="000000"/>
                <w:sz w:val="20"/>
                <w:szCs w:val="20"/>
              </w:rPr>
              <w:t>Not for slopes &gt;</w:t>
            </w:r>
            <w:r w:rsidR="00AB54C6">
              <w:rPr>
                <w:rFonts w:ascii="Arial" w:hAnsi="Arial" w:cs="Arial"/>
                <w:color w:val="000000"/>
                <w:sz w:val="20"/>
                <w:szCs w:val="20"/>
              </w:rPr>
              <w:t xml:space="preserve"> </w:t>
            </w:r>
            <w:r w:rsidRPr="00B6540D">
              <w:rPr>
                <w:rFonts w:ascii="Arial" w:hAnsi="Arial" w:cs="Arial"/>
                <w:color w:val="000000"/>
                <w:sz w:val="20"/>
                <w:szCs w:val="20"/>
              </w:rPr>
              <w:t>4%</w:t>
            </w:r>
          </w:p>
        </w:tc>
      </w:tr>
    </w:tbl>
    <w:p w14:paraId="5512ED01" w14:textId="309D1355" w:rsidR="00E772B8" w:rsidRDefault="004F1B0B" w:rsidP="00171229">
      <w:pPr>
        <w:pStyle w:val="Heading3"/>
      </w:pPr>
      <w:bookmarkStart w:id="67" w:name="_Toc51058248"/>
      <w:bookmarkStart w:id="68" w:name="_Toc70695567"/>
      <w:r>
        <w:t xml:space="preserve">18.4.1.1 </w:t>
      </w:r>
      <w:r w:rsidR="00E772B8" w:rsidRPr="00881D88">
        <w:t>Application and Site Feasibility</w:t>
      </w:r>
      <w:bookmarkEnd w:id="67"/>
      <w:bookmarkEnd w:id="68"/>
    </w:p>
    <w:p w14:paraId="3A25D89D" w14:textId="60EDE242" w:rsidR="00B863C4" w:rsidRDefault="00573701" w:rsidP="00E772B8">
      <w:pPr>
        <w:autoSpaceDE w:val="0"/>
        <w:autoSpaceDN w:val="0"/>
        <w:adjustRightInd w:val="0"/>
        <w:spacing w:after="0" w:line="240" w:lineRule="auto"/>
        <w:rPr>
          <w:rFonts w:ascii="Arial" w:hAnsi="Arial" w:cs="Arial"/>
          <w:color w:val="000000"/>
          <w:sz w:val="20"/>
          <w:szCs w:val="20"/>
        </w:rPr>
      </w:pPr>
      <w:r>
        <w:rPr>
          <w:noProof/>
        </w:rPr>
        <w:drawing>
          <wp:anchor distT="0" distB="0" distL="114300" distR="114300" simplePos="0" relativeHeight="251756544" behindDoc="0" locked="0" layoutInCell="1" allowOverlap="1" wp14:anchorId="76E4325C" wp14:editId="54A73B8B">
            <wp:simplePos x="0" y="0"/>
            <wp:positionH relativeFrom="column">
              <wp:posOffset>2904490</wp:posOffset>
            </wp:positionH>
            <wp:positionV relativeFrom="paragraph">
              <wp:posOffset>62834</wp:posOffset>
            </wp:positionV>
            <wp:extent cx="2987040" cy="2243455"/>
            <wp:effectExtent l="0" t="0" r="3810" b="4445"/>
            <wp:wrapThrough wrapText="bothSides">
              <wp:wrapPolygon edited="0">
                <wp:start x="0" y="0"/>
                <wp:lineTo x="0" y="21459"/>
                <wp:lineTo x="21490" y="21459"/>
                <wp:lineTo x="21490" y="0"/>
                <wp:lineTo x="0" y="0"/>
              </wp:wrapPolygon>
            </wp:wrapThrough>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87040" cy="2243455"/>
                    </a:xfrm>
                    <a:prstGeom prst="rect">
                      <a:avLst/>
                    </a:prstGeom>
                    <a:noFill/>
                  </pic:spPr>
                </pic:pic>
              </a:graphicData>
            </a:graphic>
          </wp:anchor>
        </w:drawing>
      </w:r>
      <w:r w:rsidR="00E772B8" w:rsidRPr="00881D88">
        <w:rPr>
          <w:rFonts w:ascii="Arial" w:hAnsi="Arial" w:cs="Arial"/>
          <w:color w:val="000000"/>
          <w:sz w:val="20"/>
          <w:szCs w:val="20"/>
        </w:rPr>
        <w:t>Rain gardens</w:t>
      </w:r>
      <w:r w:rsidR="00773F86">
        <w:rPr>
          <w:rFonts w:ascii="Arial" w:hAnsi="Arial" w:cs="Arial"/>
          <w:color w:val="000000"/>
          <w:sz w:val="20"/>
          <w:szCs w:val="20"/>
        </w:rPr>
        <w:t xml:space="preserve"> and </w:t>
      </w:r>
      <w:proofErr w:type="spellStart"/>
      <w:r w:rsidR="00773F86">
        <w:rPr>
          <w:rFonts w:ascii="Arial" w:hAnsi="Arial" w:cs="Arial"/>
          <w:color w:val="000000"/>
          <w:sz w:val="20"/>
          <w:szCs w:val="20"/>
        </w:rPr>
        <w:t>bioswales</w:t>
      </w:r>
      <w:proofErr w:type="spellEnd"/>
      <w:r w:rsidR="00E772B8" w:rsidRPr="00881D88">
        <w:rPr>
          <w:rFonts w:ascii="Arial" w:hAnsi="Arial" w:cs="Arial"/>
          <w:color w:val="000000"/>
          <w:sz w:val="20"/>
          <w:szCs w:val="20"/>
        </w:rPr>
        <w:t xml:space="preserve"> can be flexible in design to accommodate landscape requirements. Rain gardens </w:t>
      </w:r>
      <w:r w:rsidR="00B863C4">
        <w:rPr>
          <w:rFonts w:ascii="Arial" w:hAnsi="Arial" w:cs="Arial"/>
          <w:color w:val="000000"/>
          <w:sz w:val="20"/>
          <w:szCs w:val="20"/>
        </w:rPr>
        <w:t xml:space="preserve">are infiltration practices and </w:t>
      </w:r>
      <w:proofErr w:type="spellStart"/>
      <w:r w:rsidR="00B863C4">
        <w:rPr>
          <w:rFonts w:ascii="Arial" w:hAnsi="Arial" w:cs="Arial"/>
          <w:color w:val="000000"/>
          <w:sz w:val="20"/>
          <w:szCs w:val="20"/>
        </w:rPr>
        <w:t>bioswales</w:t>
      </w:r>
      <w:proofErr w:type="spellEnd"/>
      <w:r w:rsidR="00B863C4">
        <w:rPr>
          <w:rFonts w:ascii="Arial" w:hAnsi="Arial" w:cs="Arial"/>
          <w:color w:val="000000"/>
          <w:sz w:val="20"/>
          <w:szCs w:val="20"/>
        </w:rPr>
        <w:t xml:space="preserve"> are filtration/conveyance practices that </w:t>
      </w:r>
      <w:r w:rsidR="00E772B8" w:rsidRPr="00881D88">
        <w:rPr>
          <w:rFonts w:ascii="Arial" w:hAnsi="Arial" w:cs="Arial"/>
          <w:color w:val="000000"/>
          <w:sz w:val="20"/>
          <w:szCs w:val="20"/>
        </w:rPr>
        <w:t xml:space="preserve">are appropriate in a wide variety of land use applications such as commercial, industrial, or residential areas and they are often located adjacent to parking lots or roof downspouts. </w:t>
      </w:r>
      <w:r w:rsidR="00B863C4">
        <w:rPr>
          <w:rFonts w:ascii="Arial" w:hAnsi="Arial" w:cs="Arial"/>
          <w:color w:val="000000"/>
          <w:sz w:val="20"/>
          <w:szCs w:val="20"/>
        </w:rPr>
        <w:t xml:space="preserve"> </w:t>
      </w:r>
      <w:r w:rsidR="00B863C4" w:rsidRPr="00881D88">
        <w:rPr>
          <w:rFonts w:ascii="Arial" w:hAnsi="Arial" w:cs="Arial"/>
          <w:color w:val="000000"/>
          <w:sz w:val="20"/>
          <w:szCs w:val="20"/>
        </w:rPr>
        <w:t>Where a raised bed or box is desired, a planter box type of rain garden may be suitable for the site. Infiltration planters are designed to capture and infiltrate stormwater runoff through an open box design</w:t>
      </w:r>
      <w:r w:rsidR="00B863C4">
        <w:rPr>
          <w:rFonts w:ascii="Arial" w:hAnsi="Arial" w:cs="Arial"/>
          <w:color w:val="000000"/>
          <w:sz w:val="20"/>
          <w:szCs w:val="20"/>
        </w:rPr>
        <w:t>.</w:t>
      </w:r>
    </w:p>
    <w:p w14:paraId="03076B78" w14:textId="77777777" w:rsidR="00B863C4" w:rsidRDefault="00B863C4" w:rsidP="00E772B8">
      <w:pPr>
        <w:autoSpaceDE w:val="0"/>
        <w:autoSpaceDN w:val="0"/>
        <w:adjustRightInd w:val="0"/>
        <w:spacing w:after="0" w:line="240" w:lineRule="auto"/>
        <w:rPr>
          <w:rFonts w:ascii="Arial" w:hAnsi="Arial" w:cs="Arial"/>
          <w:color w:val="000000"/>
          <w:sz w:val="20"/>
          <w:szCs w:val="20"/>
        </w:rPr>
      </w:pPr>
    </w:p>
    <w:p w14:paraId="521B2FFB" w14:textId="7D66EAB4" w:rsidR="00E772B8" w:rsidRPr="00881D88" w:rsidRDefault="00573701" w:rsidP="00E772B8">
      <w:pPr>
        <w:autoSpaceDE w:val="0"/>
        <w:autoSpaceDN w:val="0"/>
        <w:adjustRightInd w:val="0"/>
        <w:spacing w:after="0" w:line="240" w:lineRule="auto"/>
        <w:rPr>
          <w:rFonts w:ascii="Arial" w:hAnsi="Arial" w:cs="Arial"/>
          <w:color w:val="000000"/>
          <w:sz w:val="20"/>
          <w:szCs w:val="20"/>
        </w:rPr>
      </w:pPr>
      <w:r>
        <w:rPr>
          <w:noProof/>
        </w:rPr>
        <mc:AlternateContent>
          <mc:Choice Requires="wps">
            <w:drawing>
              <wp:anchor distT="0" distB="0" distL="114300" distR="114300" simplePos="0" relativeHeight="251708416" behindDoc="0" locked="0" layoutInCell="1" allowOverlap="1" wp14:anchorId="19735A7F" wp14:editId="00F3B2AC">
                <wp:simplePos x="0" y="0"/>
                <wp:positionH relativeFrom="column">
                  <wp:posOffset>2760774</wp:posOffset>
                </wp:positionH>
                <wp:positionV relativeFrom="paragraph">
                  <wp:posOffset>310515</wp:posOffset>
                </wp:positionV>
                <wp:extent cx="3345180" cy="185420"/>
                <wp:effectExtent l="0" t="0" r="7620" b="5080"/>
                <wp:wrapThrough wrapText="bothSides">
                  <wp:wrapPolygon edited="0">
                    <wp:start x="0" y="0"/>
                    <wp:lineTo x="0" y="19973"/>
                    <wp:lineTo x="21526" y="19973"/>
                    <wp:lineTo x="21526" y="0"/>
                    <wp:lineTo x="0" y="0"/>
                  </wp:wrapPolygon>
                </wp:wrapThrough>
                <wp:docPr id="22" name="Text Box 22"/>
                <wp:cNvGraphicFramePr/>
                <a:graphic xmlns:a="http://schemas.openxmlformats.org/drawingml/2006/main">
                  <a:graphicData uri="http://schemas.microsoft.com/office/word/2010/wordprocessingShape">
                    <wps:wsp>
                      <wps:cNvSpPr txBox="1"/>
                      <wps:spPr>
                        <a:xfrm>
                          <a:off x="0" y="0"/>
                          <a:ext cx="3345180" cy="185420"/>
                        </a:xfrm>
                        <a:prstGeom prst="rect">
                          <a:avLst/>
                        </a:prstGeom>
                        <a:noFill/>
                        <a:ln>
                          <a:noFill/>
                        </a:ln>
                      </wps:spPr>
                      <wps:txbx>
                        <w:txbxContent>
                          <w:p w14:paraId="79A7A107" w14:textId="4195A8D9" w:rsidR="004F2CF1" w:rsidRPr="00147533" w:rsidRDefault="004F2CF1" w:rsidP="00573701">
                            <w:pPr>
                              <w:pStyle w:val="Caption"/>
                              <w:jc w:val="center"/>
                              <w:rPr>
                                <w:rFonts w:ascii="Arial" w:eastAsia="SymbolMT" w:hAnsi="Arial" w:cs="Arial"/>
                                <w:noProof/>
                                <w:sz w:val="20"/>
                                <w:szCs w:val="20"/>
                              </w:rPr>
                            </w:pPr>
                            <w:r>
                              <w:rPr>
                                <w:rFonts w:ascii="Arial" w:hAnsi="Arial" w:cs="Arial"/>
                              </w:rPr>
                              <w:t xml:space="preserve">A </w:t>
                            </w:r>
                            <w:proofErr w:type="spellStart"/>
                            <w:r>
                              <w:rPr>
                                <w:rFonts w:ascii="Arial" w:hAnsi="Arial" w:cs="Arial"/>
                              </w:rPr>
                              <w:t>bioswale</w:t>
                            </w:r>
                            <w:proofErr w:type="spellEnd"/>
                            <w:r>
                              <w:rPr>
                                <w:rFonts w:ascii="Arial" w:hAnsi="Arial" w:cs="Arial"/>
                              </w:rPr>
                              <w:t xml:space="preserve"> treats </w:t>
                            </w:r>
                            <w:proofErr w:type="spellStart"/>
                            <w:r>
                              <w:rPr>
                                <w:rFonts w:ascii="Arial" w:hAnsi="Arial" w:cs="Arial"/>
                              </w:rPr>
                              <w:t>stormwater</w:t>
                            </w:r>
                            <w:proofErr w:type="spellEnd"/>
                            <w:r>
                              <w:rPr>
                                <w:rFonts w:ascii="Arial" w:hAnsi="Arial" w:cs="Arial"/>
                              </w:rPr>
                              <w:t xml:space="preserve"> runoff from paved surfaces.</w:t>
                            </w:r>
                          </w:p>
                          <w:p w14:paraId="487B4D74" w14:textId="77777777" w:rsidR="004F2CF1" w:rsidRPr="001B6C1C" w:rsidRDefault="004F2CF1" w:rsidP="001B6C1C"/>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735A7F" id="Text Box 22" o:spid="_x0000_s1031" type="#_x0000_t202" style="position:absolute;margin-left:217.4pt;margin-top:24.45pt;width:263.4pt;height:14.6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" filled="f" stroked="f">
                <v:textbox inset="0,0,0,0">
                  <w:txbxContent>
                    <w:p w14:paraId="79A7A107" w14:textId="4195A8D9" w:rsidR="004F2CF1" w:rsidRPr="00147533" w:rsidRDefault="004F2CF1" w:rsidP="00573701">
                      <w:pPr>
                        <w:pStyle w:val="Caption"/>
                        <w:jc w:val="center"/>
                        <w:rPr>
                          <w:rFonts w:ascii="Arial" w:eastAsia="SymbolMT" w:hAnsi="Arial" w:cs="Arial"/>
                          <w:noProof/>
                          <w:sz w:val="20"/>
                          <w:szCs w:val="20"/>
                        </w:rPr>
                      </w:pPr>
                      <w:r>
                        <w:rPr>
                          <w:rFonts w:ascii="Arial" w:hAnsi="Arial" w:cs="Arial"/>
                        </w:rPr>
                        <w:t xml:space="preserve">A </w:t>
                      </w:r>
                      <w:proofErr w:type="spellStart"/>
                      <w:r>
                        <w:rPr>
                          <w:rFonts w:ascii="Arial" w:hAnsi="Arial" w:cs="Arial"/>
                        </w:rPr>
                        <w:t>bioswale</w:t>
                      </w:r>
                      <w:proofErr w:type="spellEnd"/>
                      <w:r>
                        <w:rPr>
                          <w:rFonts w:ascii="Arial" w:hAnsi="Arial" w:cs="Arial"/>
                        </w:rPr>
                        <w:t xml:space="preserve"> treats </w:t>
                      </w:r>
                      <w:proofErr w:type="spellStart"/>
                      <w:r>
                        <w:rPr>
                          <w:rFonts w:ascii="Arial" w:hAnsi="Arial" w:cs="Arial"/>
                        </w:rPr>
                        <w:t>stormwater</w:t>
                      </w:r>
                      <w:proofErr w:type="spellEnd"/>
                      <w:r>
                        <w:rPr>
                          <w:rFonts w:ascii="Arial" w:hAnsi="Arial" w:cs="Arial"/>
                        </w:rPr>
                        <w:t xml:space="preserve"> runoff from paved surfaces.</w:t>
                      </w:r>
                    </w:p>
                    <w:p w14:paraId="487B4D74" w14:textId="77777777" w:rsidR="004F2CF1" w:rsidRPr="001B6C1C" w:rsidRDefault="004F2CF1" w:rsidP="001B6C1C"/>
                  </w:txbxContent>
                </v:textbox>
                <w10:wrap type="through"/>
              </v:shape>
            </w:pict>
          </mc:Fallback>
        </mc:AlternateContent>
      </w:r>
      <w:r w:rsidR="00E772B8" w:rsidRPr="00881D88">
        <w:rPr>
          <w:rFonts w:ascii="Arial" w:hAnsi="Arial" w:cs="Arial"/>
          <w:color w:val="000000"/>
          <w:sz w:val="20"/>
          <w:szCs w:val="20"/>
        </w:rPr>
        <w:t xml:space="preserve">This </w:t>
      </w:r>
      <w:r w:rsidR="00B863C4">
        <w:rPr>
          <w:rFonts w:ascii="Arial" w:hAnsi="Arial" w:cs="Arial"/>
          <w:color w:val="000000"/>
          <w:sz w:val="20"/>
          <w:szCs w:val="20"/>
        </w:rPr>
        <w:t>section</w:t>
      </w:r>
      <w:r w:rsidR="00E772B8" w:rsidRPr="00881D88">
        <w:rPr>
          <w:rFonts w:ascii="Arial" w:hAnsi="Arial" w:cs="Arial"/>
          <w:color w:val="000000"/>
          <w:sz w:val="20"/>
          <w:szCs w:val="20"/>
        </w:rPr>
        <w:t xml:space="preserve"> includes guidance for rain gardens</w:t>
      </w:r>
      <w:r w:rsidR="00B863C4">
        <w:rPr>
          <w:rFonts w:ascii="Arial" w:hAnsi="Arial" w:cs="Arial"/>
          <w:color w:val="000000"/>
          <w:sz w:val="20"/>
          <w:szCs w:val="20"/>
        </w:rPr>
        <w:t xml:space="preserve"> and </w:t>
      </w:r>
      <w:proofErr w:type="spellStart"/>
      <w:r w:rsidR="00B863C4">
        <w:rPr>
          <w:rFonts w:ascii="Arial" w:hAnsi="Arial" w:cs="Arial"/>
          <w:color w:val="000000"/>
          <w:sz w:val="20"/>
          <w:szCs w:val="20"/>
        </w:rPr>
        <w:t>bioswales</w:t>
      </w:r>
      <w:proofErr w:type="spellEnd"/>
      <w:r w:rsidR="002A6CFD">
        <w:rPr>
          <w:rFonts w:ascii="Arial" w:hAnsi="Arial" w:cs="Arial"/>
          <w:color w:val="000000"/>
          <w:sz w:val="20"/>
          <w:szCs w:val="20"/>
        </w:rPr>
        <w:t xml:space="preserve"> on a larger scale</w:t>
      </w:r>
      <w:r w:rsidR="00E772B8" w:rsidRPr="00881D88">
        <w:rPr>
          <w:rFonts w:ascii="Arial" w:hAnsi="Arial" w:cs="Arial"/>
          <w:color w:val="000000"/>
          <w:sz w:val="20"/>
          <w:szCs w:val="20"/>
        </w:rPr>
        <w:t xml:space="preserve">. MSD’s </w:t>
      </w:r>
      <w:r w:rsidR="00E772B8" w:rsidRPr="00881D88">
        <w:rPr>
          <w:rFonts w:ascii="Arial" w:hAnsi="Arial" w:cs="Arial"/>
          <w:i/>
          <w:iCs/>
          <w:color w:val="000000"/>
          <w:sz w:val="20"/>
          <w:szCs w:val="20"/>
        </w:rPr>
        <w:t xml:space="preserve">A How-To Guide for Building Your Own Rain Garden </w:t>
      </w:r>
      <w:r w:rsidR="00E772B8" w:rsidRPr="00881D88">
        <w:rPr>
          <w:rFonts w:ascii="Arial" w:hAnsi="Arial" w:cs="Arial"/>
          <w:color w:val="000000"/>
          <w:sz w:val="20"/>
          <w:szCs w:val="20"/>
        </w:rPr>
        <w:t xml:space="preserve">was developed specifically for homeowners. A copy can be downloaded from the MSD website at </w:t>
      </w:r>
      <w:hyperlink r:id="rId19" w:history="1">
        <w:r w:rsidR="002A6CFD" w:rsidRPr="00151EEF">
          <w:rPr>
            <w:rStyle w:val="Hyperlink"/>
            <w:rFonts w:ascii="Arial" w:hAnsi="Arial" w:cs="Arial"/>
            <w:sz w:val="20"/>
            <w:szCs w:val="20"/>
          </w:rPr>
          <w:t>www.louisvillemsd.org</w:t>
        </w:r>
      </w:hyperlink>
      <w:r w:rsidR="00E772B8" w:rsidRPr="00881D88">
        <w:rPr>
          <w:rFonts w:ascii="Arial" w:hAnsi="Arial" w:cs="Arial"/>
          <w:color w:val="000000"/>
          <w:sz w:val="20"/>
          <w:szCs w:val="20"/>
        </w:rPr>
        <w:t>.</w:t>
      </w:r>
    </w:p>
    <w:p w14:paraId="14207977" w14:textId="6407C020" w:rsidR="00E772B8" w:rsidRDefault="004F1B0B" w:rsidP="00171229">
      <w:pPr>
        <w:pStyle w:val="Heading3"/>
      </w:pPr>
      <w:bookmarkStart w:id="69" w:name="_Toc51058249"/>
      <w:bookmarkStart w:id="70" w:name="_Toc70695568"/>
      <w:r>
        <w:t xml:space="preserve">18.4.1.2 </w:t>
      </w:r>
      <w:r w:rsidR="00E772B8" w:rsidRPr="00881D88">
        <w:t>Physical Requirements</w:t>
      </w:r>
      <w:bookmarkEnd w:id="69"/>
      <w:bookmarkEnd w:id="70"/>
    </w:p>
    <w:p w14:paraId="3CE09755" w14:textId="77777777" w:rsidR="00E772B8" w:rsidRPr="00881D88" w:rsidRDefault="00E772B8" w:rsidP="00E772B8">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Key physical considerations are:</w:t>
      </w:r>
    </w:p>
    <w:p w14:paraId="0F1A6E33" w14:textId="77777777" w:rsidR="00E772B8" w:rsidRPr="00881D88" w:rsidRDefault="00E772B8" w:rsidP="00E772B8">
      <w:pPr>
        <w:autoSpaceDE w:val="0"/>
        <w:autoSpaceDN w:val="0"/>
        <w:adjustRightInd w:val="0"/>
        <w:spacing w:after="0" w:line="240" w:lineRule="auto"/>
        <w:rPr>
          <w:rFonts w:ascii="Arial" w:hAnsi="Arial" w:cs="Arial"/>
          <w:color w:val="000000"/>
          <w:sz w:val="20"/>
          <w:szCs w:val="20"/>
        </w:rPr>
      </w:pPr>
    </w:p>
    <w:p w14:paraId="7CA413BE" w14:textId="519BA3FE" w:rsidR="00E772B8" w:rsidRPr="00B06BD7" w:rsidRDefault="00E772B8" w:rsidP="008D6F60">
      <w:pPr>
        <w:pStyle w:val="ListParagraph"/>
        <w:numPr>
          <w:ilvl w:val="0"/>
          <w:numId w:val="15"/>
        </w:numPr>
        <w:autoSpaceDE w:val="0"/>
        <w:autoSpaceDN w:val="0"/>
        <w:adjustRightInd w:val="0"/>
        <w:spacing w:after="0" w:line="240" w:lineRule="auto"/>
        <w:rPr>
          <w:rFonts w:ascii="Arial" w:hAnsi="Arial" w:cs="Arial"/>
          <w:color w:val="000000"/>
          <w:sz w:val="20"/>
          <w:szCs w:val="20"/>
        </w:rPr>
      </w:pPr>
      <w:r w:rsidRPr="00B06BD7">
        <w:rPr>
          <w:rFonts w:ascii="Arial" w:hAnsi="Arial" w:cs="Arial"/>
          <w:color w:val="000000"/>
          <w:sz w:val="20"/>
          <w:szCs w:val="20"/>
        </w:rPr>
        <w:t>Soil type and infiltration—Rai</w:t>
      </w:r>
      <w:r w:rsidR="001D3186">
        <w:rPr>
          <w:rFonts w:ascii="Arial" w:hAnsi="Arial" w:cs="Arial"/>
          <w:color w:val="000000"/>
          <w:sz w:val="20"/>
          <w:szCs w:val="20"/>
        </w:rPr>
        <w:t>n gardens should drain within 36</w:t>
      </w:r>
      <w:r w:rsidRPr="00B06BD7">
        <w:rPr>
          <w:rFonts w:ascii="Arial" w:hAnsi="Arial" w:cs="Arial"/>
          <w:color w:val="000000"/>
          <w:sz w:val="20"/>
          <w:szCs w:val="20"/>
        </w:rPr>
        <w:t xml:space="preserve"> hours. Infiltration rates for native soils with</w:t>
      </w:r>
      <w:r w:rsidR="00B06BD7" w:rsidRPr="00B06BD7">
        <w:rPr>
          <w:rFonts w:ascii="Arial" w:hAnsi="Arial" w:cs="Arial"/>
          <w:color w:val="000000"/>
          <w:sz w:val="20"/>
          <w:szCs w:val="20"/>
        </w:rPr>
        <w:t xml:space="preserve"> </w:t>
      </w:r>
      <w:r w:rsidRPr="00B06BD7">
        <w:rPr>
          <w:rFonts w:ascii="Arial" w:hAnsi="Arial" w:cs="Arial"/>
          <w:color w:val="000000"/>
          <w:sz w:val="20"/>
          <w:szCs w:val="20"/>
        </w:rPr>
        <w:t>clay content may improve over time with installation of deep rooted plants as they have the potential to</w:t>
      </w:r>
      <w:r w:rsidR="00B06BD7" w:rsidRPr="00B06BD7">
        <w:rPr>
          <w:rFonts w:ascii="Arial" w:hAnsi="Arial" w:cs="Arial"/>
          <w:color w:val="000000"/>
          <w:sz w:val="20"/>
          <w:szCs w:val="20"/>
        </w:rPr>
        <w:t xml:space="preserve"> </w:t>
      </w:r>
      <w:r w:rsidRPr="00B06BD7">
        <w:rPr>
          <w:rFonts w:ascii="Arial" w:hAnsi="Arial" w:cs="Arial"/>
          <w:color w:val="000000"/>
          <w:sz w:val="20"/>
          <w:szCs w:val="20"/>
        </w:rPr>
        <w:t>penetrate and loosen the soils. Soils shall have an infiltration rate of 0.5 inches per hour or greater. Sandy,</w:t>
      </w:r>
      <w:r w:rsidR="00B06BD7" w:rsidRPr="00B06BD7">
        <w:rPr>
          <w:rFonts w:ascii="Arial" w:hAnsi="Arial" w:cs="Arial"/>
          <w:color w:val="000000"/>
          <w:sz w:val="20"/>
          <w:szCs w:val="20"/>
        </w:rPr>
        <w:t xml:space="preserve"> </w:t>
      </w:r>
      <w:r w:rsidRPr="00B06BD7">
        <w:rPr>
          <w:rFonts w:ascii="Arial" w:hAnsi="Arial" w:cs="Arial"/>
          <w:color w:val="000000"/>
          <w:sz w:val="20"/>
          <w:szCs w:val="20"/>
        </w:rPr>
        <w:t>permeable soils promote infiltration but are also susceptible to erosion, and should be protected in</w:t>
      </w:r>
      <w:r w:rsidR="00B06BD7">
        <w:rPr>
          <w:rFonts w:ascii="Arial" w:hAnsi="Arial" w:cs="Arial"/>
          <w:color w:val="000000"/>
          <w:sz w:val="20"/>
          <w:szCs w:val="20"/>
        </w:rPr>
        <w:t xml:space="preserve"> </w:t>
      </w:r>
      <w:r w:rsidRPr="00B06BD7">
        <w:rPr>
          <w:rFonts w:ascii="Arial" w:hAnsi="Arial" w:cs="Arial"/>
          <w:color w:val="000000"/>
          <w:sz w:val="20"/>
          <w:szCs w:val="20"/>
        </w:rPr>
        <w:t>applications receiving or directing stormwater conveyance.</w:t>
      </w:r>
    </w:p>
    <w:p w14:paraId="158F1864" w14:textId="3E27E010" w:rsidR="00E772B8" w:rsidRPr="00B06BD7" w:rsidRDefault="00E772B8" w:rsidP="008D6F60">
      <w:pPr>
        <w:pStyle w:val="ListParagraph"/>
        <w:numPr>
          <w:ilvl w:val="0"/>
          <w:numId w:val="15"/>
        </w:numPr>
        <w:autoSpaceDE w:val="0"/>
        <w:autoSpaceDN w:val="0"/>
        <w:adjustRightInd w:val="0"/>
        <w:spacing w:after="0" w:line="240" w:lineRule="auto"/>
        <w:rPr>
          <w:rFonts w:ascii="Arial" w:hAnsi="Arial" w:cs="Arial"/>
          <w:color w:val="000000"/>
          <w:sz w:val="20"/>
          <w:szCs w:val="20"/>
        </w:rPr>
      </w:pPr>
      <w:r w:rsidRPr="00B06BD7">
        <w:rPr>
          <w:rFonts w:ascii="Arial" w:hAnsi="Arial" w:cs="Arial"/>
          <w:color w:val="000000"/>
          <w:sz w:val="20"/>
          <w:szCs w:val="20"/>
        </w:rPr>
        <w:t>Deep rooted plants—Native plants are preferred</w:t>
      </w:r>
      <w:r w:rsidR="00EF68BA">
        <w:rPr>
          <w:rFonts w:ascii="Arial" w:hAnsi="Arial" w:cs="Arial"/>
          <w:color w:val="000000"/>
          <w:sz w:val="20"/>
          <w:szCs w:val="20"/>
        </w:rPr>
        <w:t xml:space="preserve">, but </w:t>
      </w:r>
      <w:r w:rsidRPr="00B06BD7">
        <w:rPr>
          <w:rFonts w:ascii="Arial" w:hAnsi="Arial" w:cs="Arial"/>
          <w:color w:val="000000"/>
          <w:sz w:val="20"/>
          <w:szCs w:val="20"/>
        </w:rPr>
        <w:t>non-invasive cultiv</w:t>
      </w:r>
      <w:r w:rsidR="00B06BD7" w:rsidRPr="00B06BD7">
        <w:rPr>
          <w:rFonts w:ascii="Arial" w:hAnsi="Arial" w:cs="Arial"/>
          <w:color w:val="000000"/>
          <w:sz w:val="20"/>
          <w:szCs w:val="20"/>
        </w:rPr>
        <w:t>ars/hardy plants can</w:t>
      </w:r>
      <w:r w:rsidR="00EF68BA">
        <w:rPr>
          <w:rFonts w:ascii="Arial" w:hAnsi="Arial" w:cs="Arial"/>
          <w:color w:val="000000"/>
          <w:sz w:val="20"/>
          <w:szCs w:val="20"/>
        </w:rPr>
        <w:t xml:space="preserve"> also</w:t>
      </w:r>
      <w:r w:rsidR="00B06BD7" w:rsidRPr="00B06BD7">
        <w:rPr>
          <w:rFonts w:ascii="Arial" w:hAnsi="Arial" w:cs="Arial"/>
          <w:color w:val="000000"/>
          <w:sz w:val="20"/>
          <w:szCs w:val="20"/>
        </w:rPr>
        <w:t xml:space="preserve"> be used to </w:t>
      </w:r>
      <w:r w:rsidRPr="00B06BD7">
        <w:rPr>
          <w:rFonts w:ascii="Arial" w:hAnsi="Arial" w:cs="Arial"/>
          <w:color w:val="000000"/>
          <w:sz w:val="20"/>
          <w:szCs w:val="20"/>
        </w:rPr>
        <w:t>landscape the rain garden. Native, hardy plants with deeper root systems and tolerance for drought to wet</w:t>
      </w:r>
      <w:r w:rsidR="00B06BD7" w:rsidRPr="00B06BD7">
        <w:rPr>
          <w:rFonts w:ascii="Arial" w:hAnsi="Arial" w:cs="Arial"/>
          <w:color w:val="000000"/>
          <w:sz w:val="20"/>
          <w:szCs w:val="20"/>
        </w:rPr>
        <w:t xml:space="preserve"> </w:t>
      </w:r>
      <w:r w:rsidRPr="00B06BD7">
        <w:rPr>
          <w:rFonts w:ascii="Arial" w:hAnsi="Arial" w:cs="Arial"/>
          <w:color w:val="000000"/>
          <w:sz w:val="20"/>
          <w:szCs w:val="20"/>
        </w:rPr>
        <w:t>conditions are suitable for the varying wet and dry conditions of rain gardens.</w:t>
      </w:r>
      <w:r w:rsidR="00C10EB5">
        <w:rPr>
          <w:rFonts w:ascii="Arial" w:hAnsi="Arial" w:cs="Arial"/>
          <w:color w:val="000000"/>
          <w:sz w:val="20"/>
          <w:szCs w:val="20"/>
        </w:rPr>
        <w:t xml:space="preserve">  See Chapter 13 </w:t>
      </w:r>
      <w:r w:rsidR="00FB51C3">
        <w:rPr>
          <w:rFonts w:ascii="Arial" w:hAnsi="Arial" w:cs="Arial"/>
          <w:color w:val="000000"/>
          <w:sz w:val="20"/>
          <w:szCs w:val="20"/>
        </w:rPr>
        <w:t xml:space="preserve">of the MSD Design Manual </w:t>
      </w:r>
      <w:r w:rsidR="00C10EB5">
        <w:rPr>
          <w:rFonts w:ascii="Arial" w:hAnsi="Arial" w:cs="Arial"/>
          <w:color w:val="000000"/>
          <w:sz w:val="20"/>
          <w:szCs w:val="20"/>
        </w:rPr>
        <w:t>for a list of approved plants.</w:t>
      </w:r>
    </w:p>
    <w:p w14:paraId="0888D6DA" w14:textId="67E4DBEB" w:rsidR="00B06BD7" w:rsidRDefault="00E772B8" w:rsidP="008D6F60">
      <w:pPr>
        <w:pStyle w:val="ListParagraph"/>
        <w:numPr>
          <w:ilvl w:val="0"/>
          <w:numId w:val="15"/>
        </w:numPr>
        <w:autoSpaceDE w:val="0"/>
        <w:autoSpaceDN w:val="0"/>
        <w:adjustRightInd w:val="0"/>
        <w:spacing w:after="0" w:line="240" w:lineRule="auto"/>
        <w:rPr>
          <w:rFonts w:ascii="Arial" w:hAnsi="Arial" w:cs="Arial"/>
          <w:color w:val="000000"/>
          <w:sz w:val="20"/>
          <w:szCs w:val="20"/>
        </w:rPr>
      </w:pPr>
      <w:r w:rsidRPr="00B06BD7">
        <w:rPr>
          <w:rFonts w:ascii="Arial" w:hAnsi="Arial" w:cs="Arial"/>
          <w:color w:val="000000"/>
          <w:sz w:val="20"/>
          <w:szCs w:val="20"/>
        </w:rPr>
        <w:t xml:space="preserve">Slopes—Slopes affect flow rates, </w:t>
      </w:r>
      <w:proofErr w:type="spellStart"/>
      <w:r w:rsidRPr="00B06BD7">
        <w:rPr>
          <w:rFonts w:ascii="Arial" w:hAnsi="Arial" w:cs="Arial"/>
          <w:color w:val="000000"/>
          <w:sz w:val="20"/>
          <w:szCs w:val="20"/>
        </w:rPr>
        <w:t>bioswale</w:t>
      </w:r>
      <w:proofErr w:type="spellEnd"/>
      <w:r w:rsidRPr="00B06BD7">
        <w:rPr>
          <w:rFonts w:ascii="Arial" w:hAnsi="Arial" w:cs="Arial"/>
          <w:color w:val="000000"/>
          <w:sz w:val="20"/>
          <w:szCs w:val="20"/>
        </w:rPr>
        <w:t>/linear rain garden capacities, infiltration rates, and erosion</w:t>
      </w:r>
      <w:r w:rsidR="00B06BD7">
        <w:rPr>
          <w:rFonts w:ascii="Arial" w:hAnsi="Arial" w:cs="Arial"/>
          <w:color w:val="000000"/>
          <w:sz w:val="20"/>
          <w:szCs w:val="20"/>
        </w:rPr>
        <w:t xml:space="preserve">. </w:t>
      </w:r>
    </w:p>
    <w:p w14:paraId="75A3F7DA" w14:textId="5F9853BD" w:rsidR="00E772B8" w:rsidRPr="00B06BD7" w:rsidRDefault="00E772B8" w:rsidP="008D6F60">
      <w:pPr>
        <w:pStyle w:val="ListParagraph"/>
        <w:numPr>
          <w:ilvl w:val="0"/>
          <w:numId w:val="15"/>
        </w:numPr>
        <w:autoSpaceDE w:val="0"/>
        <w:autoSpaceDN w:val="0"/>
        <w:adjustRightInd w:val="0"/>
        <w:spacing w:after="0" w:line="240" w:lineRule="auto"/>
        <w:rPr>
          <w:rFonts w:ascii="Arial" w:hAnsi="Arial" w:cs="Arial"/>
          <w:color w:val="000000"/>
          <w:sz w:val="20"/>
          <w:szCs w:val="20"/>
        </w:rPr>
      </w:pPr>
      <w:r w:rsidRPr="00B06BD7">
        <w:rPr>
          <w:rFonts w:ascii="Arial" w:hAnsi="Arial" w:cs="Arial"/>
          <w:color w:val="000000"/>
          <w:sz w:val="20"/>
          <w:szCs w:val="20"/>
        </w:rPr>
        <w:t>Building foundations—</w:t>
      </w:r>
      <w:proofErr w:type="gramStart"/>
      <w:r w:rsidRPr="00B06BD7">
        <w:rPr>
          <w:rFonts w:ascii="Arial" w:hAnsi="Arial" w:cs="Arial"/>
          <w:color w:val="000000"/>
          <w:sz w:val="20"/>
          <w:szCs w:val="20"/>
        </w:rPr>
        <w:t>Sufficient</w:t>
      </w:r>
      <w:proofErr w:type="gramEnd"/>
      <w:r w:rsidRPr="00B06BD7">
        <w:rPr>
          <w:rFonts w:ascii="Arial" w:hAnsi="Arial" w:cs="Arial"/>
          <w:color w:val="000000"/>
          <w:sz w:val="20"/>
          <w:szCs w:val="20"/>
        </w:rPr>
        <w:t xml:space="preserve"> space is required from building foundations. Where a gravel infiltration</w:t>
      </w:r>
      <w:r w:rsidR="00B06BD7" w:rsidRPr="00B06BD7">
        <w:rPr>
          <w:rFonts w:ascii="Arial" w:hAnsi="Arial" w:cs="Arial"/>
          <w:color w:val="000000"/>
          <w:sz w:val="20"/>
          <w:szCs w:val="20"/>
        </w:rPr>
        <w:t xml:space="preserve"> </w:t>
      </w:r>
      <w:r w:rsidRPr="00B06BD7">
        <w:rPr>
          <w:rFonts w:ascii="Arial" w:hAnsi="Arial" w:cs="Arial"/>
          <w:color w:val="000000"/>
          <w:sz w:val="20"/>
          <w:szCs w:val="20"/>
        </w:rPr>
        <w:t xml:space="preserve">trench is used in a rain garden, the gravel infiltration trench of the </w:t>
      </w:r>
      <w:r w:rsidR="00FB51C3">
        <w:rPr>
          <w:rFonts w:ascii="Arial" w:hAnsi="Arial" w:cs="Arial"/>
          <w:color w:val="000000"/>
          <w:sz w:val="20"/>
          <w:szCs w:val="20"/>
        </w:rPr>
        <w:t>rain garden</w:t>
      </w:r>
      <w:r w:rsidR="00FB51C3" w:rsidRPr="00B06BD7">
        <w:rPr>
          <w:rFonts w:ascii="Arial" w:hAnsi="Arial" w:cs="Arial"/>
          <w:color w:val="000000"/>
          <w:sz w:val="20"/>
          <w:szCs w:val="20"/>
        </w:rPr>
        <w:t xml:space="preserve"> </w:t>
      </w:r>
      <w:r w:rsidRPr="00B06BD7">
        <w:rPr>
          <w:rFonts w:ascii="Arial" w:hAnsi="Arial" w:cs="Arial"/>
          <w:color w:val="000000"/>
          <w:sz w:val="20"/>
          <w:szCs w:val="20"/>
        </w:rPr>
        <w:t>must be set back from building</w:t>
      </w:r>
      <w:r w:rsidR="00B06BD7" w:rsidRPr="00B06BD7">
        <w:rPr>
          <w:rFonts w:ascii="Arial" w:hAnsi="Arial" w:cs="Arial"/>
          <w:color w:val="000000"/>
          <w:sz w:val="20"/>
          <w:szCs w:val="20"/>
        </w:rPr>
        <w:t xml:space="preserve"> </w:t>
      </w:r>
      <w:r w:rsidRPr="00B06BD7">
        <w:rPr>
          <w:rFonts w:ascii="Arial" w:hAnsi="Arial" w:cs="Arial"/>
          <w:color w:val="000000"/>
          <w:sz w:val="20"/>
          <w:szCs w:val="20"/>
        </w:rPr>
        <w:t>foundations</w:t>
      </w:r>
      <w:r w:rsidR="00FB51C3">
        <w:rPr>
          <w:rFonts w:ascii="Arial" w:hAnsi="Arial" w:cs="Arial"/>
          <w:color w:val="000000"/>
          <w:sz w:val="20"/>
          <w:szCs w:val="20"/>
        </w:rPr>
        <w:t xml:space="preserve"> a minimum of 10 feet</w:t>
      </w:r>
      <w:r w:rsidRPr="00B06BD7">
        <w:rPr>
          <w:rFonts w:ascii="Arial" w:hAnsi="Arial" w:cs="Arial"/>
          <w:color w:val="000000"/>
          <w:sz w:val="20"/>
          <w:szCs w:val="20"/>
        </w:rPr>
        <w:t>. For all applications, buildings and building foundations must be waterproofed with foundation</w:t>
      </w:r>
      <w:r w:rsidR="00B06BD7" w:rsidRPr="00B06BD7">
        <w:rPr>
          <w:rFonts w:ascii="Arial" w:hAnsi="Arial" w:cs="Arial"/>
          <w:color w:val="000000"/>
          <w:sz w:val="20"/>
          <w:szCs w:val="20"/>
        </w:rPr>
        <w:t xml:space="preserve"> </w:t>
      </w:r>
      <w:r w:rsidRPr="00B06BD7">
        <w:rPr>
          <w:rFonts w:ascii="Arial" w:hAnsi="Arial" w:cs="Arial"/>
          <w:color w:val="000000"/>
          <w:sz w:val="20"/>
          <w:szCs w:val="20"/>
        </w:rPr>
        <w:t>drains to limit seepage into basements or lower levels.</w:t>
      </w:r>
    </w:p>
    <w:p w14:paraId="7675057E" w14:textId="167EB3D3" w:rsidR="00E772B8" w:rsidRDefault="00E772B8" w:rsidP="008D6F60">
      <w:pPr>
        <w:pStyle w:val="ListParagraph"/>
        <w:numPr>
          <w:ilvl w:val="0"/>
          <w:numId w:val="15"/>
        </w:numPr>
        <w:autoSpaceDE w:val="0"/>
        <w:autoSpaceDN w:val="0"/>
        <w:adjustRightInd w:val="0"/>
        <w:spacing w:after="0" w:line="240" w:lineRule="auto"/>
        <w:rPr>
          <w:rFonts w:ascii="Arial" w:hAnsi="Arial" w:cs="Arial"/>
          <w:color w:val="000000"/>
          <w:sz w:val="20"/>
          <w:szCs w:val="20"/>
        </w:rPr>
      </w:pPr>
      <w:r w:rsidRPr="00B06BD7">
        <w:rPr>
          <w:rFonts w:ascii="Arial" w:hAnsi="Arial" w:cs="Arial"/>
          <w:color w:val="000000"/>
          <w:sz w:val="20"/>
          <w:szCs w:val="20"/>
        </w:rPr>
        <w:t>Space available—</w:t>
      </w:r>
      <w:proofErr w:type="gramStart"/>
      <w:r w:rsidRPr="00B06BD7">
        <w:rPr>
          <w:rFonts w:ascii="Arial" w:hAnsi="Arial" w:cs="Arial"/>
          <w:color w:val="000000"/>
          <w:sz w:val="20"/>
          <w:szCs w:val="20"/>
        </w:rPr>
        <w:t>Sufficient</w:t>
      </w:r>
      <w:proofErr w:type="gramEnd"/>
      <w:r w:rsidRPr="00B06BD7">
        <w:rPr>
          <w:rFonts w:ascii="Arial" w:hAnsi="Arial" w:cs="Arial"/>
          <w:color w:val="000000"/>
          <w:sz w:val="20"/>
          <w:szCs w:val="20"/>
        </w:rPr>
        <w:t xml:space="preserve"> space is required to plant herbaceous plants, shrubs or trees and allow space for</w:t>
      </w:r>
      <w:r w:rsidR="00B06BD7" w:rsidRPr="00B06BD7">
        <w:rPr>
          <w:rFonts w:ascii="Arial" w:hAnsi="Arial" w:cs="Arial"/>
          <w:color w:val="000000"/>
          <w:sz w:val="20"/>
          <w:szCs w:val="20"/>
        </w:rPr>
        <w:t xml:space="preserve"> </w:t>
      </w:r>
      <w:r w:rsidRPr="00B06BD7">
        <w:rPr>
          <w:rFonts w:ascii="Arial" w:hAnsi="Arial" w:cs="Arial"/>
          <w:color w:val="000000"/>
          <w:sz w:val="20"/>
          <w:szCs w:val="20"/>
        </w:rPr>
        <w:t>foliage growth above ground and root growth below ground. Plant type and species vary by preferred landscape</w:t>
      </w:r>
      <w:r w:rsidR="00B863C4" w:rsidRPr="7A75F5FC">
        <w:rPr>
          <w:rFonts w:ascii="Arial" w:hAnsi="Arial" w:cs="Arial"/>
          <w:color w:val="000000" w:themeColor="text1"/>
          <w:sz w:val="20"/>
          <w:szCs w:val="20"/>
        </w:rPr>
        <w:t xml:space="preserve">, tolerance for inundation, </w:t>
      </w:r>
      <w:r w:rsidRPr="00B06BD7">
        <w:rPr>
          <w:rFonts w:ascii="Arial" w:hAnsi="Arial" w:cs="Arial"/>
          <w:color w:val="000000"/>
          <w:sz w:val="20"/>
          <w:szCs w:val="20"/>
        </w:rPr>
        <w:t>and aesthetic qualities.</w:t>
      </w:r>
    </w:p>
    <w:p w14:paraId="66559A64" w14:textId="7C4305AF" w:rsidR="0034392D" w:rsidRPr="00216169" w:rsidRDefault="0034392D" w:rsidP="008D6F60">
      <w:pPr>
        <w:pStyle w:val="ListParagraph"/>
        <w:numPr>
          <w:ilvl w:val="0"/>
          <w:numId w:val="15"/>
        </w:num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Groundwater table</w:t>
      </w:r>
      <w:r w:rsidR="00FF2771">
        <w:rPr>
          <w:rFonts w:ascii="Arial" w:hAnsi="Arial" w:cs="Arial"/>
          <w:color w:val="000000"/>
          <w:sz w:val="20"/>
          <w:szCs w:val="20"/>
        </w:rPr>
        <w:t xml:space="preserve"> – The </w:t>
      </w:r>
      <w:r>
        <w:rPr>
          <w:rFonts w:ascii="Arial" w:hAnsi="Arial" w:cs="Arial"/>
          <w:color w:val="000000"/>
          <w:sz w:val="20"/>
          <w:szCs w:val="20"/>
        </w:rPr>
        <w:t>groundwater table shall be at least 2 feet</w:t>
      </w:r>
      <w:r w:rsidR="00B863C4">
        <w:rPr>
          <w:rFonts w:ascii="Arial" w:hAnsi="Arial" w:cs="Arial"/>
          <w:color w:val="000000"/>
          <w:sz w:val="20"/>
          <w:szCs w:val="20"/>
        </w:rPr>
        <w:t xml:space="preserve">, preferably 4 feet, </w:t>
      </w:r>
      <w:r>
        <w:rPr>
          <w:rFonts w:ascii="Arial" w:hAnsi="Arial" w:cs="Arial"/>
          <w:color w:val="000000"/>
          <w:sz w:val="20"/>
          <w:szCs w:val="20"/>
        </w:rPr>
        <w:t>below the bottom of the rain garden</w:t>
      </w:r>
      <w:r w:rsidR="00933084">
        <w:rPr>
          <w:rFonts w:ascii="Arial" w:hAnsi="Arial" w:cs="Arial"/>
          <w:color w:val="000000"/>
          <w:sz w:val="20"/>
          <w:szCs w:val="20"/>
        </w:rPr>
        <w:t xml:space="preserve"> or </w:t>
      </w:r>
      <w:proofErr w:type="spellStart"/>
      <w:r w:rsidR="00933084">
        <w:rPr>
          <w:rFonts w:ascii="Arial" w:hAnsi="Arial" w:cs="Arial"/>
          <w:color w:val="000000"/>
          <w:sz w:val="20"/>
          <w:szCs w:val="20"/>
        </w:rPr>
        <w:t>bioswal</w:t>
      </w:r>
      <w:r w:rsidR="00B863C4">
        <w:rPr>
          <w:rFonts w:ascii="Arial" w:hAnsi="Arial" w:cs="Arial"/>
          <w:color w:val="000000"/>
          <w:sz w:val="20"/>
          <w:szCs w:val="20"/>
        </w:rPr>
        <w:t>e</w:t>
      </w:r>
      <w:proofErr w:type="spellEnd"/>
      <w:r>
        <w:rPr>
          <w:rFonts w:ascii="Arial" w:hAnsi="Arial" w:cs="Arial"/>
          <w:color w:val="000000"/>
          <w:sz w:val="20"/>
          <w:szCs w:val="20"/>
        </w:rPr>
        <w:t>.</w:t>
      </w:r>
    </w:p>
    <w:p w14:paraId="4EBCC0D0" w14:textId="3A9071D2" w:rsidR="00E772B8" w:rsidRPr="00881D88" w:rsidRDefault="004F1B0B" w:rsidP="00171229">
      <w:pPr>
        <w:pStyle w:val="Heading3"/>
      </w:pPr>
      <w:bookmarkStart w:id="71" w:name="_Toc51058250"/>
      <w:bookmarkStart w:id="72" w:name="_Toc70695569"/>
      <w:r>
        <w:t xml:space="preserve">18.4.1.3 </w:t>
      </w:r>
      <w:r w:rsidR="00E772B8" w:rsidRPr="00881D88">
        <w:t>Design Criteria</w:t>
      </w:r>
      <w:bookmarkEnd w:id="71"/>
      <w:bookmarkEnd w:id="72"/>
    </w:p>
    <w:p w14:paraId="3A3DB9F1" w14:textId="11313777" w:rsidR="00E772B8" w:rsidRPr="00881D88" w:rsidRDefault="00E772B8" w:rsidP="00E772B8">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The design of a rain garden</w:t>
      </w:r>
      <w:r w:rsidR="00AB2FA8">
        <w:rPr>
          <w:rFonts w:ascii="Arial" w:hAnsi="Arial" w:cs="Arial"/>
          <w:color w:val="000000"/>
          <w:sz w:val="20"/>
          <w:szCs w:val="20"/>
        </w:rPr>
        <w:t xml:space="preserve"> or </w:t>
      </w:r>
      <w:proofErr w:type="spellStart"/>
      <w:r w:rsidR="00AB2FA8">
        <w:rPr>
          <w:rFonts w:ascii="Arial" w:hAnsi="Arial" w:cs="Arial"/>
          <w:color w:val="000000"/>
          <w:sz w:val="20"/>
          <w:szCs w:val="20"/>
        </w:rPr>
        <w:t>bioswale</w:t>
      </w:r>
      <w:proofErr w:type="spellEnd"/>
      <w:r w:rsidR="00AB2FA8">
        <w:rPr>
          <w:rFonts w:ascii="Arial" w:hAnsi="Arial" w:cs="Arial"/>
          <w:color w:val="000000"/>
          <w:sz w:val="20"/>
          <w:szCs w:val="20"/>
        </w:rPr>
        <w:t xml:space="preserve"> </w:t>
      </w:r>
      <w:r w:rsidRPr="00881D88">
        <w:rPr>
          <w:rFonts w:ascii="Arial" w:hAnsi="Arial" w:cs="Arial"/>
          <w:color w:val="000000"/>
          <w:sz w:val="20"/>
          <w:szCs w:val="20"/>
        </w:rPr>
        <w:t xml:space="preserve">includes several elements to manage stormwater ponding and </w:t>
      </w:r>
      <w:r w:rsidRPr="000C4B91">
        <w:rPr>
          <w:rFonts w:ascii="Arial" w:hAnsi="Arial" w:cs="Arial"/>
          <w:color w:val="000000"/>
          <w:sz w:val="20"/>
          <w:szCs w:val="20"/>
        </w:rPr>
        <w:t xml:space="preserve">infiltration as well as to facilitate water quality improvement. For a summary of design parameters, see Table </w:t>
      </w:r>
      <w:r w:rsidR="007B5A2E">
        <w:rPr>
          <w:rFonts w:ascii="Arial" w:hAnsi="Arial" w:cs="Arial"/>
          <w:color w:val="000000"/>
          <w:sz w:val="20"/>
          <w:szCs w:val="20"/>
        </w:rPr>
        <w:t>18.3</w:t>
      </w:r>
      <w:r w:rsidRPr="000C4B91">
        <w:rPr>
          <w:rFonts w:ascii="Arial" w:hAnsi="Arial" w:cs="Arial"/>
          <w:color w:val="000000"/>
          <w:sz w:val="20"/>
          <w:szCs w:val="20"/>
        </w:rPr>
        <w:t>.</w:t>
      </w:r>
    </w:p>
    <w:p w14:paraId="041BC5A7" w14:textId="0695A7AE" w:rsidR="008C356E" w:rsidRDefault="004F1B0B" w:rsidP="00171229">
      <w:pPr>
        <w:pStyle w:val="Heading4"/>
      </w:pPr>
      <w:r w:rsidRPr="00FB51C3">
        <w:t xml:space="preserve">18.4.1.3.1 </w:t>
      </w:r>
      <w:r w:rsidR="00AB2FA8">
        <w:t>Types</w:t>
      </w:r>
    </w:p>
    <w:p w14:paraId="311FDD79" w14:textId="5B6A97AF" w:rsidR="00AB2FA8" w:rsidRDefault="00AB2FA8" w:rsidP="00AB2FA8">
      <w:pPr>
        <w:autoSpaceDE w:val="0"/>
        <w:autoSpaceDN w:val="0"/>
        <w:adjustRightInd w:val="0"/>
        <w:spacing w:after="0" w:line="240" w:lineRule="auto"/>
        <w:rPr>
          <w:rFonts w:ascii="Garamond,Bold" w:hAnsi="Garamond,Bold" w:cs="Garamond,Bold"/>
          <w:b/>
          <w:bCs/>
        </w:rPr>
      </w:pPr>
      <w:r w:rsidRPr="00432962">
        <w:rPr>
          <w:rFonts w:ascii="Arial" w:hAnsi="Arial" w:cs="Arial"/>
          <w:color w:val="000000"/>
          <w:sz w:val="20"/>
          <w:szCs w:val="20"/>
        </w:rPr>
        <w:t>Based on site characteristics and desired aesthetics, select</w:t>
      </w:r>
      <w:r>
        <w:rPr>
          <w:rFonts w:ascii="Arial" w:hAnsi="Arial" w:cs="Arial"/>
          <w:color w:val="000000"/>
          <w:sz w:val="20"/>
          <w:szCs w:val="20"/>
        </w:rPr>
        <w:t xml:space="preserve"> </w:t>
      </w:r>
      <w:r w:rsidRPr="00432962">
        <w:rPr>
          <w:rFonts w:ascii="Arial" w:hAnsi="Arial" w:cs="Arial"/>
          <w:color w:val="000000"/>
          <w:sz w:val="20"/>
          <w:szCs w:val="20"/>
        </w:rPr>
        <w:t>the type of rain garden, i.e. traditional rain garden, planter</w:t>
      </w:r>
      <w:r>
        <w:rPr>
          <w:rFonts w:ascii="Arial" w:hAnsi="Arial" w:cs="Arial"/>
          <w:color w:val="000000"/>
          <w:sz w:val="20"/>
          <w:szCs w:val="20"/>
        </w:rPr>
        <w:t xml:space="preserve"> </w:t>
      </w:r>
      <w:r w:rsidRPr="00432962">
        <w:rPr>
          <w:rFonts w:ascii="Arial" w:hAnsi="Arial" w:cs="Arial"/>
          <w:color w:val="000000"/>
          <w:sz w:val="20"/>
          <w:szCs w:val="20"/>
        </w:rPr>
        <w:t>box or linear rain garden/</w:t>
      </w:r>
      <w:proofErr w:type="spellStart"/>
      <w:r w:rsidRPr="00432962">
        <w:rPr>
          <w:rFonts w:ascii="Arial" w:hAnsi="Arial" w:cs="Arial"/>
          <w:color w:val="000000"/>
          <w:sz w:val="20"/>
          <w:szCs w:val="20"/>
        </w:rPr>
        <w:t>bioswale</w:t>
      </w:r>
      <w:proofErr w:type="spellEnd"/>
      <w:r w:rsidRPr="00432962">
        <w:rPr>
          <w:rFonts w:ascii="Arial" w:hAnsi="Arial" w:cs="Arial"/>
          <w:color w:val="000000"/>
          <w:sz w:val="20"/>
          <w:szCs w:val="20"/>
        </w:rPr>
        <w:t>.</w:t>
      </w:r>
      <w:r w:rsidRPr="00432962">
        <w:rPr>
          <w:rFonts w:ascii="Garamond,Bold" w:hAnsi="Garamond,Bold" w:cs="Garamond,Bold"/>
          <w:b/>
          <w:bCs/>
        </w:rPr>
        <w:t xml:space="preserve"> </w:t>
      </w:r>
    </w:p>
    <w:p w14:paraId="2349F7B5" w14:textId="5B368CD0" w:rsidR="00933084" w:rsidRDefault="00933084" w:rsidP="00AB2FA8">
      <w:pPr>
        <w:autoSpaceDE w:val="0"/>
        <w:autoSpaceDN w:val="0"/>
        <w:adjustRightInd w:val="0"/>
        <w:spacing w:after="0" w:line="240" w:lineRule="auto"/>
        <w:rPr>
          <w:rFonts w:ascii="Garamond,Bold" w:hAnsi="Garamond,Bold" w:cs="Garamond,Bold"/>
          <w:b/>
          <w:bCs/>
        </w:rPr>
      </w:pPr>
    </w:p>
    <w:p w14:paraId="56C4EAFE" w14:textId="6FAED9BA" w:rsidR="00933084" w:rsidRPr="00933084" w:rsidRDefault="00933084" w:rsidP="00AB2FA8">
      <w:pPr>
        <w:autoSpaceDE w:val="0"/>
        <w:autoSpaceDN w:val="0"/>
        <w:adjustRightInd w:val="0"/>
        <w:spacing w:after="0" w:line="240" w:lineRule="auto"/>
        <w:rPr>
          <w:rFonts w:ascii="Arial" w:hAnsi="Arial" w:cs="Arial"/>
          <w:bCs/>
          <w:sz w:val="20"/>
          <w:szCs w:val="20"/>
        </w:rPr>
      </w:pPr>
      <w:r w:rsidRPr="00933084">
        <w:rPr>
          <w:rFonts w:ascii="Arial" w:hAnsi="Arial" w:cs="Arial"/>
          <w:b/>
          <w:bCs/>
          <w:sz w:val="20"/>
          <w:szCs w:val="20"/>
        </w:rPr>
        <w:t xml:space="preserve">Traditional Rain Garden:  </w:t>
      </w:r>
      <w:r w:rsidRPr="00933084">
        <w:rPr>
          <w:rFonts w:ascii="Arial" w:hAnsi="Arial" w:cs="Arial"/>
          <w:bCs/>
          <w:sz w:val="20"/>
          <w:szCs w:val="20"/>
        </w:rPr>
        <w:t xml:space="preserve">Where conveyance is not required and mild slopes exist, traditional rain gardens may be suitable.  Rain gardens are generally shallow, </w:t>
      </w:r>
      <w:r w:rsidR="00561ED5">
        <w:rPr>
          <w:rFonts w:ascii="Arial" w:hAnsi="Arial" w:cs="Arial"/>
          <w:bCs/>
          <w:sz w:val="20"/>
          <w:szCs w:val="20"/>
        </w:rPr>
        <w:t>relatively flat, depressed areas that</w:t>
      </w:r>
      <w:r w:rsidRPr="00933084">
        <w:rPr>
          <w:rFonts w:ascii="Arial" w:hAnsi="Arial" w:cs="Arial"/>
          <w:bCs/>
          <w:sz w:val="20"/>
          <w:szCs w:val="20"/>
        </w:rPr>
        <w:t xml:space="preserve"> contain deep rooted native vegetation to help slow and filter stormwater.  </w:t>
      </w:r>
    </w:p>
    <w:p w14:paraId="1F261B33" w14:textId="77777777" w:rsidR="00AB2FA8" w:rsidRPr="00432962" w:rsidRDefault="00AB2FA8" w:rsidP="00AB2FA8">
      <w:pPr>
        <w:autoSpaceDE w:val="0"/>
        <w:autoSpaceDN w:val="0"/>
        <w:adjustRightInd w:val="0"/>
        <w:spacing w:after="0" w:line="240" w:lineRule="auto"/>
        <w:rPr>
          <w:rFonts w:ascii="Arial" w:hAnsi="Arial" w:cs="Arial"/>
          <w:color w:val="000000"/>
          <w:sz w:val="20"/>
          <w:szCs w:val="20"/>
        </w:rPr>
      </w:pPr>
    </w:p>
    <w:p w14:paraId="13EE3684" w14:textId="0E8A9DDD" w:rsidR="00AB2FA8" w:rsidRDefault="00AB2FA8" w:rsidP="00AB2FA8">
      <w:pPr>
        <w:autoSpaceDE w:val="0"/>
        <w:autoSpaceDN w:val="0"/>
        <w:adjustRightInd w:val="0"/>
        <w:spacing w:after="0" w:line="240" w:lineRule="auto"/>
        <w:rPr>
          <w:rFonts w:ascii="Arial" w:hAnsi="Arial" w:cs="Arial"/>
          <w:color w:val="000000"/>
          <w:sz w:val="20"/>
          <w:szCs w:val="20"/>
        </w:rPr>
      </w:pPr>
      <w:r w:rsidRPr="00432962">
        <w:rPr>
          <w:rFonts w:ascii="Arial" w:hAnsi="Arial" w:cs="Arial"/>
          <w:b/>
          <w:bCs/>
          <w:color w:val="000000"/>
          <w:sz w:val="20"/>
          <w:szCs w:val="20"/>
        </w:rPr>
        <w:t xml:space="preserve">Linear Rain Gardens or </w:t>
      </w:r>
      <w:proofErr w:type="spellStart"/>
      <w:r w:rsidRPr="00432962">
        <w:rPr>
          <w:rFonts w:ascii="Arial" w:hAnsi="Arial" w:cs="Arial"/>
          <w:b/>
          <w:bCs/>
          <w:color w:val="000000"/>
          <w:sz w:val="20"/>
          <w:szCs w:val="20"/>
        </w:rPr>
        <w:t>Bioswales</w:t>
      </w:r>
      <w:proofErr w:type="spellEnd"/>
      <w:r w:rsidRPr="00432962">
        <w:rPr>
          <w:rFonts w:ascii="Arial" w:hAnsi="Arial" w:cs="Arial"/>
          <w:b/>
          <w:bCs/>
          <w:color w:val="000000"/>
          <w:sz w:val="20"/>
          <w:szCs w:val="20"/>
        </w:rPr>
        <w:t xml:space="preserve">: </w:t>
      </w:r>
      <w:r w:rsidRPr="00432962">
        <w:rPr>
          <w:rFonts w:ascii="Arial" w:hAnsi="Arial" w:cs="Arial"/>
          <w:color w:val="000000"/>
          <w:sz w:val="20"/>
          <w:szCs w:val="20"/>
        </w:rPr>
        <w:t xml:space="preserve">Where conveyance </w:t>
      </w:r>
      <w:r w:rsidR="00561ED5">
        <w:rPr>
          <w:rFonts w:ascii="Arial" w:hAnsi="Arial" w:cs="Arial"/>
          <w:color w:val="000000"/>
          <w:sz w:val="20"/>
          <w:szCs w:val="20"/>
        </w:rPr>
        <w:t xml:space="preserve">is required and </w:t>
      </w:r>
      <w:r w:rsidRPr="00432962">
        <w:rPr>
          <w:rFonts w:ascii="Arial" w:hAnsi="Arial" w:cs="Arial"/>
          <w:color w:val="000000"/>
          <w:sz w:val="20"/>
          <w:szCs w:val="20"/>
        </w:rPr>
        <w:t xml:space="preserve">mild slopes exist on site, linear rain gardens or </w:t>
      </w:r>
      <w:proofErr w:type="spellStart"/>
      <w:r w:rsidRPr="00432962">
        <w:rPr>
          <w:rFonts w:ascii="Arial" w:hAnsi="Arial" w:cs="Arial"/>
          <w:color w:val="000000"/>
          <w:sz w:val="20"/>
          <w:szCs w:val="20"/>
        </w:rPr>
        <w:t>bioswale</w:t>
      </w:r>
      <w:proofErr w:type="spellEnd"/>
      <w:r w:rsidRPr="00432962">
        <w:rPr>
          <w:rFonts w:ascii="Arial" w:hAnsi="Arial" w:cs="Arial"/>
          <w:color w:val="000000"/>
          <w:sz w:val="20"/>
          <w:szCs w:val="20"/>
        </w:rPr>
        <w:t xml:space="preserve"> type</w:t>
      </w:r>
      <w:r>
        <w:rPr>
          <w:rFonts w:ascii="Arial" w:hAnsi="Arial" w:cs="Arial"/>
          <w:color w:val="000000"/>
          <w:sz w:val="20"/>
          <w:szCs w:val="20"/>
        </w:rPr>
        <w:t xml:space="preserve"> </w:t>
      </w:r>
      <w:r w:rsidRPr="00432962">
        <w:rPr>
          <w:rFonts w:ascii="Arial" w:hAnsi="Arial" w:cs="Arial"/>
          <w:color w:val="000000"/>
          <w:sz w:val="20"/>
          <w:szCs w:val="20"/>
        </w:rPr>
        <w:t xml:space="preserve">of rain gardens may be suitable. </w:t>
      </w:r>
      <w:proofErr w:type="spellStart"/>
      <w:r w:rsidRPr="00432962">
        <w:rPr>
          <w:rFonts w:ascii="Arial" w:hAnsi="Arial" w:cs="Arial"/>
          <w:color w:val="000000"/>
          <w:sz w:val="20"/>
          <w:szCs w:val="20"/>
        </w:rPr>
        <w:t>Bioswales</w:t>
      </w:r>
      <w:proofErr w:type="spellEnd"/>
      <w:r w:rsidRPr="00432962">
        <w:rPr>
          <w:rFonts w:ascii="Arial" w:hAnsi="Arial" w:cs="Arial"/>
          <w:color w:val="000000"/>
          <w:sz w:val="20"/>
          <w:szCs w:val="20"/>
        </w:rPr>
        <w:t xml:space="preserve"> are generally</w:t>
      </w:r>
      <w:r>
        <w:rPr>
          <w:rFonts w:ascii="Arial" w:hAnsi="Arial" w:cs="Arial"/>
          <w:color w:val="000000"/>
          <w:sz w:val="20"/>
          <w:szCs w:val="20"/>
        </w:rPr>
        <w:t xml:space="preserve"> </w:t>
      </w:r>
      <w:r w:rsidRPr="00432962">
        <w:rPr>
          <w:rFonts w:ascii="Arial" w:hAnsi="Arial" w:cs="Arial"/>
          <w:color w:val="000000"/>
          <w:sz w:val="20"/>
          <w:szCs w:val="20"/>
        </w:rPr>
        <w:t>shallow, wide, and gently sloped, and contain deep rooted</w:t>
      </w:r>
      <w:r>
        <w:rPr>
          <w:rFonts w:ascii="Arial" w:hAnsi="Arial" w:cs="Arial"/>
          <w:color w:val="000000"/>
          <w:sz w:val="20"/>
          <w:szCs w:val="20"/>
        </w:rPr>
        <w:t xml:space="preserve"> </w:t>
      </w:r>
      <w:r w:rsidRPr="00432962">
        <w:rPr>
          <w:rFonts w:ascii="Arial" w:hAnsi="Arial" w:cs="Arial"/>
          <w:color w:val="000000"/>
          <w:sz w:val="20"/>
          <w:szCs w:val="20"/>
        </w:rPr>
        <w:t>native vegetation that helps slow and filter stormwater.</w:t>
      </w:r>
    </w:p>
    <w:p w14:paraId="518D5E17" w14:textId="3024EC2B" w:rsidR="00933084" w:rsidRDefault="00933084" w:rsidP="00AB2FA8">
      <w:pPr>
        <w:autoSpaceDE w:val="0"/>
        <w:autoSpaceDN w:val="0"/>
        <w:adjustRightInd w:val="0"/>
        <w:spacing w:after="0" w:line="240" w:lineRule="auto"/>
        <w:rPr>
          <w:rFonts w:ascii="Arial" w:hAnsi="Arial" w:cs="Arial"/>
          <w:color w:val="000000"/>
          <w:sz w:val="20"/>
          <w:szCs w:val="20"/>
        </w:rPr>
      </w:pPr>
    </w:p>
    <w:p w14:paraId="42B3A2F0" w14:textId="01D6A45D" w:rsidR="00933084" w:rsidRPr="00432962" w:rsidRDefault="00933084" w:rsidP="00933084">
      <w:pPr>
        <w:autoSpaceDE w:val="0"/>
        <w:autoSpaceDN w:val="0"/>
        <w:adjustRightInd w:val="0"/>
        <w:spacing w:after="0" w:line="240" w:lineRule="auto"/>
        <w:rPr>
          <w:rFonts w:ascii="Arial" w:hAnsi="Arial" w:cs="Arial"/>
          <w:color w:val="000000"/>
          <w:sz w:val="20"/>
          <w:szCs w:val="20"/>
        </w:rPr>
      </w:pPr>
      <w:r w:rsidRPr="7A75F5FC">
        <w:rPr>
          <w:rFonts w:ascii="Arial" w:hAnsi="Arial" w:cs="Arial"/>
          <w:b/>
          <w:bCs/>
          <w:color w:val="000000" w:themeColor="text1"/>
          <w:sz w:val="20"/>
          <w:szCs w:val="20"/>
        </w:rPr>
        <w:t xml:space="preserve">Planters: </w:t>
      </w:r>
      <w:r w:rsidRPr="7A75F5FC">
        <w:rPr>
          <w:rFonts w:ascii="Arial" w:hAnsi="Arial" w:cs="Arial"/>
          <w:color w:val="000000" w:themeColor="text1"/>
          <w:sz w:val="20"/>
          <w:szCs w:val="20"/>
        </w:rPr>
        <w:t xml:space="preserve">Where a raised bed or box is desired, a planter box type of rain garden may be suitable for the site. Infiltration planters are designed to capture and infiltrate stormwater runoff through an open box design. If infiltration into native soils is not desired, planters may be designed to capture and retain stormwater runoff with a flow-through closed box design, also called flow-through planters. Flow-through planters include an overflow pipe and underdrain system. If the in-situ soil infiltration rate is less than 0.5 inches per hour, then an underdrain is required. Underdrains should be designed to be a minimum of </w:t>
      </w:r>
      <w:r w:rsidRPr="00933084">
        <w:rPr>
          <w:rFonts w:ascii="Arial" w:hAnsi="Arial" w:cs="Arial"/>
          <w:color w:val="000000" w:themeColor="text1"/>
          <w:sz w:val="20"/>
          <w:szCs w:val="20"/>
        </w:rPr>
        <w:t>4</w:t>
      </w:r>
      <w:r w:rsidRPr="7A75F5FC">
        <w:rPr>
          <w:rFonts w:ascii="Arial" w:hAnsi="Arial" w:cs="Arial"/>
          <w:color w:val="000000" w:themeColor="text1"/>
          <w:sz w:val="20"/>
          <w:szCs w:val="20"/>
        </w:rPr>
        <w:t xml:space="preserve"> inches in diameter</w:t>
      </w:r>
      <w:r w:rsidR="00D5320E">
        <w:rPr>
          <w:rFonts w:ascii="Arial" w:hAnsi="Arial" w:cs="Arial"/>
          <w:color w:val="000000" w:themeColor="text1"/>
          <w:sz w:val="20"/>
          <w:szCs w:val="20"/>
        </w:rPr>
        <w:t xml:space="preserve">, </w:t>
      </w:r>
      <w:r w:rsidR="00D5320E">
        <w:rPr>
          <w:rFonts w:ascii="Arial" w:hAnsi="Arial" w:cs="Arial"/>
          <w:color w:val="000000"/>
          <w:sz w:val="20"/>
          <w:szCs w:val="20"/>
        </w:rPr>
        <w:t>minimum 0.5% slope and include a 4 inch minimum cleanout</w:t>
      </w:r>
      <w:r w:rsidRPr="7A75F5FC">
        <w:rPr>
          <w:rFonts w:ascii="Arial" w:hAnsi="Arial" w:cs="Arial"/>
          <w:color w:val="000000" w:themeColor="text1"/>
          <w:sz w:val="20"/>
          <w:szCs w:val="20"/>
        </w:rPr>
        <w:t>. The amount of infiltration that can be accomplished in the open box design will depend on the infiltration rate of the soil composition in the box and surrounding soils. If an underdrain is needed, storage space can be provided beneath an underdrain system to allow more time for infiltration to occur. A planter should not accept drainage from more than 0.25 acres of impervious area; a smaller</w:t>
      </w:r>
    </w:p>
    <w:p w14:paraId="007E9BF8" w14:textId="77777777" w:rsidR="00933084" w:rsidRDefault="00933084" w:rsidP="00933084">
      <w:pPr>
        <w:autoSpaceDE w:val="0"/>
        <w:autoSpaceDN w:val="0"/>
        <w:adjustRightInd w:val="0"/>
        <w:spacing w:after="0" w:line="240" w:lineRule="auto"/>
        <w:rPr>
          <w:rFonts w:ascii="Arial" w:hAnsi="Arial" w:cs="Arial"/>
          <w:color w:val="000000"/>
          <w:sz w:val="20"/>
          <w:szCs w:val="20"/>
        </w:rPr>
      </w:pPr>
      <w:proofErr w:type="gramStart"/>
      <w:r w:rsidRPr="00432962">
        <w:rPr>
          <w:rFonts w:ascii="Arial" w:hAnsi="Arial" w:cs="Arial"/>
          <w:color w:val="000000"/>
          <w:sz w:val="20"/>
          <w:szCs w:val="20"/>
        </w:rPr>
        <w:t>drainage</w:t>
      </w:r>
      <w:proofErr w:type="gramEnd"/>
      <w:r w:rsidRPr="00432962">
        <w:rPr>
          <w:rFonts w:ascii="Arial" w:hAnsi="Arial" w:cs="Arial"/>
          <w:color w:val="000000"/>
          <w:sz w:val="20"/>
          <w:szCs w:val="20"/>
        </w:rPr>
        <w:t xml:space="preserve"> area is encouraged for better performance.</w:t>
      </w:r>
      <w:r>
        <w:rPr>
          <w:rFonts w:ascii="Arial" w:hAnsi="Arial" w:cs="Arial"/>
          <w:color w:val="000000"/>
          <w:sz w:val="20"/>
          <w:szCs w:val="20"/>
        </w:rPr>
        <w:t xml:space="preserve">  Planters have specific design criteria and will be considered on a case by case basis.</w:t>
      </w:r>
    </w:p>
    <w:p w14:paraId="4959FCE6" w14:textId="4DFD2C5E" w:rsidR="00E772B8" w:rsidRPr="00881908" w:rsidRDefault="000828D1" w:rsidP="00C52D95">
      <w:pPr>
        <w:pStyle w:val="Heading4"/>
      </w:pPr>
      <w:r w:rsidRPr="00881908">
        <w:rPr>
          <w:rFonts w:cs="Arial"/>
          <w:noProof/>
          <w:szCs w:val="20"/>
        </w:rPr>
        <w:drawing>
          <wp:anchor distT="0" distB="0" distL="114300" distR="114300" simplePos="0" relativeHeight="251667456" behindDoc="0" locked="0" layoutInCell="1" allowOverlap="1" wp14:anchorId="56416CA8" wp14:editId="3798716D">
            <wp:simplePos x="0" y="0"/>
            <wp:positionH relativeFrom="margin">
              <wp:align>right</wp:align>
            </wp:positionH>
            <wp:positionV relativeFrom="paragraph">
              <wp:posOffset>353695</wp:posOffset>
            </wp:positionV>
            <wp:extent cx="3218815" cy="2413635"/>
            <wp:effectExtent l="0" t="0" r="635" b="5715"/>
            <wp:wrapThrough wrapText="bothSides">
              <wp:wrapPolygon edited="0">
                <wp:start x="0" y="0"/>
                <wp:lineTo x="0" y="21481"/>
                <wp:lineTo x="21476" y="21481"/>
                <wp:lineTo x="21476"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oswale 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18815" cy="2413635"/>
                    </a:xfrm>
                    <a:prstGeom prst="rect">
                      <a:avLst/>
                    </a:prstGeom>
                  </pic:spPr>
                </pic:pic>
              </a:graphicData>
            </a:graphic>
            <wp14:sizeRelH relativeFrom="margin">
              <wp14:pctWidth>0</wp14:pctWidth>
            </wp14:sizeRelH>
            <wp14:sizeRelV relativeFrom="margin">
              <wp14:pctHeight>0</wp14:pctHeight>
            </wp14:sizeRelV>
          </wp:anchor>
        </w:drawing>
      </w:r>
      <w:r w:rsidR="004F1B0B" w:rsidRPr="00FB51C3">
        <w:t xml:space="preserve">18.4.1.3.2 </w:t>
      </w:r>
      <w:r w:rsidR="00E772B8" w:rsidRPr="00881908">
        <w:t>Location</w:t>
      </w:r>
    </w:p>
    <w:p w14:paraId="0A39520F" w14:textId="7ADDBB59" w:rsidR="00E772B8" w:rsidRPr="00881D88" w:rsidRDefault="00E772B8" w:rsidP="00E772B8">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Since rain gardens are retention structures, they are designed to effectively capture stormwater runoff. When</w:t>
      </w:r>
      <w:r w:rsidR="004F1B0B">
        <w:rPr>
          <w:rFonts w:ascii="Arial" w:hAnsi="Arial" w:cs="Arial"/>
          <w:color w:val="000000"/>
          <w:sz w:val="20"/>
          <w:szCs w:val="20"/>
        </w:rPr>
        <w:t xml:space="preserve"> </w:t>
      </w:r>
      <w:r w:rsidRPr="00881D88">
        <w:rPr>
          <w:rFonts w:ascii="Arial" w:hAnsi="Arial" w:cs="Arial"/>
          <w:color w:val="000000"/>
          <w:sz w:val="20"/>
          <w:szCs w:val="20"/>
        </w:rPr>
        <w:t>finding the most appropriate location for the rain garden, it is best to find a site with a small drainage area. For larger drainage areas, it is recommended that multiple rain garden</w:t>
      </w:r>
      <w:r w:rsidR="004F1B0B">
        <w:rPr>
          <w:rFonts w:ascii="Arial" w:hAnsi="Arial" w:cs="Arial"/>
          <w:color w:val="000000"/>
          <w:sz w:val="20"/>
          <w:szCs w:val="20"/>
        </w:rPr>
        <w:t>s</w:t>
      </w:r>
      <w:r w:rsidRPr="00881D88">
        <w:rPr>
          <w:rFonts w:ascii="Arial" w:hAnsi="Arial" w:cs="Arial"/>
          <w:color w:val="000000"/>
          <w:sz w:val="20"/>
          <w:szCs w:val="20"/>
        </w:rPr>
        <w:t xml:space="preserve"> </w:t>
      </w:r>
      <w:r w:rsidR="008C525E">
        <w:rPr>
          <w:rFonts w:ascii="Arial" w:hAnsi="Arial" w:cs="Arial"/>
          <w:color w:val="000000"/>
          <w:sz w:val="20"/>
          <w:szCs w:val="20"/>
        </w:rPr>
        <w:t xml:space="preserve">or larger vegetated infiltration BMPs </w:t>
      </w:r>
      <w:r w:rsidRPr="00881D88">
        <w:rPr>
          <w:rFonts w:ascii="Arial" w:hAnsi="Arial" w:cs="Arial"/>
          <w:color w:val="000000"/>
          <w:sz w:val="20"/>
          <w:szCs w:val="20"/>
        </w:rPr>
        <w:t>be established.</w:t>
      </w:r>
    </w:p>
    <w:p w14:paraId="540DC3AB" w14:textId="77777777" w:rsidR="00E772B8" w:rsidRPr="00881D88" w:rsidRDefault="00E772B8" w:rsidP="00E772B8">
      <w:pPr>
        <w:autoSpaceDE w:val="0"/>
        <w:autoSpaceDN w:val="0"/>
        <w:adjustRightInd w:val="0"/>
        <w:spacing w:after="0" w:line="240" w:lineRule="auto"/>
        <w:rPr>
          <w:rFonts w:ascii="Arial" w:hAnsi="Arial" w:cs="Arial"/>
          <w:color w:val="000000"/>
          <w:sz w:val="20"/>
          <w:szCs w:val="20"/>
        </w:rPr>
      </w:pPr>
    </w:p>
    <w:p w14:paraId="2F185622" w14:textId="049BDF67" w:rsidR="00E772B8" w:rsidRPr="00881D88" w:rsidRDefault="001B6C1C" w:rsidP="00E772B8">
      <w:pPr>
        <w:autoSpaceDE w:val="0"/>
        <w:autoSpaceDN w:val="0"/>
        <w:adjustRightInd w:val="0"/>
        <w:spacing w:after="0" w:line="240" w:lineRule="auto"/>
        <w:rPr>
          <w:rFonts w:ascii="Arial" w:hAnsi="Arial" w:cs="Arial"/>
          <w:color w:val="000000"/>
          <w:sz w:val="20"/>
          <w:szCs w:val="20"/>
        </w:rPr>
      </w:pPr>
      <w:r w:rsidRPr="00FB51C3">
        <w:rPr>
          <w:noProof/>
        </w:rPr>
        <mc:AlternateContent>
          <mc:Choice Requires="wps">
            <w:drawing>
              <wp:anchor distT="0" distB="0" distL="114300" distR="114300" simplePos="0" relativeHeight="251710464" behindDoc="0" locked="0" layoutInCell="1" allowOverlap="1" wp14:anchorId="2069B1FF" wp14:editId="2067D852">
                <wp:simplePos x="0" y="0"/>
                <wp:positionH relativeFrom="margin">
                  <wp:align>right</wp:align>
                </wp:positionH>
                <wp:positionV relativeFrom="paragraph">
                  <wp:posOffset>1013460</wp:posOffset>
                </wp:positionV>
                <wp:extent cx="3218815" cy="635"/>
                <wp:effectExtent l="0" t="0" r="635" b="8255"/>
                <wp:wrapSquare wrapText="bothSides"/>
                <wp:docPr id="27" name="Text Box 27"/>
                <wp:cNvGraphicFramePr/>
                <a:graphic xmlns:a="http://schemas.openxmlformats.org/drawingml/2006/main">
                  <a:graphicData uri="http://schemas.microsoft.com/office/word/2010/wordprocessingShape">
                    <wps:wsp>
                      <wps:cNvSpPr txBox="1"/>
                      <wps:spPr>
                        <a:xfrm>
                          <a:off x="0" y="0"/>
                          <a:ext cx="3218815" cy="635"/>
                        </a:xfrm>
                        <a:prstGeom prst="rect">
                          <a:avLst/>
                        </a:prstGeom>
                        <a:noFill/>
                        <a:ln>
                          <a:noFill/>
                        </a:ln>
                      </wps:spPr>
                      <wps:txbx>
                        <w:txbxContent>
                          <w:p w14:paraId="6996F43D" w14:textId="09EA5703" w:rsidR="004F2CF1" w:rsidRPr="008E6B62" w:rsidRDefault="004F2CF1" w:rsidP="00842700">
                            <w:pPr>
                              <w:pStyle w:val="Caption"/>
                              <w:jc w:val="center"/>
                              <w:rPr>
                                <w:rFonts w:ascii="Arial" w:hAnsi="Arial" w:cs="Arial"/>
                                <w:noProof/>
                                <w:color w:val="000000"/>
                                <w:szCs w:val="20"/>
                              </w:rPr>
                            </w:pPr>
                            <w:proofErr w:type="spellStart"/>
                            <w:r w:rsidRPr="008E6B62">
                              <w:rPr>
                                <w:rFonts w:ascii="Arial" w:hAnsi="Arial" w:cs="Arial"/>
                              </w:rPr>
                              <w:t>Bioswale</w:t>
                            </w:r>
                            <w:proofErr w:type="spellEnd"/>
                            <w:r w:rsidRPr="008E6B62">
                              <w:rPr>
                                <w:rFonts w:ascii="Arial" w:hAnsi="Arial" w:cs="Arial"/>
                              </w:rPr>
                              <w:t xml:space="preserve"> at Kentucky Gymnastics Academy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69B1FF" id="Text Box 27" o:spid="_x0000_s1032" type="#_x0000_t202" style="position:absolute;margin-left:202.25pt;margin-top:79.8pt;width:253.45pt;height:.05pt;z-index:25171046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" filled="f" stroked="f">
                <v:textbox style="mso-fit-shape-to-text:t" inset="0,0,0,0">
                  <w:txbxContent>
                    <w:p w14:paraId="6996F43D" w14:textId="09EA5703" w:rsidR="004F2CF1" w:rsidRPr="008E6B62" w:rsidRDefault="004F2CF1" w:rsidP="00842700">
                      <w:pPr>
                        <w:pStyle w:val="Caption"/>
                        <w:jc w:val="center"/>
                        <w:rPr>
                          <w:rFonts w:ascii="Arial" w:hAnsi="Arial" w:cs="Arial"/>
                          <w:noProof/>
                          <w:color w:val="000000"/>
                          <w:szCs w:val="20"/>
                        </w:rPr>
                      </w:pPr>
                      <w:proofErr w:type="spellStart"/>
                      <w:r w:rsidRPr="008E6B62">
                        <w:rPr>
                          <w:rFonts w:ascii="Arial" w:hAnsi="Arial" w:cs="Arial"/>
                        </w:rPr>
                        <w:t>Bioswale</w:t>
                      </w:r>
                      <w:proofErr w:type="spellEnd"/>
                      <w:r w:rsidRPr="008E6B62">
                        <w:rPr>
                          <w:rFonts w:ascii="Arial" w:hAnsi="Arial" w:cs="Arial"/>
                        </w:rPr>
                        <w:t xml:space="preserve"> at Kentucky Gymnastics Academy</w:t>
                      </w:r>
                    </w:p>
                  </w:txbxContent>
                </v:textbox>
                <w10:wrap type="square" anchorx="margin"/>
              </v:shape>
            </w:pict>
          </mc:Fallback>
        </mc:AlternateContent>
      </w:r>
      <w:r w:rsidR="00E772B8" w:rsidRPr="00881D88">
        <w:rPr>
          <w:rFonts w:ascii="Arial" w:hAnsi="Arial" w:cs="Arial"/>
          <w:color w:val="000000"/>
          <w:sz w:val="20"/>
          <w:szCs w:val="20"/>
        </w:rPr>
        <w:t xml:space="preserve">Rain gardens should be built where the groundwater table is </w:t>
      </w:r>
      <w:r w:rsidR="00095832">
        <w:rPr>
          <w:rFonts w:ascii="Arial" w:hAnsi="Arial" w:cs="Arial"/>
          <w:color w:val="000000"/>
          <w:sz w:val="20"/>
          <w:szCs w:val="20"/>
        </w:rPr>
        <w:t>at least 2</w:t>
      </w:r>
      <w:r w:rsidR="008C525E">
        <w:rPr>
          <w:rFonts w:ascii="Arial" w:hAnsi="Arial" w:cs="Arial"/>
          <w:color w:val="000000"/>
          <w:sz w:val="20"/>
          <w:szCs w:val="20"/>
        </w:rPr>
        <w:t xml:space="preserve"> feet, preferably 4 feet,</w:t>
      </w:r>
      <w:r w:rsidR="0059224F">
        <w:rPr>
          <w:rFonts w:ascii="Arial" w:hAnsi="Arial" w:cs="Arial"/>
          <w:color w:val="000000"/>
          <w:sz w:val="20"/>
          <w:szCs w:val="20"/>
        </w:rPr>
        <w:t xml:space="preserve"> below</w:t>
      </w:r>
      <w:r w:rsidR="00E772B8" w:rsidRPr="00881D88">
        <w:rPr>
          <w:rFonts w:ascii="Arial" w:hAnsi="Arial" w:cs="Arial"/>
          <w:color w:val="000000"/>
          <w:sz w:val="20"/>
          <w:szCs w:val="20"/>
        </w:rPr>
        <w:t xml:space="preserve"> the lowest point of the rain garden to promote </w:t>
      </w:r>
      <w:r w:rsidR="004F1B0B">
        <w:rPr>
          <w:rFonts w:ascii="Arial" w:hAnsi="Arial" w:cs="Arial"/>
          <w:color w:val="000000"/>
          <w:sz w:val="20"/>
          <w:szCs w:val="20"/>
        </w:rPr>
        <w:t>e</w:t>
      </w:r>
      <w:r w:rsidR="00E772B8" w:rsidRPr="00881D88">
        <w:rPr>
          <w:rFonts w:ascii="Arial" w:hAnsi="Arial" w:cs="Arial"/>
          <w:color w:val="000000"/>
          <w:sz w:val="20"/>
          <w:szCs w:val="20"/>
        </w:rPr>
        <w:t xml:space="preserve">ffective infiltration. Areas with erosion or sediment flow are not suitable locations for rain gardens because the structures and soil may become clogged. In addition, rain gardens </w:t>
      </w:r>
      <w:r w:rsidR="008C525E">
        <w:rPr>
          <w:rFonts w:ascii="Arial" w:hAnsi="Arial" w:cs="Arial"/>
          <w:color w:val="000000"/>
          <w:sz w:val="20"/>
          <w:szCs w:val="20"/>
        </w:rPr>
        <w:t xml:space="preserve">and </w:t>
      </w:r>
      <w:proofErr w:type="spellStart"/>
      <w:r w:rsidR="008C525E">
        <w:rPr>
          <w:rFonts w:ascii="Arial" w:hAnsi="Arial" w:cs="Arial"/>
          <w:color w:val="000000"/>
          <w:sz w:val="20"/>
          <w:szCs w:val="20"/>
        </w:rPr>
        <w:t>bioswales</w:t>
      </w:r>
      <w:proofErr w:type="spellEnd"/>
      <w:r w:rsidR="008C525E">
        <w:rPr>
          <w:rFonts w:ascii="Arial" w:hAnsi="Arial" w:cs="Arial"/>
          <w:color w:val="000000"/>
          <w:sz w:val="20"/>
          <w:szCs w:val="20"/>
        </w:rPr>
        <w:t xml:space="preserve"> </w:t>
      </w:r>
      <w:r w:rsidR="00E772B8" w:rsidRPr="00881D88">
        <w:rPr>
          <w:rFonts w:ascii="Arial" w:hAnsi="Arial" w:cs="Arial"/>
          <w:color w:val="000000"/>
          <w:sz w:val="20"/>
          <w:szCs w:val="20"/>
        </w:rPr>
        <w:t xml:space="preserve">should be placed at least 10 feet from building foundations and underground utilities, with the exception of closed or flow-through planter boxes. </w:t>
      </w:r>
      <w:r w:rsidR="00E772B8" w:rsidRPr="004D5FCA">
        <w:rPr>
          <w:rFonts w:ascii="Arial" w:hAnsi="Arial"/>
          <w:color w:val="000000"/>
          <w:sz w:val="20"/>
        </w:rPr>
        <w:t>See Exhibit 18</w:t>
      </w:r>
      <w:r w:rsidR="00FB51C3">
        <w:rPr>
          <w:rFonts w:ascii="Arial" w:hAnsi="Arial"/>
          <w:color w:val="000000"/>
          <w:sz w:val="20"/>
        </w:rPr>
        <w:t>-1</w:t>
      </w:r>
      <w:r w:rsidR="008C525E">
        <w:rPr>
          <w:rFonts w:ascii="Arial" w:hAnsi="Arial"/>
          <w:color w:val="000000"/>
          <w:sz w:val="20"/>
        </w:rPr>
        <w:t>, 18-2</w:t>
      </w:r>
      <w:r w:rsidR="00E772B8" w:rsidRPr="004D5FCA">
        <w:rPr>
          <w:rFonts w:ascii="Arial" w:hAnsi="Arial"/>
          <w:color w:val="000000"/>
          <w:sz w:val="20"/>
        </w:rPr>
        <w:t xml:space="preserve"> </w:t>
      </w:r>
      <w:r w:rsidR="008C525E">
        <w:rPr>
          <w:rFonts w:ascii="Arial" w:hAnsi="Arial"/>
          <w:color w:val="000000"/>
          <w:sz w:val="20"/>
        </w:rPr>
        <w:t xml:space="preserve">and 18-3 </w:t>
      </w:r>
      <w:r w:rsidR="00E772B8" w:rsidRPr="004D5FCA">
        <w:rPr>
          <w:rFonts w:ascii="Arial" w:hAnsi="Arial"/>
          <w:color w:val="000000"/>
          <w:sz w:val="20"/>
        </w:rPr>
        <w:t xml:space="preserve">for a rain garden </w:t>
      </w:r>
      <w:r w:rsidR="008C525E">
        <w:rPr>
          <w:rFonts w:ascii="Arial" w:hAnsi="Arial"/>
          <w:color w:val="000000"/>
          <w:sz w:val="20"/>
        </w:rPr>
        <w:t xml:space="preserve">and </w:t>
      </w:r>
      <w:proofErr w:type="spellStart"/>
      <w:r w:rsidR="008C525E">
        <w:rPr>
          <w:rFonts w:ascii="Arial" w:hAnsi="Arial"/>
          <w:color w:val="000000"/>
          <w:sz w:val="20"/>
        </w:rPr>
        <w:t>bioswale</w:t>
      </w:r>
      <w:proofErr w:type="spellEnd"/>
      <w:r w:rsidR="008C525E">
        <w:rPr>
          <w:rFonts w:ascii="Arial" w:hAnsi="Arial"/>
          <w:color w:val="000000"/>
          <w:sz w:val="20"/>
        </w:rPr>
        <w:t xml:space="preserve"> </w:t>
      </w:r>
      <w:r w:rsidR="00E772B8" w:rsidRPr="004D5FCA">
        <w:rPr>
          <w:rFonts w:ascii="Arial" w:hAnsi="Arial"/>
          <w:color w:val="000000"/>
          <w:sz w:val="20"/>
        </w:rPr>
        <w:t>typical cross-section</w:t>
      </w:r>
      <w:r w:rsidR="008C525E">
        <w:rPr>
          <w:rFonts w:ascii="Arial" w:hAnsi="Arial"/>
          <w:color w:val="000000"/>
          <w:sz w:val="20"/>
        </w:rPr>
        <w:t>s</w:t>
      </w:r>
      <w:r w:rsidR="00FB51C3">
        <w:rPr>
          <w:rFonts w:ascii="Arial" w:hAnsi="Arial"/>
          <w:color w:val="000000"/>
          <w:sz w:val="20"/>
        </w:rPr>
        <w:t xml:space="preserve">.  </w:t>
      </w:r>
    </w:p>
    <w:p w14:paraId="3236467B" w14:textId="4E231C25" w:rsidR="00E772B8" w:rsidRPr="00FB51C3" w:rsidRDefault="004F1B0B" w:rsidP="00C52D95">
      <w:pPr>
        <w:pStyle w:val="Heading4"/>
      </w:pPr>
      <w:r w:rsidRPr="00C75AFB">
        <w:t xml:space="preserve">18.4.1.3.3 </w:t>
      </w:r>
      <w:r w:rsidR="00E772B8" w:rsidRPr="00FB51C3">
        <w:t>Flow Capacity, Velocity and Freeboard</w:t>
      </w:r>
    </w:p>
    <w:p w14:paraId="5317994A" w14:textId="7E92C81D" w:rsidR="00E772B8" w:rsidRPr="00881D88" w:rsidRDefault="00E772B8" w:rsidP="00E772B8">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Since </w:t>
      </w:r>
      <w:proofErr w:type="spellStart"/>
      <w:r w:rsidRPr="00881D88">
        <w:rPr>
          <w:rFonts w:ascii="Arial" w:hAnsi="Arial" w:cs="Arial"/>
          <w:color w:val="000000"/>
          <w:sz w:val="20"/>
          <w:szCs w:val="20"/>
        </w:rPr>
        <w:t>bioswales</w:t>
      </w:r>
      <w:proofErr w:type="spellEnd"/>
      <w:r w:rsidR="00E22D0D">
        <w:rPr>
          <w:rFonts w:ascii="Arial" w:hAnsi="Arial" w:cs="Arial"/>
          <w:color w:val="000000"/>
          <w:sz w:val="20"/>
          <w:szCs w:val="20"/>
        </w:rPr>
        <w:t xml:space="preserve"> are</w:t>
      </w:r>
      <w:r w:rsidRPr="00881D88">
        <w:rPr>
          <w:rFonts w:ascii="Arial" w:hAnsi="Arial" w:cs="Arial"/>
          <w:color w:val="000000"/>
          <w:sz w:val="20"/>
          <w:szCs w:val="20"/>
        </w:rPr>
        <w:t xml:space="preserve"> conveyance features, they are designed to slow and detain small storm events while also safely bypassing large storms to protect the </w:t>
      </w:r>
      <w:proofErr w:type="spellStart"/>
      <w:r w:rsidR="0059224F">
        <w:rPr>
          <w:rFonts w:ascii="Arial" w:hAnsi="Arial" w:cs="Arial"/>
          <w:color w:val="000000"/>
          <w:sz w:val="20"/>
          <w:szCs w:val="20"/>
        </w:rPr>
        <w:t>bioswale</w:t>
      </w:r>
      <w:proofErr w:type="spellEnd"/>
      <w:r w:rsidRPr="00881D88">
        <w:rPr>
          <w:rFonts w:ascii="Arial" w:hAnsi="Arial" w:cs="Arial"/>
          <w:color w:val="000000"/>
          <w:sz w:val="20"/>
          <w:szCs w:val="20"/>
        </w:rPr>
        <w:t xml:space="preserve"> from erosion.  </w:t>
      </w:r>
      <w:proofErr w:type="spellStart"/>
      <w:r w:rsidR="00EF68BA">
        <w:rPr>
          <w:rFonts w:ascii="Arial" w:hAnsi="Arial" w:cs="Arial"/>
          <w:color w:val="000000"/>
          <w:sz w:val="20"/>
          <w:szCs w:val="20"/>
        </w:rPr>
        <w:t>Bioswales</w:t>
      </w:r>
      <w:proofErr w:type="spellEnd"/>
      <w:r w:rsidR="00EF68BA">
        <w:rPr>
          <w:rFonts w:ascii="Arial" w:hAnsi="Arial" w:cs="Arial"/>
          <w:color w:val="000000"/>
          <w:sz w:val="20"/>
          <w:szCs w:val="20"/>
        </w:rPr>
        <w:t xml:space="preserve"> </w:t>
      </w:r>
      <w:r w:rsidRPr="00881D88">
        <w:rPr>
          <w:rFonts w:ascii="Arial" w:hAnsi="Arial" w:cs="Arial"/>
          <w:color w:val="000000"/>
          <w:sz w:val="20"/>
          <w:szCs w:val="20"/>
        </w:rPr>
        <w:t>along a roadway should have adequate flow conveyance and maintain adequate freeboard to avoid flooding or overtopping the pavement. When rain gardens</w:t>
      </w:r>
      <w:r w:rsidR="00EF68BA">
        <w:rPr>
          <w:rFonts w:ascii="Arial" w:hAnsi="Arial" w:cs="Arial"/>
          <w:color w:val="000000"/>
          <w:sz w:val="20"/>
          <w:szCs w:val="20"/>
        </w:rPr>
        <w:t xml:space="preserve"> or </w:t>
      </w:r>
      <w:proofErr w:type="spellStart"/>
      <w:r w:rsidR="00EF68BA">
        <w:rPr>
          <w:rFonts w:ascii="Arial" w:hAnsi="Arial" w:cs="Arial"/>
          <w:color w:val="000000"/>
          <w:sz w:val="20"/>
          <w:szCs w:val="20"/>
        </w:rPr>
        <w:t>bioswales</w:t>
      </w:r>
      <w:proofErr w:type="spellEnd"/>
      <w:r w:rsidRPr="00881D88">
        <w:rPr>
          <w:rFonts w:ascii="Arial" w:hAnsi="Arial" w:cs="Arial"/>
          <w:color w:val="000000"/>
          <w:sz w:val="20"/>
          <w:szCs w:val="20"/>
        </w:rPr>
        <w:t xml:space="preserve"> are in close proximity to the pavement structure, they should have enough flow capacity to provide positive subgrade drainage.</w:t>
      </w:r>
      <w:r w:rsidR="00E22D0D">
        <w:rPr>
          <w:rFonts w:ascii="Arial" w:hAnsi="Arial" w:cs="Arial"/>
          <w:color w:val="000000"/>
          <w:sz w:val="20"/>
          <w:szCs w:val="20"/>
        </w:rPr>
        <w:t xml:space="preserve"> See Chapter 10 for drainage design requirements.</w:t>
      </w:r>
    </w:p>
    <w:p w14:paraId="54245747" w14:textId="3816FAD2" w:rsidR="00E772B8" w:rsidRPr="00FB51C3" w:rsidRDefault="004F1B0B" w:rsidP="00C52D95">
      <w:pPr>
        <w:pStyle w:val="Heading4"/>
      </w:pPr>
      <w:r w:rsidRPr="00C75AFB">
        <w:t xml:space="preserve">18.4.1.3.4 </w:t>
      </w:r>
      <w:r w:rsidR="00E772B8" w:rsidRPr="00FB51C3">
        <w:t>Erosion Prevention</w:t>
      </w:r>
    </w:p>
    <w:p w14:paraId="11352F30" w14:textId="77777777" w:rsidR="00E772B8" w:rsidRPr="00881D88" w:rsidRDefault="00E772B8" w:rsidP="00E772B8">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Linear rain gardens, or </w:t>
      </w:r>
      <w:proofErr w:type="spellStart"/>
      <w:r w:rsidRPr="00881D88">
        <w:rPr>
          <w:rFonts w:ascii="Arial" w:hAnsi="Arial" w:cs="Arial"/>
          <w:color w:val="000000"/>
          <w:sz w:val="20"/>
          <w:szCs w:val="20"/>
        </w:rPr>
        <w:t>bioswales</w:t>
      </w:r>
      <w:proofErr w:type="spellEnd"/>
      <w:r w:rsidRPr="00881D88">
        <w:rPr>
          <w:rFonts w:ascii="Arial" w:hAnsi="Arial" w:cs="Arial"/>
          <w:color w:val="000000"/>
          <w:sz w:val="20"/>
          <w:szCs w:val="20"/>
        </w:rPr>
        <w:t xml:space="preserve">, conveying </w:t>
      </w:r>
      <w:proofErr w:type="spellStart"/>
      <w:r w:rsidRPr="00881D88">
        <w:rPr>
          <w:rFonts w:ascii="Arial" w:hAnsi="Arial" w:cs="Arial"/>
          <w:color w:val="000000"/>
          <w:sz w:val="20"/>
          <w:szCs w:val="20"/>
        </w:rPr>
        <w:t>stormwater</w:t>
      </w:r>
      <w:proofErr w:type="spellEnd"/>
      <w:r w:rsidRPr="00881D88">
        <w:rPr>
          <w:rFonts w:ascii="Arial" w:hAnsi="Arial" w:cs="Arial"/>
          <w:color w:val="000000"/>
          <w:sz w:val="20"/>
          <w:szCs w:val="20"/>
        </w:rPr>
        <w:t xml:space="preserve"> should be lined with biodegradable erosion control matting for erosion prevention and sediment control during the plant establishment period. Turf reinforcement mats, or other enhanced erosion protection may be necessary in locations of concentrated flow or to protect against high stormwater velocities produced by large storm events. Mat selection should be based upon anticipated flow velocities, vegetation planting requirements, and longevity needs.</w:t>
      </w:r>
    </w:p>
    <w:p w14:paraId="3F5CFF29" w14:textId="14DA0500" w:rsidR="00E772B8" w:rsidRPr="00C75AFB" w:rsidRDefault="004F1B0B" w:rsidP="00C52D95">
      <w:pPr>
        <w:pStyle w:val="Heading4"/>
      </w:pPr>
      <w:r w:rsidRPr="00CA2B50">
        <w:t xml:space="preserve">18.4.1.3.5 </w:t>
      </w:r>
      <w:r w:rsidR="00E772B8" w:rsidRPr="00C75AFB">
        <w:t>Slopes</w:t>
      </w:r>
    </w:p>
    <w:p w14:paraId="6DB593CB" w14:textId="700B16A9" w:rsidR="00E772B8" w:rsidRPr="00881D88" w:rsidRDefault="00E772B8" w:rsidP="00E772B8">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Site topography should be considered in </w:t>
      </w:r>
      <w:proofErr w:type="spellStart"/>
      <w:r w:rsidRPr="00881D88">
        <w:rPr>
          <w:rFonts w:ascii="Arial" w:hAnsi="Arial" w:cs="Arial"/>
          <w:color w:val="000000"/>
          <w:sz w:val="20"/>
          <w:szCs w:val="20"/>
        </w:rPr>
        <w:t>bioswale</w:t>
      </w:r>
      <w:proofErr w:type="spellEnd"/>
      <w:r w:rsidRPr="00881D88">
        <w:rPr>
          <w:rFonts w:ascii="Arial" w:hAnsi="Arial" w:cs="Arial"/>
          <w:color w:val="000000"/>
          <w:sz w:val="20"/>
          <w:szCs w:val="20"/>
        </w:rPr>
        <w:t xml:space="preserve"> design, including slope and cross-sectional area to maintain </w:t>
      </w:r>
      <w:proofErr w:type="spellStart"/>
      <w:r w:rsidRPr="00881D88">
        <w:rPr>
          <w:rFonts w:ascii="Arial" w:hAnsi="Arial" w:cs="Arial"/>
          <w:color w:val="000000"/>
          <w:sz w:val="20"/>
          <w:szCs w:val="20"/>
        </w:rPr>
        <w:t>nonerosive</w:t>
      </w:r>
      <w:proofErr w:type="spellEnd"/>
      <w:r w:rsidRPr="00881D88">
        <w:rPr>
          <w:rFonts w:ascii="Arial" w:hAnsi="Arial" w:cs="Arial"/>
          <w:color w:val="000000"/>
          <w:sz w:val="20"/>
          <w:szCs w:val="20"/>
        </w:rPr>
        <w:t xml:space="preserve"> velocities. Typically, slopes should be less than 2%.</w:t>
      </w:r>
      <w:r w:rsidR="00134845">
        <w:rPr>
          <w:rFonts w:ascii="Arial" w:hAnsi="Arial" w:cs="Arial"/>
          <w:color w:val="000000"/>
          <w:sz w:val="20"/>
          <w:szCs w:val="20"/>
        </w:rPr>
        <w:t xml:space="preserve"> </w:t>
      </w:r>
      <w:r w:rsidRPr="00881D88">
        <w:rPr>
          <w:rFonts w:ascii="Arial" w:hAnsi="Arial" w:cs="Arial"/>
          <w:color w:val="000000"/>
          <w:sz w:val="20"/>
          <w:szCs w:val="20"/>
        </w:rPr>
        <w:t>In areas with slopes between 2% an</w:t>
      </w:r>
      <w:r w:rsidR="00C10EB5">
        <w:rPr>
          <w:rFonts w:ascii="Arial" w:hAnsi="Arial" w:cs="Arial"/>
          <w:color w:val="000000"/>
          <w:sz w:val="20"/>
          <w:szCs w:val="20"/>
        </w:rPr>
        <w:t>d 4%, check dams or weirs must</w:t>
      </w:r>
      <w:r w:rsidRPr="00881D88">
        <w:rPr>
          <w:rFonts w:ascii="Arial" w:hAnsi="Arial" w:cs="Arial"/>
          <w:color w:val="000000"/>
          <w:sz w:val="20"/>
          <w:szCs w:val="20"/>
        </w:rPr>
        <w:t xml:space="preserve"> be placed perpendicular to the flow to increase detention and extend time for infiltration. Rain gardens or </w:t>
      </w:r>
      <w:proofErr w:type="spellStart"/>
      <w:r w:rsidRPr="00881D88">
        <w:rPr>
          <w:rFonts w:ascii="Arial" w:hAnsi="Arial" w:cs="Arial"/>
          <w:color w:val="000000"/>
          <w:sz w:val="20"/>
          <w:szCs w:val="20"/>
        </w:rPr>
        <w:t>bioswales</w:t>
      </w:r>
      <w:proofErr w:type="spellEnd"/>
      <w:r w:rsidRPr="00881D88">
        <w:rPr>
          <w:rFonts w:ascii="Arial" w:hAnsi="Arial" w:cs="Arial"/>
          <w:color w:val="000000"/>
          <w:sz w:val="20"/>
          <w:szCs w:val="20"/>
        </w:rPr>
        <w:t xml:space="preserve"> are not suitable for slopes greater than 4%. Placement of check dams or weirs should include scour protection to limit erosion.</w:t>
      </w:r>
      <w:r w:rsidR="00E22D0D">
        <w:rPr>
          <w:rFonts w:ascii="Arial" w:hAnsi="Arial" w:cs="Arial"/>
          <w:color w:val="000000"/>
          <w:sz w:val="20"/>
          <w:szCs w:val="20"/>
        </w:rPr>
        <w:t xml:space="preserve">  </w:t>
      </w:r>
      <w:proofErr w:type="spellStart"/>
      <w:r w:rsidR="00E22D0D">
        <w:rPr>
          <w:rFonts w:ascii="Arial" w:hAnsi="Arial" w:cs="Arial"/>
          <w:color w:val="000000"/>
          <w:sz w:val="20"/>
          <w:szCs w:val="20"/>
        </w:rPr>
        <w:t>B</w:t>
      </w:r>
      <w:r w:rsidR="00134845">
        <w:rPr>
          <w:rFonts w:ascii="Arial" w:hAnsi="Arial" w:cs="Arial"/>
          <w:color w:val="000000"/>
          <w:sz w:val="20"/>
          <w:szCs w:val="20"/>
        </w:rPr>
        <w:t>ioswales</w:t>
      </w:r>
      <w:proofErr w:type="spellEnd"/>
      <w:r w:rsidR="00E22D0D">
        <w:rPr>
          <w:rFonts w:ascii="Arial" w:hAnsi="Arial" w:cs="Arial"/>
          <w:color w:val="000000"/>
          <w:sz w:val="20"/>
          <w:szCs w:val="20"/>
        </w:rPr>
        <w:t xml:space="preserve"> require</w:t>
      </w:r>
      <w:r w:rsidR="00243066">
        <w:rPr>
          <w:rFonts w:ascii="Arial" w:hAnsi="Arial" w:cs="Arial"/>
          <w:color w:val="000000"/>
          <w:sz w:val="20"/>
          <w:szCs w:val="20"/>
        </w:rPr>
        <w:t xml:space="preserve"> a minimum slope of 1</w:t>
      </w:r>
      <w:r w:rsidR="003A6515">
        <w:rPr>
          <w:rFonts w:ascii="Arial" w:hAnsi="Arial" w:cs="Arial"/>
          <w:color w:val="000000"/>
          <w:sz w:val="20"/>
          <w:szCs w:val="20"/>
        </w:rPr>
        <w:t>%, unless an underdrain is installed</w:t>
      </w:r>
      <w:r w:rsidR="00243066">
        <w:rPr>
          <w:rFonts w:ascii="Arial" w:hAnsi="Arial" w:cs="Arial"/>
          <w:color w:val="000000"/>
          <w:sz w:val="20"/>
          <w:szCs w:val="20"/>
        </w:rPr>
        <w:t>.</w:t>
      </w:r>
      <w:r w:rsidR="00CA2B50">
        <w:rPr>
          <w:rFonts w:ascii="Arial" w:hAnsi="Arial" w:cs="Arial"/>
          <w:color w:val="000000"/>
          <w:sz w:val="20"/>
          <w:szCs w:val="20"/>
        </w:rPr>
        <w:t xml:space="preserve">  See Exhibit 18-4 for a typical check dam detail.</w:t>
      </w:r>
    </w:p>
    <w:p w14:paraId="49F365D2" w14:textId="2314BD7F" w:rsidR="00E772B8" w:rsidRPr="00CA2B50" w:rsidRDefault="004F1B0B" w:rsidP="00C52D95">
      <w:pPr>
        <w:pStyle w:val="Heading4"/>
      </w:pPr>
      <w:r w:rsidRPr="00C75AFB">
        <w:t xml:space="preserve">18.4.1.3.6 </w:t>
      </w:r>
      <w:r w:rsidRPr="00CA2B50">
        <w:t>Inlet and Pretreatment</w:t>
      </w:r>
    </w:p>
    <w:p w14:paraId="1995FE8F" w14:textId="498AF7CF" w:rsidR="00E772B8" w:rsidRPr="00881D88" w:rsidRDefault="00E772B8" w:rsidP="00E772B8">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Pretreatment eases maintenance, especially in land use areas</w:t>
      </w:r>
      <w:r w:rsidR="004F1B0B">
        <w:rPr>
          <w:rFonts w:ascii="Arial" w:hAnsi="Arial" w:cs="Arial"/>
          <w:color w:val="000000"/>
          <w:sz w:val="20"/>
          <w:szCs w:val="20"/>
        </w:rPr>
        <w:t xml:space="preserve"> </w:t>
      </w:r>
      <w:r w:rsidRPr="00881D88">
        <w:rPr>
          <w:rFonts w:ascii="Arial" w:hAnsi="Arial" w:cs="Arial"/>
          <w:color w:val="000000"/>
          <w:sz w:val="20"/>
          <w:szCs w:val="20"/>
        </w:rPr>
        <w:t xml:space="preserve">with high sediment loads. The use of a </w:t>
      </w:r>
      <w:proofErr w:type="spellStart"/>
      <w:r w:rsidRPr="00881D88">
        <w:rPr>
          <w:rFonts w:ascii="Arial" w:hAnsi="Arial" w:cs="Arial"/>
          <w:color w:val="000000"/>
          <w:sz w:val="20"/>
          <w:szCs w:val="20"/>
        </w:rPr>
        <w:t>forebay</w:t>
      </w:r>
      <w:proofErr w:type="spellEnd"/>
      <w:r w:rsidRPr="00881D88">
        <w:rPr>
          <w:rFonts w:ascii="Arial" w:hAnsi="Arial" w:cs="Arial"/>
          <w:color w:val="000000"/>
          <w:sz w:val="20"/>
          <w:szCs w:val="20"/>
        </w:rPr>
        <w:t>, or other energy dissipating device, such as a strip of vegetat</w:t>
      </w:r>
      <w:r w:rsidR="006A176F">
        <w:rPr>
          <w:rFonts w:ascii="Arial" w:hAnsi="Arial" w:cs="Arial"/>
          <w:color w:val="000000"/>
          <w:sz w:val="20"/>
          <w:szCs w:val="20"/>
        </w:rPr>
        <w:t>ion</w:t>
      </w:r>
      <w:r w:rsidRPr="00881D88">
        <w:rPr>
          <w:rFonts w:ascii="Arial" w:hAnsi="Arial" w:cs="Arial"/>
          <w:color w:val="000000"/>
          <w:sz w:val="20"/>
          <w:szCs w:val="20"/>
        </w:rPr>
        <w:t xml:space="preserve"> or gravel filter</w:t>
      </w:r>
      <w:r w:rsidR="008C525E">
        <w:rPr>
          <w:rFonts w:ascii="Arial" w:hAnsi="Arial" w:cs="Arial"/>
          <w:color w:val="000000"/>
          <w:sz w:val="20"/>
          <w:szCs w:val="20"/>
        </w:rPr>
        <w:t>,</w:t>
      </w:r>
      <w:r w:rsidRPr="00881D88">
        <w:rPr>
          <w:rFonts w:ascii="Arial" w:hAnsi="Arial" w:cs="Arial"/>
          <w:color w:val="000000"/>
          <w:sz w:val="20"/>
          <w:szCs w:val="20"/>
        </w:rPr>
        <w:t xml:space="preserve"> to spread the flow at the inlet is </w:t>
      </w:r>
      <w:r w:rsidR="00657AE2">
        <w:rPr>
          <w:rFonts w:ascii="Arial" w:hAnsi="Arial" w:cs="Arial"/>
          <w:color w:val="000000"/>
          <w:sz w:val="20"/>
          <w:szCs w:val="20"/>
        </w:rPr>
        <w:t xml:space="preserve">recommended </w:t>
      </w:r>
      <w:r w:rsidR="00CA2B50">
        <w:rPr>
          <w:rFonts w:ascii="Arial" w:hAnsi="Arial" w:cs="Arial"/>
          <w:color w:val="000000"/>
          <w:sz w:val="20"/>
          <w:szCs w:val="20"/>
        </w:rPr>
        <w:t>to</w:t>
      </w:r>
      <w:r w:rsidRPr="00881D88">
        <w:rPr>
          <w:rFonts w:ascii="Arial" w:hAnsi="Arial" w:cs="Arial"/>
          <w:color w:val="000000"/>
          <w:sz w:val="20"/>
          <w:szCs w:val="20"/>
        </w:rPr>
        <w:t xml:space="preserve"> facilitate maintenance and removal of accumulated sediment and to prevent erosion.</w:t>
      </w:r>
      <w:r w:rsidR="00CA2B50">
        <w:rPr>
          <w:rFonts w:ascii="Arial" w:hAnsi="Arial" w:cs="Arial"/>
          <w:color w:val="000000"/>
          <w:sz w:val="20"/>
          <w:szCs w:val="20"/>
        </w:rPr>
        <w:t xml:space="preserve">  See Exhibit 18-5 for typical </w:t>
      </w:r>
      <w:proofErr w:type="spellStart"/>
      <w:r w:rsidR="00CA2B50">
        <w:rPr>
          <w:rFonts w:ascii="Arial" w:hAnsi="Arial" w:cs="Arial"/>
          <w:color w:val="000000"/>
          <w:sz w:val="20"/>
          <w:szCs w:val="20"/>
        </w:rPr>
        <w:t>forebay</w:t>
      </w:r>
      <w:proofErr w:type="spellEnd"/>
      <w:r w:rsidR="00CA2B50">
        <w:rPr>
          <w:rFonts w:ascii="Arial" w:hAnsi="Arial" w:cs="Arial"/>
          <w:color w:val="000000"/>
          <w:sz w:val="20"/>
          <w:szCs w:val="20"/>
        </w:rPr>
        <w:t xml:space="preserve"> plan and profile.</w:t>
      </w:r>
    </w:p>
    <w:p w14:paraId="60C42374" w14:textId="01B22895" w:rsidR="00E772B8" w:rsidRPr="00CA2B50" w:rsidRDefault="004F1B0B" w:rsidP="00C52D95">
      <w:pPr>
        <w:pStyle w:val="Heading4"/>
      </w:pPr>
      <w:r w:rsidRPr="00C75AFB">
        <w:t xml:space="preserve">18.4.1.3.7 </w:t>
      </w:r>
      <w:r w:rsidR="00E772B8" w:rsidRPr="00CA2B50">
        <w:t>Sizing and Ponding Area</w:t>
      </w:r>
    </w:p>
    <w:p w14:paraId="5F90F6E0" w14:textId="1048717C" w:rsidR="00E772B8" w:rsidRDefault="00E772B8" w:rsidP="00E772B8">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The </w:t>
      </w:r>
      <w:r w:rsidRPr="000C4B91">
        <w:rPr>
          <w:rFonts w:ascii="Arial" w:hAnsi="Arial" w:cs="Arial"/>
          <w:color w:val="000000"/>
          <w:sz w:val="20"/>
          <w:szCs w:val="20"/>
        </w:rPr>
        <w:t>surface storage parameter should be designed to retain/capture the volume produce by the rainfall events specified in Table 18</w:t>
      </w:r>
      <w:r w:rsidR="007B5A2E">
        <w:rPr>
          <w:rFonts w:ascii="Arial" w:hAnsi="Arial" w:cs="Arial"/>
          <w:color w:val="000000"/>
          <w:sz w:val="20"/>
          <w:szCs w:val="20"/>
        </w:rPr>
        <w:t>.3</w:t>
      </w:r>
      <w:r w:rsidRPr="000C4B91">
        <w:rPr>
          <w:rFonts w:ascii="Arial" w:hAnsi="Arial" w:cs="Arial"/>
          <w:color w:val="000000"/>
          <w:sz w:val="20"/>
          <w:szCs w:val="20"/>
        </w:rPr>
        <w:t>. The depth of ponding within these structures should be kept relatively low to prevent hydraulic overloading of the in</w:t>
      </w:r>
      <w:r w:rsidRPr="00881D88">
        <w:rPr>
          <w:rFonts w:ascii="Arial" w:hAnsi="Arial" w:cs="Arial"/>
          <w:color w:val="000000"/>
          <w:sz w:val="20"/>
          <w:szCs w:val="20"/>
        </w:rPr>
        <w:t xml:space="preserve"> situ media. Ponding depth should be limited to 12 inches or less. An overflow drain also </w:t>
      </w:r>
      <w:r w:rsidR="00C52CCC">
        <w:rPr>
          <w:rFonts w:ascii="Arial" w:hAnsi="Arial" w:cs="Arial"/>
          <w:color w:val="000000"/>
          <w:sz w:val="20"/>
          <w:szCs w:val="20"/>
        </w:rPr>
        <w:t>must</w:t>
      </w:r>
      <w:r w:rsidRPr="00881D88">
        <w:rPr>
          <w:rFonts w:ascii="Arial" w:hAnsi="Arial" w:cs="Arial"/>
          <w:color w:val="000000"/>
          <w:sz w:val="20"/>
          <w:szCs w:val="20"/>
        </w:rPr>
        <w:t xml:space="preserve"> be installed to move excess water during a large storm event or due to clogging.</w:t>
      </w:r>
      <w:r w:rsidR="008441C8" w:rsidRPr="008441C8">
        <w:rPr>
          <w:rFonts w:ascii="Arial" w:hAnsi="Arial" w:cs="Arial"/>
          <w:sz w:val="20"/>
          <w:szCs w:val="20"/>
        </w:rPr>
        <w:t xml:space="preserve"> </w:t>
      </w:r>
      <w:r w:rsidR="008441C8">
        <w:rPr>
          <w:rFonts w:ascii="Arial" w:hAnsi="Arial" w:cs="Arial"/>
          <w:sz w:val="20"/>
          <w:szCs w:val="20"/>
        </w:rPr>
        <w:t xml:space="preserve">The </w:t>
      </w:r>
      <w:r w:rsidR="008441C8" w:rsidRPr="00483754">
        <w:rPr>
          <w:rFonts w:ascii="Arial" w:hAnsi="Arial" w:cs="Arial"/>
          <w:sz w:val="20"/>
          <w:szCs w:val="20"/>
        </w:rPr>
        <w:t xml:space="preserve">maximum drainage area to rain garden area ratio </w:t>
      </w:r>
      <w:r w:rsidR="008441C8">
        <w:rPr>
          <w:rFonts w:ascii="Arial" w:hAnsi="Arial" w:cs="Arial"/>
          <w:sz w:val="20"/>
          <w:szCs w:val="20"/>
        </w:rPr>
        <w:t>is</w:t>
      </w:r>
      <w:r w:rsidR="008441C8" w:rsidRPr="00483754">
        <w:rPr>
          <w:rFonts w:ascii="Arial" w:hAnsi="Arial" w:cs="Arial"/>
          <w:sz w:val="20"/>
          <w:szCs w:val="20"/>
        </w:rPr>
        <w:t xml:space="preserve"> 10:1. Ratios greater than 10:1 will be reviewed on a case-by-case basis.</w:t>
      </w:r>
    </w:p>
    <w:p w14:paraId="52F99516" w14:textId="77777777" w:rsidR="004F1B0B" w:rsidRPr="00881D88" w:rsidRDefault="004F1B0B" w:rsidP="00E772B8">
      <w:pPr>
        <w:autoSpaceDE w:val="0"/>
        <w:autoSpaceDN w:val="0"/>
        <w:adjustRightInd w:val="0"/>
        <w:spacing w:after="0" w:line="240" w:lineRule="auto"/>
        <w:rPr>
          <w:rFonts w:ascii="Arial" w:hAnsi="Arial" w:cs="Arial"/>
          <w:color w:val="000000"/>
          <w:sz w:val="20"/>
          <w:szCs w:val="20"/>
        </w:rPr>
      </w:pPr>
    </w:p>
    <w:p w14:paraId="5919F266" w14:textId="0BD40639" w:rsidR="00B20937" w:rsidRDefault="00E772B8" w:rsidP="00E772B8">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Sizing of a rain garden is </w:t>
      </w:r>
      <w:r w:rsidR="008C525E">
        <w:rPr>
          <w:rFonts w:ascii="Arial" w:hAnsi="Arial" w:cs="Arial"/>
          <w:color w:val="000000"/>
          <w:sz w:val="20"/>
          <w:szCs w:val="20"/>
        </w:rPr>
        <w:t>determined by the storage capacity, or water quality volume, provided</w:t>
      </w:r>
      <w:r w:rsidRPr="00881D88">
        <w:rPr>
          <w:rFonts w:ascii="Arial" w:hAnsi="Arial" w:cs="Arial"/>
          <w:color w:val="000000"/>
          <w:sz w:val="20"/>
          <w:szCs w:val="20"/>
        </w:rPr>
        <w:t xml:space="preserve"> by the porosity of any amended soils and in the ponding above any amended or in situ soils. This volume must be equal to or greater than the Water Quality Volume</w:t>
      </w:r>
      <w:r w:rsidR="00CA2B50">
        <w:rPr>
          <w:rFonts w:ascii="Arial" w:hAnsi="Arial" w:cs="Arial"/>
          <w:color w:val="000000"/>
          <w:sz w:val="20"/>
          <w:szCs w:val="20"/>
        </w:rPr>
        <w:t xml:space="preserve"> Required</w:t>
      </w:r>
      <w:r w:rsidRPr="00881D88">
        <w:rPr>
          <w:rFonts w:ascii="Arial" w:hAnsi="Arial" w:cs="Arial"/>
          <w:color w:val="000000"/>
          <w:sz w:val="20"/>
          <w:szCs w:val="20"/>
        </w:rPr>
        <w:t xml:space="preserve"> (</w:t>
      </w:r>
      <w:r w:rsidR="00CA2B50">
        <w:rPr>
          <w:rFonts w:ascii="Arial" w:hAnsi="Arial" w:cs="Arial"/>
          <w:color w:val="000000"/>
          <w:sz w:val="20"/>
          <w:szCs w:val="20"/>
        </w:rPr>
        <w:t>VR</w:t>
      </w:r>
      <w:r w:rsidRPr="00881D88">
        <w:rPr>
          <w:rFonts w:ascii="Arial" w:hAnsi="Arial" w:cs="Arial"/>
          <w:color w:val="000000"/>
          <w:sz w:val="20"/>
          <w:szCs w:val="20"/>
        </w:rPr>
        <w:t xml:space="preserve">). </w:t>
      </w:r>
    </w:p>
    <w:p w14:paraId="765E741F" w14:textId="77777777" w:rsidR="00B20937" w:rsidRDefault="00B20937" w:rsidP="00E772B8">
      <w:pPr>
        <w:autoSpaceDE w:val="0"/>
        <w:autoSpaceDN w:val="0"/>
        <w:adjustRightInd w:val="0"/>
        <w:spacing w:after="0" w:line="240" w:lineRule="auto"/>
        <w:rPr>
          <w:rFonts w:ascii="Arial" w:hAnsi="Arial" w:cs="Arial"/>
          <w:color w:val="000000"/>
          <w:sz w:val="20"/>
          <w:szCs w:val="20"/>
        </w:rPr>
      </w:pPr>
    </w:p>
    <w:p w14:paraId="575BD221" w14:textId="3726B99D" w:rsidR="00E772B8" w:rsidRPr="00881D88" w:rsidRDefault="00E772B8" w:rsidP="00E772B8">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See </w:t>
      </w:r>
      <w:r w:rsidRPr="000C4B91">
        <w:rPr>
          <w:rFonts w:ascii="Arial" w:hAnsi="Arial" w:cs="Arial"/>
          <w:color w:val="000000"/>
          <w:sz w:val="20"/>
          <w:szCs w:val="20"/>
        </w:rPr>
        <w:t>Table 18.</w:t>
      </w:r>
      <w:r w:rsidR="007B5A2E">
        <w:rPr>
          <w:rFonts w:ascii="Arial" w:hAnsi="Arial" w:cs="Arial"/>
          <w:color w:val="000000"/>
          <w:sz w:val="20"/>
          <w:szCs w:val="20"/>
        </w:rPr>
        <w:t>3</w:t>
      </w:r>
      <w:r w:rsidRPr="000C4B91">
        <w:rPr>
          <w:rFonts w:ascii="Arial" w:hAnsi="Arial" w:cs="Arial"/>
          <w:color w:val="000000"/>
          <w:sz w:val="20"/>
          <w:szCs w:val="20"/>
        </w:rPr>
        <w:t xml:space="preserve"> for the</w:t>
      </w:r>
      <w:r w:rsidRPr="00881D88">
        <w:rPr>
          <w:rFonts w:ascii="Arial" w:hAnsi="Arial" w:cs="Arial"/>
          <w:color w:val="000000"/>
          <w:sz w:val="20"/>
          <w:szCs w:val="20"/>
        </w:rPr>
        <w:t xml:space="preserve"> </w:t>
      </w:r>
      <w:r w:rsidR="008C525E">
        <w:rPr>
          <w:rFonts w:ascii="Arial" w:hAnsi="Arial" w:cs="Arial"/>
          <w:color w:val="000000"/>
          <w:sz w:val="20"/>
          <w:szCs w:val="20"/>
        </w:rPr>
        <w:t xml:space="preserve">calculation used to determine the storage capacity </w:t>
      </w:r>
      <w:r w:rsidRPr="00881D88">
        <w:rPr>
          <w:rFonts w:ascii="Arial" w:hAnsi="Arial" w:cs="Arial"/>
          <w:color w:val="000000"/>
          <w:sz w:val="20"/>
          <w:szCs w:val="20"/>
        </w:rPr>
        <w:t>of the rain garden</w:t>
      </w:r>
      <w:r w:rsidR="008C525E">
        <w:rPr>
          <w:rFonts w:ascii="Arial" w:hAnsi="Arial" w:cs="Arial"/>
          <w:color w:val="000000"/>
          <w:sz w:val="20"/>
          <w:szCs w:val="20"/>
        </w:rPr>
        <w:t xml:space="preserve"> or </w:t>
      </w:r>
      <w:proofErr w:type="spellStart"/>
      <w:r w:rsidR="008C525E">
        <w:rPr>
          <w:rFonts w:ascii="Arial" w:hAnsi="Arial" w:cs="Arial"/>
          <w:color w:val="000000"/>
          <w:sz w:val="20"/>
          <w:szCs w:val="20"/>
        </w:rPr>
        <w:t>bioswale</w:t>
      </w:r>
      <w:proofErr w:type="spellEnd"/>
      <w:r w:rsidRPr="00881D88">
        <w:rPr>
          <w:rFonts w:ascii="Arial" w:hAnsi="Arial" w:cs="Arial"/>
          <w:color w:val="000000"/>
          <w:sz w:val="20"/>
          <w:szCs w:val="20"/>
        </w:rPr>
        <w:t>.</w:t>
      </w:r>
    </w:p>
    <w:p w14:paraId="0A4157F8" w14:textId="4775AB94" w:rsidR="002E0C3F" w:rsidRPr="00C75AFB" w:rsidRDefault="002E0C3F" w:rsidP="00C52D95">
      <w:pPr>
        <w:pStyle w:val="Heading4"/>
      </w:pPr>
      <w:r w:rsidRPr="00CA2B50">
        <w:t>18.4.1.3.</w:t>
      </w:r>
      <w:r w:rsidR="00CA2B50">
        <w:t>8</w:t>
      </w:r>
      <w:r w:rsidRPr="00CA2B50">
        <w:t xml:space="preserve"> Check Dams</w:t>
      </w:r>
    </w:p>
    <w:p w14:paraId="02874A62" w14:textId="17C7F77E" w:rsidR="00277B29" w:rsidRDefault="00277B29" w:rsidP="00B20937">
      <w:pPr>
        <w:autoSpaceDE w:val="0"/>
        <w:autoSpaceDN w:val="0"/>
        <w:adjustRightInd w:val="0"/>
        <w:spacing w:after="0" w:line="240" w:lineRule="auto"/>
        <w:rPr>
          <w:rFonts w:ascii="Arial" w:hAnsi="Arial" w:cs="Arial"/>
          <w:sz w:val="20"/>
          <w:szCs w:val="20"/>
        </w:rPr>
      </w:pPr>
      <w:r w:rsidRPr="00B20937">
        <w:rPr>
          <w:rFonts w:ascii="Arial" w:hAnsi="Arial" w:cs="Arial"/>
          <w:sz w:val="20"/>
          <w:szCs w:val="20"/>
        </w:rPr>
        <w:t xml:space="preserve">Check dams should be used to pond water within </w:t>
      </w:r>
      <w:proofErr w:type="spellStart"/>
      <w:r w:rsidR="00EF68BA">
        <w:rPr>
          <w:rFonts w:ascii="Arial" w:hAnsi="Arial" w:cs="Arial"/>
          <w:sz w:val="20"/>
          <w:szCs w:val="20"/>
        </w:rPr>
        <w:t>bioswales</w:t>
      </w:r>
      <w:proofErr w:type="spellEnd"/>
      <w:r w:rsidRPr="00B20937">
        <w:rPr>
          <w:rFonts w:ascii="Arial" w:hAnsi="Arial" w:cs="Arial"/>
          <w:sz w:val="20"/>
          <w:szCs w:val="20"/>
        </w:rPr>
        <w:t xml:space="preserve"> to slow flows, prevent erosion and promote infiltration. Typical check dam construction materials are earth, stone, river rock, and rot resistant timbers.</w:t>
      </w:r>
      <w:r w:rsidR="00CA2B50">
        <w:rPr>
          <w:rFonts w:ascii="Arial" w:hAnsi="Arial" w:cs="Arial"/>
          <w:sz w:val="20"/>
          <w:szCs w:val="20"/>
        </w:rPr>
        <w:t xml:space="preserve">  </w:t>
      </w:r>
      <w:r w:rsidR="00CA2B50" w:rsidRPr="00CA2B50">
        <w:rPr>
          <w:rFonts w:ascii="Arial" w:hAnsi="Arial" w:cs="Arial"/>
          <w:sz w:val="20"/>
          <w:szCs w:val="20"/>
        </w:rPr>
        <w:t>See Exhibit 18-4 for a typical check dam detail.</w:t>
      </w:r>
      <w:r w:rsidRPr="00B20937">
        <w:rPr>
          <w:rFonts w:ascii="Arial" w:hAnsi="Arial" w:cs="Arial"/>
          <w:sz w:val="20"/>
          <w:szCs w:val="20"/>
        </w:rPr>
        <w:t xml:space="preserve"> </w:t>
      </w:r>
    </w:p>
    <w:p w14:paraId="653BE478" w14:textId="49B0FEF0" w:rsidR="002E0C3F" w:rsidRPr="00C75AFB" w:rsidRDefault="002E0C3F" w:rsidP="00C52D95">
      <w:pPr>
        <w:pStyle w:val="Heading4"/>
      </w:pPr>
      <w:r w:rsidRPr="00CA2B50">
        <w:t>18.4.1.3.</w:t>
      </w:r>
      <w:r w:rsidR="00CA2B50">
        <w:t>9</w:t>
      </w:r>
      <w:r w:rsidRPr="00CA2B50">
        <w:t xml:space="preserve"> Engineered Soils</w:t>
      </w:r>
    </w:p>
    <w:p w14:paraId="74A22D7A" w14:textId="77777777" w:rsidR="008C525E" w:rsidRPr="00A01612" w:rsidRDefault="00A01612" w:rsidP="008C525E">
      <w:pPr>
        <w:autoSpaceDE w:val="0"/>
        <w:autoSpaceDN w:val="0"/>
        <w:adjustRightInd w:val="0"/>
        <w:spacing w:after="0" w:line="240" w:lineRule="auto"/>
        <w:rPr>
          <w:rFonts w:ascii="Arial" w:hAnsi="Arial" w:cs="Arial"/>
          <w:sz w:val="20"/>
          <w:szCs w:val="20"/>
        </w:rPr>
      </w:pPr>
      <w:r>
        <w:rPr>
          <w:rFonts w:ascii="Arial" w:hAnsi="Arial" w:cs="Arial"/>
          <w:sz w:val="20"/>
          <w:szCs w:val="20"/>
        </w:rPr>
        <w:t xml:space="preserve">Engineered soils </w:t>
      </w:r>
      <w:r w:rsidR="00CA2B50">
        <w:rPr>
          <w:rFonts w:ascii="Arial" w:hAnsi="Arial" w:cs="Arial"/>
          <w:sz w:val="20"/>
          <w:szCs w:val="20"/>
        </w:rPr>
        <w:t xml:space="preserve">(as identified in Table 18.3) </w:t>
      </w:r>
      <w:r>
        <w:rPr>
          <w:rFonts w:ascii="Arial" w:hAnsi="Arial" w:cs="Arial"/>
          <w:sz w:val="20"/>
          <w:szCs w:val="20"/>
        </w:rPr>
        <w:t xml:space="preserve">must be used unless native soils have a minimum infiltration rate of 0.5 inches per hour.  </w:t>
      </w:r>
      <w:r w:rsidR="00EB271F">
        <w:rPr>
          <w:rFonts w:ascii="Arial" w:hAnsi="Arial" w:cs="Arial"/>
          <w:sz w:val="20"/>
          <w:szCs w:val="20"/>
        </w:rPr>
        <w:t>Minimum engineered soil depth is 36 inches.  Maximum recommended engineered soil depth is 6 feet.</w:t>
      </w:r>
      <w:r w:rsidR="008C525E">
        <w:rPr>
          <w:rFonts w:ascii="Arial" w:hAnsi="Arial" w:cs="Arial"/>
          <w:sz w:val="20"/>
          <w:szCs w:val="20"/>
        </w:rPr>
        <w:t xml:space="preserve">  </w:t>
      </w:r>
      <w:r w:rsidR="008C525E" w:rsidRPr="7A75F5FC">
        <w:rPr>
          <w:rFonts w:ascii="Arial" w:hAnsi="Arial" w:cs="Arial"/>
          <w:sz w:val="20"/>
          <w:szCs w:val="20"/>
        </w:rPr>
        <w:t>Erosion control should be incorporated into the design when engineered soils are used, particularly when vegetation is being established.</w:t>
      </w:r>
    </w:p>
    <w:p w14:paraId="1C815B3C" w14:textId="0EE002DB" w:rsidR="002E0C3F" w:rsidRPr="00CA2B50" w:rsidRDefault="002E0C3F" w:rsidP="00C52D95">
      <w:pPr>
        <w:pStyle w:val="Heading4"/>
      </w:pPr>
      <w:r w:rsidRPr="00CA2B50">
        <w:t>18.4.1.3.1</w:t>
      </w:r>
      <w:r w:rsidR="00CA2B50" w:rsidRPr="00CA2B50">
        <w:t>0</w:t>
      </w:r>
      <w:r w:rsidRPr="00CA2B50">
        <w:t xml:space="preserve"> Underdrains</w:t>
      </w:r>
    </w:p>
    <w:p w14:paraId="30D8FE90" w14:textId="518D1011" w:rsidR="005E70B4" w:rsidRDefault="002E0C3F" w:rsidP="005E70B4">
      <w:pPr>
        <w:autoSpaceDE w:val="0"/>
        <w:autoSpaceDN w:val="0"/>
        <w:adjustRightInd w:val="0"/>
        <w:spacing w:after="0" w:line="240" w:lineRule="auto"/>
        <w:rPr>
          <w:rFonts w:ascii="Arial" w:hAnsi="Arial" w:cs="Arial"/>
          <w:sz w:val="20"/>
          <w:szCs w:val="20"/>
        </w:rPr>
      </w:pPr>
      <w:r w:rsidRPr="00881D88">
        <w:rPr>
          <w:rFonts w:ascii="Arial" w:hAnsi="Arial" w:cs="Arial"/>
          <w:sz w:val="20"/>
          <w:szCs w:val="20"/>
        </w:rPr>
        <w:t>If the infiltration rate</w:t>
      </w:r>
      <w:r>
        <w:rPr>
          <w:rFonts w:ascii="Arial" w:hAnsi="Arial" w:cs="Arial"/>
          <w:sz w:val="20"/>
          <w:szCs w:val="20"/>
        </w:rPr>
        <w:t xml:space="preserve"> of in situ soil</w:t>
      </w:r>
      <w:r w:rsidRPr="00881D88">
        <w:rPr>
          <w:rFonts w:ascii="Arial" w:hAnsi="Arial" w:cs="Arial"/>
          <w:sz w:val="20"/>
          <w:szCs w:val="20"/>
        </w:rPr>
        <w:t xml:space="preserve"> is less than 0.5 inches per hour</w:t>
      </w:r>
      <w:r>
        <w:rPr>
          <w:rFonts w:ascii="Arial" w:hAnsi="Arial" w:cs="Arial"/>
          <w:sz w:val="20"/>
          <w:szCs w:val="20"/>
        </w:rPr>
        <w:t>,</w:t>
      </w:r>
      <w:r w:rsidRPr="00881D88">
        <w:rPr>
          <w:rFonts w:ascii="Arial" w:hAnsi="Arial" w:cs="Arial"/>
          <w:sz w:val="20"/>
          <w:szCs w:val="20"/>
        </w:rPr>
        <w:t xml:space="preserve"> an underdrain is required. </w:t>
      </w:r>
      <w:r w:rsidR="005E70B4" w:rsidRPr="00881D88">
        <w:rPr>
          <w:rFonts w:ascii="Arial" w:hAnsi="Arial" w:cs="Arial"/>
          <w:sz w:val="20"/>
          <w:szCs w:val="20"/>
        </w:rPr>
        <w:t>For Engineered Soils with an Underdrain, underdrains should be constructed with perforated pipe or slotted</w:t>
      </w:r>
      <w:r w:rsidR="005E70B4">
        <w:rPr>
          <w:rFonts w:ascii="Arial" w:hAnsi="Arial" w:cs="Arial"/>
          <w:sz w:val="20"/>
          <w:szCs w:val="20"/>
        </w:rPr>
        <w:t xml:space="preserve"> </w:t>
      </w:r>
      <w:r w:rsidR="005E70B4" w:rsidRPr="00881D88">
        <w:rPr>
          <w:rFonts w:ascii="Arial" w:hAnsi="Arial" w:cs="Arial"/>
          <w:sz w:val="20"/>
          <w:szCs w:val="20"/>
        </w:rPr>
        <w:t xml:space="preserve">corrugated pipe </w:t>
      </w:r>
      <w:r w:rsidR="00CA2B50">
        <w:rPr>
          <w:rFonts w:ascii="Arial" w:hAnsi="Arial" w:cs="Arial"/>
          <w:sz w:val="20"/>
          <w:szCs w:val="20"/>
        </w:rPr>
        <w:t>with a minimum 4-inch diameter</w:t>
      </w:r>
      <w:r w:rsidR="00D5320E">
        <w:rPr>
          <w:rFonts w:ascii="Arial" w:hAnsi="Arial" w:cs="Arial"/>
          <w:sz w:val="20"/>
          <w:szCs w:val="20"/>
        </w:rPr>
        <w:t xml:space="preserve"> with a </w:t>
      </w:r>
      <w:proofErr w:type="spellStart"/>
      <w:r w:rsidR="00D5320E">
        <w:rPr>
          <w:rFonts w:ascii="Arial" w:hAnsi="Arial" w:cs="Arial"/>
          <w:sz w:val="20"/>
          <w:szCs w:val="20"/>
        </w:rPr>
        <w:t>mimimum</w:t>
      </w:r>
      <w:proofErr w:type="spellEnd"/>
      <w:r w:rsidR="00D5320E">
        <w:rPr>
          <w:rFonts w:ascii="Arial" w:hAnsi="Arial" w:cs="Arial"/>
          <w:sz w:val="20"/>
          <w:szCs w:val="20"/>
        </w:rPr>
        <w:t xml:space="preserve"> 0.5% slope</w:t>
      </w:r>
      <w:r w:rsidR="00CA2B50">
        <w:rPr>
          <w:rFonts w:ascii="Arial" w:hAnsi="Arial" w:cs="Arial"/>
          <w:sz w:val="20"/>
          <w:szCs w:val="20"/>
        </w:rPr>
        <w:t xml:space="preserve"> </w:t>
      </w:r>
      <w:r w:rsidR="005E70B4" w:rsidRPr="00881D88">
        <w:rPr>
          <w:rFonts w:ascii="Arial" w:hAnsi="Arial" w:cs="Arial"/>
          <w:sz w:val="20"/>
          <w:szCs w:val="20"/>
        </w:rPr>
        <w:t>and bedded in double washed KY #57 stone. Filter fabric should be avoided in this situation due to its propensity for clogging. To minimize the migration of soil particles into the stone layer and underdrain, layer double washed KY #8 stone over the double washed KY #57 stone layer. Where filter fabric is necessitated, choose non-woven filter fabric. Underdrain</w:t>
      </w:r>
      <w:r w:rsidR="00CA2B50">
        <w:rPr>
          <w:rFonts w:ascii="Arial" w:hAnsi="Arial" w:cs="Arial"/>
          <w:sz w:val="20"/>
          <w:szCs w:val="20"/>
        </w:rPr>
        <w:t xml:space="preserve"> pipe</w:t>
      </w:r>
      <w:r w:rsidR="005E70B4" w:rsidRPr="00881D88">
        <w:rPr>
          <w:rFonts w:ascii="Arial" w:hAnsi="Arial" w:cs="Arial"/>
          <w:sz w:val="20"/>
          <w:szCs w:val="20"/>
        </w:rPr>
        <w:t xml:space="preserve">s should be designed to </w:t>
      </w:r>
      <w:r w:rsidR="00EB55F0">
        <w:rPr>
          <w:rFonts w:ascii="Arial" w:hAnsi="Arial" w:cs="Arial"/>
          <w:sz w:val="20"/>
          <w:szCs w:val="20"/>
        </w:rPr>
        <w:t>include a 4 inch minimum cleanout</w:t>
      </w:r>
      <w:r w:rsidR="005E70B4" w:rsidRPr="00881D88">
        <w:rPr>
          <w:rFonts w:ascii="Arial" w:hAnsi="Arial" w:cs="Arial"/>
          <w:sz w:val="20"/>
          <w:szCs w:val="20"/>
        </w:rPr>
        <w:t>.</w:t>
      </w:r>
      <w:r w:rsidR="00CA2B50">
        <w:rPr>
          <w:rFonts w:ascii="Arial" w:hAnsi="Arial" w:cs="Arial"/>
          <w:sz w:val="20"/>
          <w:szCs w:val="20"/>
        </w:rPr>
        <w:t xml:space="preserve">  </w:t>
      </w:r>
      <w:r w:rsidR="00CA2B50" w:rsidRPr="00CA2B50">
        <w:rPr>
          <w:rFonts w:ascii="Arial" w:hAnsi="Arial" w:cs="Arial"/>
          <w:sz w:val="20"/>
          <w:szCs w:val="20"/>
        </w:rPr>
        <w:t>See Exhibit 18-6 for a typical underdrain with clean out detail.</w:t>
      </w:r>
      <w:r w:rsidR="005E70B4" w:rsidRPr="00881D88">
        <w:rPr>
          <w:rFonts w:ascii="Arial" w:hAnsi="Arial" w:cs="Arial"/>
          <w:sz w:val="20"/>
          <w:szCs w:val="20"/>
        </w:rPr>
        <w:t xml:space="preserve"> </w:t>
      </w:r>
    </w:p>
    <w:p w14:paraId="2E3A25CF" w14:textId="2003D494" w:rsidR="00277B29" w:rsidRPr="00CA2B50" w:rsidRDefault="001B6C1C" w:rsidP="00C52D95">
      <w:pPr>
        <w:pStyle w:val="Heading4"/>
      </w:pPr>
      <w:r w:rsidRPr="00CA2B50">
        <w:rPr>
          <w:noProof/>
        </w:rPr>
        <w:drawing>
          <wp:anchor distT="0" distB="0" distL="114300" distR="114300" simplePos="0" relativeHeight="251665408" behindDoc="0" locked="0" layoutInCell="1" allowOverlap="1" wp14:anchorId="087EF5B1" wp14:editId="7FB9E89F">
            <wp:simplePos x="0" y="0"/>
            <wp:positionH relativeFrom="margin">
              <wp:posOffset>3166110</wp:posOffset>
            </wp:positionH>
            <wp:positionV relativeFrom="paragraph">
              <wp:posOffset>441960</wp:posOffset>
            </wp:positionV>
            <wp:extent cx="2545080" cy="2871470"/>
            <wp:effectExtent l="8255" t="0" r="0" b="0"/>
            <wp:wrapThrough wrapText="bothSides">
              <wp:wrapPolygon edited="0">
                <wp:start x="70" y="21662"/>
                <wp:lineTo x="21411" y="21662"/>
                <wp:lineTo x="21411" y="167"/>
                <wp:lineTo x="70" y="167"/>
                <wp:lineTo x="70" y="21662"/>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ain Garden 2.JPG"/>
                    <pic:cNvPicPr/>
                  </pic:nvPicPr>
                  <pic:blipFill rotWithShape="1">
                    <a:blip r:embed="rId21" cstate="print">
                      <a:extLst>
                        <a:ext uri="{28A0092B-C50C-407E-A947-70E740481C1C}">
                          <a14:useLocalDpi xmlns:a14="http://schemas.microsoft.com/office/drawing/2010/main" val="0"/>
                        </a:ext>
                      </a:extLst>
                    </a:blip>
                    <a:srcRect l="30579" r="2931"/>
                    <a:stretch/>
                  </pic:blipFill>
                  <pic:spPr bwMode="auto">
                    <a:xfrm rot="5400000">
                      <a:off x="0" y="0"/>
                      <a:ext cx="2545080" cy="28714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E70B4" w:rsidRPr="00C75AFB">
        <w:t>18.4.1.3.1</w:t>
      </w:r>
      <w:r w:rsidR="00CA2B50" w:rsidRPr="00C75AFB">
        <w:t>1</w:t>
      </w:r>
      <w:r w:rsidR="005E70B4" w:rsidRPr="00C75AFB">
        <w:t xml:space="preserve"> </w:t>
      </w:r>
      <w:r w:rsidR="00277B29" w:rsidRPr="00CA2B50">
        <w:t>Plant Selection</w:t>
      </w:r>
    </w:p>
    <w:p w14:paraId="4E5BAEDC" w14:textId="5925F3B9" w:rsidR="00277B29" w:rsidRDefault="00277B29" w:rsidP="00277B29">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Rain gardens </w:t>
      </w:r>
      <w:r w:rsidR="008C525E">
        <w:rPr>
          <w:rFonts w:ascii="Arial" w:hAnsi="Arial" w:cs="Arial"/>
          <w:color w:val="000000"/>
          <w:sz w:val="20"/>
          <w:szCs w:val="20"/>
        </w:rPr>
        <w:t xml:space="preserve">and </w:t>
      </w:r>
      <w:proofErr w:type="spellStart"/>
      <w:r w:rsidR="008C525E">
        <w:rPr>
          <w:rFonts w:ascii="Arial" w:hAnsi="Arial" w:cs="Arial"/>
          <w:color w:val="000000"/>
          <w:sz w:val="20"/>
          <w:szCs w:val="20"/>
        </w:rPr>
        <w:t>bioswales</w:t>
      </w:r>
      <w:proofErr w:type="spellEnd"/>
      <w:r w:rsidR="008C525E">
        <w:rPr>
          <w:rFonts w:ascii="Arial" w:hAnsi="Arial" w:cs="Arial"/>
          <w:color w:val="000000"/>
          <w:sz w:val="20"/>
          <w:szCs w:val="20"/>
        </w:rPr>
        <w:t xml:space="preserve"> </w:t>
      </w:r>
      <w:r w:rsidRPr="00881D88">
        <w:rPr>
          <w:rFonts w:ascii="Arial" w:hAnsi="Arial" w:cs="Arial"/>
          <w:color w:val="000000"/>
          <w:sz w:val="20"/>
          <w:szCs w:val="20"/>
        </w:rPr>
        <w:t xml:space="preserve">are typically planted with deep rooted native grasses, sedges, and forbs. In selecting plants, consider the favorable conditions where plants can thrive. The conditions for plants used should be able to survive </w:t>
      </w:r>
      <w:r w:rsidR="00114FFA">
        <w:rPr>
          <w:rFonts w:ascii="Arial" w:hAnsi="Arial" w:cs="Arial"/>
          <w:color w:val="000000"/>
          <w:sz w:val="20"/>
          <w:szCs w:val="20"/>
        </w:rPr>
        <w:t xml:space="preserve">both </w:t>
      </w:r>
      <w:r w:rsidRPr="00881D88">
        <w:rPr>
          <w:rFonts w:ascii="Arial" w:hAnsi="Arial" w:cs="Arial"/>
          <w:color w:val="000000"/>
          <w:sz w:val="20"/>
          <w:szCs w:val="20"/>
        </w:rPr>
        <w:t>droughts a</w:t>
      </w:r>
      <w:r w:rsidR="00114FFA">
        <w:rPr>
          <w:rFonts w:ascii="Arial" w:hAnsi="Arial" w:cs="Arial"/>
          <w:color w:val="000000"/>
          <w:sz w:val="20"/>
          <w:szCs w:val="20"/>
        </w:rPr>
        <w:t>nd</w:t>
      </w:r>
      <w:r w:rsidRPr="00881D88">
        <w:rPr>
          <w:rFonts w:ascii="Arial" w:hAnsi="Arial" w:cs="Arial"/>
          <w:color w:val="000000"/>
          <w:sz w:val="20"/>
          <w:szCs w:val="20"/>
        </w:rPr>
        <w:t xml:space="preserve"> inundated scenarios. </w:t>
      </w:r>
      <w:r w:rsidR="008C525E">
        <w:rPr>
          <w:rFonts w:ascii="Arial" w:hAnsi="Arial" w:cs="Arial"/>
          <w:color w:val="000000"/>
          <w:sz w:val="20"/>
          <w:szCs w:val="20"/>
        </w:rPr>
        <w:t xml:space="preserve">Note that plants located on </w:t>
      </w:r>
      <w:proofErr w:type="spellStart"/>
      <w:r w:rsidR="008C525E">
        <w:rPr>
          <w:rFonts w:ascii="Arial" w:hAnsi="Arial" w:cs="Arial"/>
          <w:color w:val="000000"/>
          <w:sz w:val="20"/>
          <w:szCs w:val="20"/>
        </w:rPr>
        <w:t>bermed</w:t>
      </w:r>
      <w:proofErr w:type="spellEnd"/>
      <w:r w:rsidR="008C525E">
        <w:rPr>
          <w:rFonts w:ascii="Arial" w:hAnsi="Arial" w:cs="Arial"/>
          <w:color w:val="000000"/>
          <w:sz w:val="20"/>
          <w:szCs w:val="20"/>
        </w:rPr>
        <w:t xml:space="preserve"> areas on the perimeter of the rain garden or </w:t>
      </w:r>
      <w:proofErr w:type="spellStart"/>
      <w:r w:rsidR="008C525E">
        <w:rPr>
          <w:rFonts w:ascii="Arial" w:hAnsi="Arial" w:cs="Arial"/>
          <w:color w:val="000000"/>
          <w:sz w:val="20"/>
          <w:szCs w:val="20"/>
        </w:rPr>
        <w:t>bioswale</w:t>
      </w:r>
      <w:proofErr w:type="spellEnd"/>
      <w:r w:rsidR="008C525E">
        <w:rPr>
          <w:rFonts w:ascii="Arial" w:hAnsi="Arial" w:cs="Arial"/>
          <w:color w:val="000000"/>
          <w:sz w:val="20"/>
          <w:szCs w:val="20"/>
        </w:rPr>
        <w:t xml:space="preserve"> should never be underwater and should tolerate dry conditions.  </w:t>
      </w:r>
      <w:r w:rsidRPr="00881D88">
        <w:rPr>
          <w:rFonts w:ascii="Arial" w:hAnsi="Arial" w:cs="Arial"/>
          <w:color w:val="000000"/>
          <w:sz w:val="20"/>
          <w:szCs w:val="20"/>
        </w:rPr>
        <w:t xml:space="preserve">At inflow and outflow areas of the rain garden, the use of </w:t>
      </w:r>
      <w:r w:rsidR="005E70B4" w:rsidRPr="00881D88">
        <w:rPr>
          <w:rFonts w:ascii="Arial" w:hAnsi="Arial" w:cs="Arial"/>
          <w:color w:val="000000"/>
          <w:sz w:val="20"/>
          <w:szCs w:val="20"/>
        </w:rPr>
        <w:t>an</w:t>
      </w:r>
      <w:r w:rsidR="005E70B4">
        <w:rPr>
          <w:rFonts w:ascii="Arial" w:hAnsi="Arial" w:cs="Arial"/>
          <w:color w:val="000000"/>
          <w:sz w:val="20"/>
          <w:szCs w:val="20"/>
        </w:rPr>
        <w:t xml:space="preserve"> </w:t>
      </w:r>
      <w:r w:rsidRPr="00881D88">
        <w:rPr>
          <w:rFonts w:ascii="Arial" w:hAnsi="Arial" w:cs="Arial"/>
          <w:color w:val="000000"/>
          <w:sz w:val="20"/>
          <w:szCs w:val="20"/>
        </w:rPr>
        <w:t>herbaceous layer of ground cover is recommended over mulching to prevent erosion of mulch and soil layers.</w:t>
      </w:r>
    </w:p>
    <w:p w14:paraId="730980E8" w14:textId="0EC2B085" w:rsidR="005E70B4" w:rsidRPr="00881D88" w:rsidRDefault="005E70B4" w:rsidP="00277B29">
      <w:pPr>
        <w:autoSpaceDE w:val="0"/>
        <w:autoSpaceDN w:val="0"/>
        <w:adjustRightInd w:val="0"/>
        <w:spacing w:after="0" w:line="240" w:lineRule="auto"/>
        <w:rPr>
          <w:rFonts w:ascii="Arial" w:hAnsi="Arial" w:cs="Arial"/>
          <w:color w:val="000000"/>
          <w:sz w:val="20"/>
          <w:szCs w:val="20"/>
        </w:rPr>
      </w:pPr>
    </w:p>
    <w:p w14:paraId="4DD985F0" w14:textId="67021472" w:rsidR="00277B29" w:rsidRPr="00881D88" w:rsidRDefault="002C3A31" w:rsidP="00277B29">
      <w:pPr>
        <w:autoSpaceDE w:val="0"/>
        <w:autoSpaceDN w:val="0"/>
        <w:adjustRightInd w:val="0"/>
        <w:spacing w:after="0" w:line="240" w:lineRule="auto"/>
        <w:rPr>
          <w:rFonts w:ascii="Arial" w:hAnsi="Arial" w:cs="Arial"/>
          <w:sz w:val="20"/>
          <w:szCs w:val="20"/>
        </w:rPr>
      </w:pPr>
      <w:r w:rsidRPr="00FB51C3">
        <w:rPr>
          <w:noProof/>
        </w:rPr>
        <mc:AlternateContent>
          <mc:Choice Requires="wps">
            <w:drawing>
              <wp:anchor distT="0" distB="0" distL="114300" distR="114300" simplePos="0" relativeHeight="251759616" behindDoc="0" locked="0" layoutInCell="1" allowOverlap="1" wp14:anchorId="2C4B65E5" wp14:editId="68858935">
                <wp:simplePos x="0" y="0"/>
                <wp:positionH relativeFrom="column">
                  <wp:posOffset>3028950</wp:posOffset>
                </wp:positionH>
                <wp:positionV relativeFrom="paragraph">
                  <wp:posOffset>704215</wp:posOffset>
                </wp:positionV>
                <wp:extent cx="2829560" cy="635"/>
                <wp:effectExtent l="0" t="0" r="8890" b="8255"/>
                <wp:wrapSquare wrapText="bothSides"/>
                <wp:docPr id="70" name="Text Box 70"/>
                <wp:cNvGraphicFramePr/>
                <a:graphic xmlns:a="http://schemas.openxmlformats.org/drawingml/2006/main">
                  <a:graphicData uri="http://schemas.microsoft.com/office/word/2010/wordprocessingShape">
                    <wps:wsp>
                      <wps:cNvSpPr txBox="1"/>
                      <wps:spPr>
                        <a:xfrm>
                          <a:off x="0" y="0"/>
                          <a:ext cx="2829560" cy="635"/>
                        </a:xfrm>
                        <a:prstGeom prst="rect">
                          <a:avLst/>
                        </a:prstGeom>
                        <a:noFill/>
                        <a:ln>
                          <a:noFill/>
                        </a:ln>
                      </wps:spPr>
                      <wps:txbx>
                        <w:txbxContent>
                          <w:p w14:paraId="2827A173" w14:textId="441EC2BE" w:rsidR="004F2CF1" w:rsidRPr="001B6C1C" w:rsidRDefault="004F2CF1" w:rsidP="002C3A31">
                            <w:pPr>
                              <w:pStyle w:val="Caption"/>
                              <w:jc w:val="center"/>
                              <w:rPr>
                                <w:rFonts w:ascii="Arial" w:hAnsi="Arial" w:cs="Arial"/>
                                <w:noProof/>
                                <w:color w:val="000000"/>
                                <w:szCs w:val="20"/>
                              </w:rPr>
                            </w:pPr>
                            <w:proofErr w:type="spellStart"/>
                            <w:r>
                              <w:rPr>
                                <w:rFonts w:ascii="Arial" w:hAnsi="Arial" w:cs="Arial"/>
                              </w:rPr>
                              <w:t>Bioswale</w:t>
                            </w:r>
                            <w:proofErr w:type="spellEnd"/>
                            <w:r>
                              <w:rPr>
                                <w:rFonts w:ascii="Arial" w:hAnsi="Arial" w:cs="Arial"/>
                              </w:rPr>
                              <w:t xml:space="preserve"> at </w:t>
                            </w:r>
                            <w:proofErr w:type="spellStart"/>
                            <w:r>
                              <w:rPr>
                                <w:rFonts w:ascii="Arial" w:hAnsi="Arial" w:cs="Arial"/>
                              </w:rPr>
                              <w:t>Unipak</w:t>
                            </w:r>
                            <w:proofErr w:type="spellEnd"/>
                            <w:r>
                              <w:rPr>
                                <w:rFonts w:ascii="Arial" w:hAnsi="Arial" w:cs="Arial"/>
                              </w:rPr>
                              <w:t>, LLC in Jeffersontown.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C4B65E5" id="Text Box 70" o:spid="_x0000_s1033" type="#_x0000_t202" style="position:absolute;margin-left:238.5pt;margin-top:55.45pt;width:222.8pt;height:.05pt;z-index:251759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" filled="f" stroked="f">
                <v:textbox style="mso-fit-shape-to-text:t" inset="0,0,0,0">
                  <w:txbxContent>
                    <w:p w14:paraId="2827A173" w14:textId="441EC2BE" w:rsidR="004F2CF1" w:rsidRPr="001B6C1C" w:rsidRDefault="004F2CF1" w:rsidP="002C3A31">
                      <w:pPr>
                        <w:pStyle w:val="Caption"/>
                        <w:jc w:val="center"/>
                        <w:rPr>
                          <w:rFonts w:ascii="Arial" w:hAnsi="Arial" w:cs="Arial"/>
                          <w:noProof/>
                          <w:color w:val="000000"/>
                          <w:szCs w:val="20"/>
                        </w:rPr>
                      </w:pPr>
                      <w:proofErr w:type="spellStart"/>
                      <w:r>
                        <w:rPr>
                          <w:rFonts w:ascii="Arial" w:hAnsi="Arial" w:cs="Arial"/>
                        </w:rPr>
                        <w:t>Bioswale</w:t>
                      </w:r>
                      <w:proofErr w:type="spellEnd"/>
                      <w:r>
                        <w:rPr>
                          <w:rFonts w:ascii="Arial" w:hAnsi="Arial" w:cs="Arial"/>
                        </w:rPr>
                        <w:t xml:space="preserve"> at </w:t>
                      </w:r>
                      <w:proofErr w:type="spellStart"/>
                      <w:r>
                        <w:rPr>
                          <w:rFonts w:ascii="Arial" w:hAnsi="Arial" w:cs="Arial"/>
                        </w:rPr>
                        <w:t>Unipak</w:t>
                      </w:r>
                      <w:proofErr w:type="spellEnd"/>
                      <w:r>
                        <w:rPr>
                          <w:rFonts w:ascii="Arial" w:hAnsi="Arial" w:cs="Arial"/>
                        </w:rPr>
                        <w:t>, LLC in Jeffersontown.</w:t>
                      </w:r>
                    </w:p>
                  </w:txbxContent>
                </v:textbox>
                <w10:wrap type="square"/>
              </v:shape>
            </w:pict>
          </mc:Fallback>
        </mc:AlternateContent>
      </w:r>
      <w:r w:rsidR="00277B29" w:rsidRPr="00881D88">
        <w:rPr>
          <w:rFonts w:ascii="Arial" w:hAnsi="Arial" w:cs="Arial"/>
          <w:color w:val="000000"/>
          <w:sz w:val="20"/>
          <w:szCs w:val="20"/>
        </w:rPr>
        <w:t>Ground covers also act as a weed control by providing a thick cover that inhibits the growth of unwanted plants. Mulch options include shredded bark mulch, which is preferred to maximize moisture and nitrogen retention, and stone mulch, which is preferred in areas where steeper slopes and higher velocities are present. The slope of the rain garden should be designed to minimize erosion. Mulch should be applied as an even 2 to 3</w:t>
      </w:r>
      <w:r w:rsidR="00CA2B50">
        <w:rPr>
          <w:rFonts w:ascii="Arial" w:hAnsi="Arial" w:cs="Arial"/>
          <w:color w:val="000000"/>
          <w:sz w:val="20"/>
          <w:szCs w:val="20"/>
        </w:rPr>
        <w:t>-</w:t>
      </w:r>
      <w:r w:rsidR="00277B29" w:rsidRPr="00881D88">
        <w:rPr>
          <w:rFonts w:ascii="Arial" w:hAnsi="Arial" w:cs="Arial"/>
          <w:color w:val="000000"/>
          <w:sz w:val="20"/>
          <w:szCs w:val="20"/>
        </w:rPr>
        <w:t xml:space="preserve">inch layer avoiding mounding around trees, shrubbery and plants. Whether to plant with seed, plugs or container plants is often an economic and maintenance decision. Seeding is </w:t>
      </w:r>
      <w:r w:rsidR="005E70B4" w:rsidRPr="00881D88">
        <w:rPr>
          <w:rFonts w:ascii="Arial" w:hAnsi="Arial" w:cs="Arial"/>
          <w:color w:val="000000"/>
          <w:sz w:val="20"/>
          <w:szCs w:val="20"/>
        </w:rPr>
        <w:t xml:space="preserve">less </w:t>
      </w:r>
      <w:r w:rsidR="005E70B4">
        <w:rPr>
          <w:rFonts w:ascii="Arial" w:hAnsi="Arial" w:cs="Arial"/>
          <w:color w:val="000000"/>
          <w:sz w:val="20"/>
          <w:szCs w:val="20"/>
        </w:rPr>
        <w:t>expensive</w:t>
      </w:r>
      <w:r w:rsidR="00277B29" w:rsidRPr="00881D88">
        <w:rPr>
          <w:rFonts w:ascii="Arial" w:hAnsi="Arial" w:cs="Arial"/>
          <w:color w:val="000000"/>
          <w:sz w:val="20"/>
          <w:szCs w:val="20"/>
        </w:rPr>
        <w:t xml:space="preserve"> initially, but requires a longer establishment period, and makes maintenance and weeding more intense. Plugs and container plants are more expensive than seed, but plants will grow</w:t>
      </w:r>
      <w:r w:rsidR="00277B29" w:rsidRPr="00881D88">
        <w:rPr>
          <w:rFonts w:ascii="Arial" w:hAnsi="Arial" w:cs="Arial"/>
          <w:sz w:val="20"/>
          <w:szCs w:val="20"/>
        </w:rPr>
        <w:t xml:space="preserve"> and establish quicker and less weeding</w:t>
      </w:r>
      <w:r w:rsidR="005E70B4">
        <w:rPr>
          <w:rFonts w:ascii="Arial" w:hAnsi="Arial" w:cs="Arial"/>
          <w:sz w:val="20"/>
          <w:szCs w:val="20"/>
        </w:rPr>
        <w:t xml:space="preserve"> </w:t>
      </w:r>
      <w:r w:rsidR="00277B29" w:rsidRPr="00881D88">
        <w:rPr>
          <w:rFonts w:ascii="Arial" w:hAnsi="Arial" w:cs="Arial"/>
          <w:sz w:val="20"/>
          <w:szCs w:val="20"/>
        </w:rPr>
        <w:t>will be required.</w:t>
      </w:r>
    </w:p>
    <w:p w14:paraId="2CF413DE" w14:textId="77777777" w:rsidR="00277B29" w:rsidRPr="00881D88" w:rsidRDefault="00277B29" w:rsidP="00277B29">
      <w:pPr>
        <w:autoSpaceDE w:val="0"/>
        <w:autoSpaceDN w:val="0"/>
        <w:adjustRightInd w:val="0"/>
        <w:spacing w:after="0" w:line="240" w:lineRule="auto"/>
        <w:rPr>
          <w:rFonts w:ascii="Arial" w:eastAsia="SymbolMT" w:hAnsi="Arial" w:cs="Arial"/>
          <w:sz w:val="20"/>
          <w:szCs w:val="20"/>
        </w:rPr>
      </w:pPr>
    </w:p>
    <w:p w14:paraId="2AAAF0A9" w14:textId="77777777" w:rsidR="00277B29" w:rsidRPr="00881D88" w:rsidRDefault="00277B29" w:rsidP="00277B29">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Although native species are preferred, non-invasive cultivars may be used or combined with native species to achieve desired landscape aesthetic qualities. Native species and non-invasive cultivar/hardy species are provided in Chapter 13 of the MSD Design Manual.</w:t>
      </w:r>
    </w:p>
    <w:p w14:paraId="61F5276A" w14:textId="11712E94" w:rsidR="00277B29" w:rsidRPr="00CA2B50" w:rsidRDefault="005E70B4" w:rsidP="00C52D95">
      <w:pPr>
        <w:pStyle w:val="Heading4"/>
      </w:pPr>
      <w:r w:rsidRPr="00C75AFB">
        <w:t>18.4.1.3.1</w:t>
      </w:r>
      <w:r w:rsidR="00CA2B50" w:rsidRPr="00C75AFB">
        <w:t>2</w:t>
      </w:r>
      <w:r w:rsidRPr="00C75AFB">
        <w:t xml:space="preserve"> </w:t>
      </w:r>
      <w:r w:rsidR="00277B29" w:rsidRPr="00CA2B50">
        <w:t>Outlet Design</w:t>
      </w:r>
    </w:p>
    <w:p w14:paraId="0968B68A" w14:textId="0D06F6DB" w:rsidR="0093798F" w:rsidRDefault="00277B29" w:rsidP="0093798F">
      <w:pPr>
        <w:autoSpaceDE w:val="0"/>
        <w:autoSpaceDN w:val="0"/>
        <w:adjustRightInd w:val="0"/>
        <w:spacing w:after="0" w:line="240" w:lineRule="auto"/>
        <w:rPr>
          <w:sz w:val="24"/>
          <w:szCs w:val="24"/>
        </w:rPr>
      </w:pPr>
      <w:r w:rsidRPr="00881D88">
        <w:rPr>
          <w:rFonts w:ascii="Arial" w:hAnsi="Arial" w:cs="Arial"/>
          <w:color w:val="000000"/>
          <w:sz w:val="20"/>
          <w:szCs w:val="20"/>
        </w:rPr>
        <w:t>A high flow bypa</w:t>
      </w:r>
      <w:r w:rsidR="009432E1">
        <w:rPr>
          <w:rFonts w:ascii="Arial" w:hAnsi="Arial" w:cs="Arial"/>
          <w:color w:val="000000"/>
          <w:sz w:val="20"/>
          <w:szCs w:val="20"/>
        </w:rPr>
        <w:t>ss or diversion structure must</w:t>
      </w:r>
      <w:r w:rsidRPr="00881D88">
        <w:rPr>
          <w:rFonts w:ascii="Arial" w:hAnsi="Arial" w:cs="Arial"/>
          <w:color w:val="000000"/>
          <w:sz w:val="20"/>
          <w:szCs w:val="20"/>
        </w:rPr>
        <w:t xml:space="preserve"> be included to safely convey high flows from large storm</w:t>
      </w:r>
      <w:r w:rsidR="005E70B4">
        <w:rPr>
          <w:rFonts w:ascii="Arial" w:hAnsi="Arial" w:cs="Arial"/>
          <w:color w:val="000000"/>
          <w:sz w:val="20"/>
          <w:szCs w:val="20"/>
        </w:rPr>
        <w:t xml:space="preserve"> </w:t>
      </w:r>
      <w:r w:rsidRPr="00881D88">
        <w:rPr>
          <w:rFonts w:ascii="Arial" w:hAnsi="Arial" w:cs="Arial"/>
          <w:color w:val="000000"/>
          <w:sz w:val="20"/>
          <w:szCs w:val="20"/>
        </w:rPr>
        <w:t>events. If an underdrain is used, this may also help expedite the infiltration process when there is an excess amount of water retained within the structure after g</w:t>
      </w:r>
      <w:r w:rsidR="00657AE2">
        <w:rPr>
          <w:rFonts w:ascii="Arial" w:hAnsi="Arial" w:cs="Arial"/>
          <w:color w:val="000000"/>
          <w:sz w:val="20"/>
          <w:szCs w:val="20"/>
        </w:rPr>
        <w:t>round saturation has occurred.</w:t>
      </w:r>
      <w:bookmarkStart w:id="73" w:name="_18.4.2_Constructed_Wetlands"/>
      <w:bookmarkStart w:id="74" w:name="_Toc51058251"/>
      <w:bookmarkEnd w:id="73"/>
      <w:r w:rsidR="0093798F">
        <w:rPr>
          <w:noProof/>
          <w:sz w:val="24"/>
          <w:szCs w:val="24"/>
        </w:rPr>
        <mc:AlternateContent>
          <mc:Choice Requires="wps">
            <w:drawing>
              <wp:anchor distT="36576" distB="36576" distL="36576" distR="36576" simplePos="0" relativeHeight="251787264" behindDoc="0" locked="0" layoutInCell="1" allowOverlap="1" wp14:anchorId="4F1F9374" wp14:editId="448EC0D1">
                <wp:simplePos x="0" y="0"/>
                <wp:positionH relativeFrom="column">
                  <wp:posOffset>-16062960</wp:posOffset>
                </wp:positionH>
                <wp:positionV relativeFrom="paragraph">
                  <wp:posOffset>-5106035</wp:posOffset>
                </wp:positionV>
                <wp:extent cx="5937250" cy="7522210"/>
                <wp:effectExtent l="0" t="0" r="635" b="3175"/>
                <wp:wrapNone/>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937250" cy="7522210"/>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065B98" id="Rectangle 9" o:spid="_x0000_s1026" style="position:absolute;margin-left:-1264.8pt;margin-top:-402.05pt;width:467.5pt;height:592.3pt;z-index:2517872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" filled="f" stroked="f" strokeweight="2pt">
                <v:shadow color="black [0]"/>
                <o:lock v:ext="edit" shapetype="t"/>
                <v:textbox inset="0,0,0,0"/>
              </v:rect>
            </w:pict>
          </mc:Fallback>
        </mc:AlternateContent>
      </w:r>
    </w:p>
    <w:tbl>
      <w:tblPr>
        <w:tblW w:w="9350" w:type="dxa"/>
        <w:tblCellMar>
          <w:left w:w="0" w:type="dxa"/>
          <w:right w:w="0" w:type="dxa"/>
        </w:tblCellMar>
        <w:tblLook w:val="04A0" w:firstRow="1" w:lastRow="0" w:firstColumn="1" w:lastColumn="0" w:noHBand="0" w:noVBand="1"/>
      </w:tblPr>
      <w:tblGrid>
        <w:gridCol w:w="2494"/>
        <w:gridCol w:w="6856"/>
      </w:tblGrid>
      <w:tr w:rsidR="0093798F" w14:paraId="675EC869" w14:textId="77777777" w:rsidTr="0093798F">
        <w:trPr>
          <w:trHeight w:val="521"/>
        </w:trPr>
        <w:tc>
          <w:tcPr>
            <w:tcW w:w="9350" w:type="dxa"/>
            <w:gridSpan w:val="2"/>
            <w:tcBorders>
              <w:top w:val="single" w:sz="8" w:space="0" w:color="000000"/>
              <w:left w:val="single" w:sz="8" w:space="0" w:color="000000"/>
              <w:bottom w:val="single" w:sz="8" w:space="0" w:color="000000"/>
              <w:right w:val="single" w:sz="8" w:space="0" w:color="000000"/>
            </w:tcBorders>
            <w:shd w:val="clear" w:color="auto" w:fill="E2EFD9"/>
            <w:tcMar>
              <w:top w:w="0" w:type="dxa"/>
              <w:left w:w="108" w:type="dxa"/>
              <w:bottom w:w="0" w:type="dxa"/>
              <w:right w:w="108" w:type="dxa"/>
            </w:tcMar>
            <w:hideMark/>
          </w:tcPr>
          <w:p w14:paraId="112F871B" w14:textId="77777777" w:rsidR="0093798F" w:rsidRPr="001977D2" w:rsidRDefault="0093798F">
            <w:pPr>
              <w:widowControl w:val="0"/>
              <w:rPr>
                <w:color w:val="000000"/>
                <w:kern w:val="28"/>
                <w:sz w:val="20"/>
                <w:szCs w:val="20"/>
                <w14:cntxtAlts/>
              </w:rPr>
            </w:pPr>
            <w:r w:rsidRPr="001977D2">
              <w:rPr>
                <w:rFonts w:ascii="Arial" w:hAnsi="Arial" w:cs="Arial"/>
                <w:b/>
                <w:bCs/>
                <w:color w:val="3B8333"/>
                <w:sz w:val="20"/>
                <w:szCs w:val="20"/>
              </w:rPr>
              <w:t>Table 18.3 Rain Garden/</w:t>
            </w:r>
            <w:proofErr w:type="spellStart"/>
            <w:r w:rsidRPr="001977D2">
              <w:rPr>
                <w:rFonts w:ascii="Arial" w:hAnsi="Arial" w:cs="Arial"/>
                <w:b/>
                <w:bCs/>
                <w:color w:val="3B8333"/>
                <w:sz w:val="20"/>
                <w:szCs w:val="20"/>
              </w:rPr>
              <w:t>Bioswale</w:t>
            </w:r>
            <w:proofErr w:type="spellEnd"/>
            <w:r w:rsidRPr="001977D2">
              <w:rPr>
                <w:rFonts w:ascii="Arial" w:hAnsi="Arial" w:cs="Arial"/>
                <w:b/>
                <w:bCs/>
                <w:color w:val="3B8333"/>
                <w:sz w:val="20"/>
                <w:szCs w:val="20"/>
              </w:rPr>
              <w:t xml:space="preserve"> Application and Site Feasibility Criteria</w:t>
            </w:r>
          </w:p>
        </w:tc>
      </w:tr>
      <w:tr w:rsidR="0093798F" w14:paraId="3CC761F5" w14:textId="77777777" w:rsidTr="0093798F">
        <w:trPr>
          <w:trHeight w:val="521"/>
        </w:trPr>
        <w:tc>
          <w:tcPr>
            <w:tcW w:w="249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A3B476D" w14:textId="77777777" w:rsidR="0093798F" w:rsidRPr="0093798F" w:rsidRDefault="0093798F">
            <w:pPr>
              <w:widowControl w:val="0"/>
              <w:rPr>
                <w:sz w:val="20"/>
                <w:szCs w:val="20"/>
              </w:rPr>
            </w:pPr>
            <w:r w:rsidRPr="0093798F">
              <w:rPr>
                <w:rFonts w:ascii="Arial" w:hAnsi="Arial" w:cs="Arial"/>
                <w:b/>
                <w:bCs/>
                <w:sz w:val="20"/>
                <w:szCs w:val="20"/>
              </w:rPr>
              <w:t>Design Parameter</w:t>
            </w:r>
          </w:p>
        </w:tc>
        <w:tc>
          <w:tcPr>
            <w:tcW w:w="685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F2FEDED" w14:textId="77777777" w:rsidR="0093798F" w:rsidRPr="0093798F" w:rsidRDefault="0093798F">
            <w:pPr>
              <w:widowControl w:val="0"/>
              <w:rPr>
                <w:sz w:val="20"/>
                <w:szCs w:val="20"/>
              </w:rPr>
            </w:pPr>
            <w:r w:rsidRPr="0093798F">
              <w:rPr>
                <w:rFonts w:ascii="Arial" w:hAnsi="Arial" w:cs="Arial"/>
                <w:b/>
                <w:bCs/>
                <w:sz w:val="20"/>
                <w:szCs w:val="20"/>
              </w:rPr>
              <w:t>Criteria</w:t>
            </w:r>
          </w:p>
        </w:tc>
      </w:tr>
      <w:tr w:rsidR="0093798F" w14:paraId="07565584" w14:textId="77777777" w:rsidTr="001977D2">
        <w:trPr>
          <w:trHeight w:val="331"/>
        </w:trPr>
        <w:tc>
          <w:tcPr>
            <w:tcW w:w="249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805CB12" w14:textId="77777777" w:rsidR="0093798F" w:rsidRPr="0093798F" w:rsidRDefault="0093798F">
            <w:pPr>
              <w:widowControl w:val="0"/>
              <w:rPr>
                <w:sz w:val="20"/>
                <w:szCs w:val="20"/>
              </w:rPr>
            </w:pPr>
            <w:r w:rsidRPr="0093798F">
              <w:rPr>
                <w:rFonts w:ascii="Arial" w:hAnsi="Arial" w:cs="Arial"/>
                <w:sz w:val="20"/>
                <w:szCs w:val="20"/>
              </w:rPr>
              <w:t>Drainage Area</w:t>
            </w:r>
          </w:p>
        </w:tc>
        <w:tc>
          <w:tcPr>
            <w:tcW w:w="685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14C4DEE" w14:textId="77777777" w:rsidR="0093798F" w:rsidRPr="0093798F" w:rsidRDefault="0093798F">
            <w:pPr>
              <w:widowControl w:val="0"/>
              <w:rPr>
                <w:sz w:val="20"/>
                <w:szCs w:val="20"/>
              </w:rPr>
            </w:pPr>
            <w:r w:rsidRPr="0093798F">
              <w:rPr>
                <w:rFonts w:ascii="Arial" w:hAnsi="Arial" w:cs="Arial"/>
                <w:sz w:val="20"/>
                <w:szCs w:val="20"/>
              </w:rPr>
              <w:t>Dependent on application.</w:t>
            </w:r>
          </w:p>
        </w:tc>
      </w:tr>
      <w:tr w:rsidR="0093798F" w14:paraId="40686B03" w14:textId="77777777" w:rsidTr="0093798F">
        <w:trPr>
          <w:trHeight w:val="2030"/>
        </w:trPr>
        <w:tc>
          <w:tcPr>
            <w:tcW w:w="249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61B6952" w14:textId="77777777" w:rsidR="0093798F" w:rsidRPr="0093798F" w:rsidRDefault="0093798F">
            <w:pPr>
              <w:widowControl w:val="0"/>
              <w:rPr>
                <w:rFonts w:ascii="Calibri" w:hAnsi="Calibri" w:cs="Calibri"/>
                <w:sz w:val="20"/>
                <w:szCs w:val="20"/>
              </w:rPr>
            </w:pPr>
            <w:r w:rsidRPr="0093798F">
              <w:rPr>
                <w:rFonts w:ascii="Arial" w:hAnsi="Arial" w:cs="Arial"/>
                <w:sz w:val="20"/>
                <w:szCs w:val="20"/>
              </w:rPr>
              <w:t>Soils</w:t>
            </w:r>
          </w:p>
          <w:p w14:paraId="34A42364" w14:textId="77777777" w:rsidR="0093798F" w:rsidRPr="0093798F" w:rsidRDefault="0093798F">
            <w:pPr>
              <w:widowControl w:val="0"/>
              <w:rPr>
                <w:rFonts w:ascii="Times New Roman" w:hAnsi="Times New Roman" w:cs="Times New Roman"/>
                <w:sz w:val="20"/>
                <w:szCs w:val="20"/>
              </w:rPr>
            </w:pPr>
            <w:r w:rsidRPr="0093798F">
              <w:rPr>
                <w:rFonts w:ascii="Arial" w:hAnsi="Arial" w:cs="Arial"/>
                <w:sz w:val="20"/>
                <w:szCs w:val="20"/>
              </w:rPr>
              <w:t> </w:t>
            </w:r>
          </w:p>
        </w:tc>
        <w:tc>
          <w:tcPr>
            <w:tcW w:w="685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7EE7A70" w14:textId="62887727" w:rsidR="0093798F" w:rsidRPr="0093798F" w:rsidRDefault="0093798F" w:rsidP="0093798F">
            <w:pPr>
              <w:widowControl w:val="0"/>
              <w:rPr>
                <w:rFonts w:ascii="Calibri" w:hAnsi="Calibri" w:cs="Calibri"/>
                <w:sz w:val="20"/>
                <w:szCs w:val="20"/>
              </w:rPr>
            </w:pPr>
            <w:r w:rsidRPr="0093798F">
              <w:rPr>
                <w:rFonts w:ascii="Arial" w:hAnsi="Arial" w:cs="Arial"/>
                <w:sz w:val="20"/>
                <w:szCs w:val="20"/>
              </w:rPr>
              <w:t>Minimum infiltration rate for in situ soils is 0.5 inches per hour.</w:t>
            </w:r>
          </w:p>
          <w:p w14:paraId="32DBDCA0" w14:textId="77777777" w:rsidR="0093798F" w:rsidRPr="0093798F" w:rsidRDefault="0093798F" w:rsidP="0093798F">
            <w:pPr>
              <w:widowControl w:val="0"/>
              <w:rPr>
                <w:rFonts w:ascii="Calibri" w:hAnsi="Calibri" w:cs="Calibri"/>
                <w:sz w:val="20"/>
                <w:szCs w:val="20"/>
              </w:rPr>
            </w:pPr>
            <w:r w:rsidRPr="0093798F">
              <w:rPr>
                <w:rFonts w:ascii="Arial" w:hAnsi="Arial" w:cs="Arial"/>
                <w:sz w:val="20"/>
                <w:szCs w:val="20"/>
              </w:rPr>
              <w:t>Recommended soil mix (by volume) for engineered soils:</w:t>
            </w:r>
          </w:p>
          <w:p w14:paraId="37ABB9F8" w14:textId="77777777" w:rsidR="0093798F" w:rsidRPr="0093798F" w:rsidRDefault="0093798F" w:rsidP="008D6F60">
            <w:pPr>
              <w:pStyle w:val="ListParagraph"/>
              <w:widowControl w:val="0"/>
              <w:numPr>
                <w:ilvl w:val="0"/>
                <w:numId w:val="74"/>
              </w:numPr>
              <w:rPr>
                <w:rFonts w:ascii="Calibri" w:hAnsi="Calibri" w:cs="Calibri"/>
                <w:sz w:val="20"/>
                <w:szCs w:val="20"/>
              </w:rPr>
            </w:pPr>
            <w:r w:rsidRPr="0093798F">
              <w:rPr>
                <w:rFonts w:ascii="Arial" w:hAnsi="Arial" w:cs="Arial"/>
                <w:sz w:val="20"/>
                <w:szCs w:val="20"/>
              </w:rPr>
              <w:t>70%-85% sand</w:t>
            </w:r>
          </w:p>
          <w:p w14:paraId="520A42BF" w14:textId="77777777" w:rsidR="0093798F" w:rsidRPr="0093798F" w:rsidRDefault="0093798F" w:rsidP="008D6F60">
            <w:pPr>
              <w:pStyle w:val="ListParagraph"/>
              <w:widowControl w:val="0"/>
              <w:numPr>
                <w:ilvl w:val="0"/>
                <w:numId w:val="74"/>
              </w:numPr>
              <w:rPr>
                <w:rFonts w:ascii="Calibri" w:hAnsi="Calibri" w:cs="Calibri"/>
                <w:sz w:val="20"/>
                <w:szCs w:val="20"/>
              </w:rPr>
            </w:pPr>
            <w:r w:rsidRPr="0093798F">
              <w:rPr>
                <w:rFonts w:ascii="Arial" w:hAnsi="Arial" w:cs="Arial"/>
                <w:sz w:val="20"/>
                <w:szCs w:val="20"/>
              </w:rPr>
              <w:t>10% to 20% silt + clay, with no more than 5% to 10% clay;</w:t>
            </w:r>
          </w:p>
          <w:p w14:paraId="6EAF898D" w14:textId="77777777" w:rsidR="0093798F" w:rsidRPr="0093798F" w:rsidRDefault="0093798F" w:rsidP="008D6F60">
            <w:pPr>
              <w:pStyle w:val="ListParagraph"/>
              <w:widowControl w:val="0"/>
              <w:numPr>
                <w:ilvl w:val="0"/>
                <w:numId w:val="74"/>
              </w:numPr>
              <w:rPr>
                <w:rFonts w:ascii="Arial" w:hAnsi="Arial" w:cs="Arial"/>
                <w:sz w:val="20"/>
                <w:szCs w:val="20"/>
              </w:rPr>
            </w:pPr>
            <w:r w:rsidRPr="0093798F">
              <w:rPr>
                <w:rFonts w:ascii="Arial" w:hAnsi="Arial" w:cs="Arial"/>
                <w:sz w:val="20"/>
                <w:szCs w:val="20"/>
              </w:rPr>
              <w:t>5% to 10% organic matter</w:t>
            </w:r>
          </w:p>
          <w:p w14:paraId="3DE51AD5" w14:textId="09646072" w:rsidR="0093798F" w:rsidRPr="0093798F" w:rsidRDefault="0093798F">
            <w:pPr>
              <w:widowControl w:val="0"/>
              <w:rPr>
                <w:rFonts w:ascii="Calibri" w:hAnsi="Calibri" w:cs="Calibri"/>
                <w:sz w:val="20"/>
                <w:szCs w:val="20"/>
              </w:rPr>
            </w:pPr>
            <w:r w:rsidRPr="0093798F">
              <w:rPr>
                <w:rFonts w:ascii="Arial" w:hAnsi="Arial" w:cs="Arial"/>
                <w:sz w:val="20"/>
                <w:szCs w:val="20"/>
              </w:rPr>
              <w:t>Underdrains are required for in situ soils with an infiltration rate less than 0.5 inches per hour.</w:t>
            </w:r>
            <w:r w:rsidRPr="0093798F">
              <w:rPr>
                <w:rFonts w:ascii="Calibri" w:hAnsi="Calibri" w:cs="Calibri"/>
                <w:sz w:val="20"/>
                <w:szCs w:val="20"/>
              </w:rPr>
              <w:t> </w:t>
            </w:r>
          </w:p>
          <w:p w14:paraId="19432829" w14:textId="2EFE73E6" w:rsidR="0093798F" w:rsidRPr="0093798F" w:rsidRDefault="0093798F">
            <w:pPr>
              <w:widowControl w:val="0"/>
              <w:rPr>
                <w:rFonts w:ascii="Times New Roman" w:hAnsi="Times New Roman" w:cs="Times New Roman"/>
                <w:sz w:val="20"/>
                <w:szCs w:val="20"/>
              </w:rPr>
            </w:pPr>
            <w:r w:rsidRPr="0093798F">
              <w:rPr>
                <w:rFonts w:ascii="Arial" w:hAnsi="Arial" w:cs="Arial"/>
                <w:sz w:val="20"/>
                <w:szCs w:val="20"/>
              </w:rPr>
              <w:t>Underdrains to utilize minimum 4-inch diameter perforated pipe.</w:t>
            </w:r>
          </w:p>
        </w:tc>
      </w:tr>
      <w:tr w:rsidR="0093798F" w14:paraId="5A22D240" w14:textId="77777777" w:rsidTr="001977D2">
        <w:trPr>
          <w:trHeight w:val="466"/>
        </w:trPr>
        <w:tc>
          <w:tcPr>
            <w:tcW w:w="249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0DE1BD3" w14:textId="77777777" w:rsidR="0093798F" w:rsidRPr="0093798F" w:rsidRDefault="0093798F">
            <w:pPr>
              <w:widowControl w:val="0"/>
              <w:rPr>
                <w:sz w:val="20"/>
                <w:szCs w:val="20"/>
              </w:rPr>
            </w:pPr>
            <w:r w:rsidRPr="0093798F">
              <w:rPr>
                <w:rFonts w:ascii="Arial" w:hAnsi="Arial" w:cs="Arial"/>
                <w:sz w:val="20"/>
                <w:szCs w:val="20"/>
              </w:rPr>
              <w:t>Sizing</w:t>
            </w:r>
          </w:p>
        </w:tc>
        <w:tc>
          <w:tcPr>
            <w:tcW w:w="685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3DE16F0" w14:textId="77777777" w:rsidR="0093798F" w:rsidRPr="0093798F" w:rsidRDefault="0093798F">
            <w:pPr>
              <w:widowControl w:val="0"/>
              <w:rPr>
                <w:rFonts w:ascii="Arial" w:hAnsi="Arial" w:cs="Arial"/>
                <w:color w:val="FF0000"/>
                <w:sz w:val="20"/>
                <w:szCs w:val="20"/>
              </w:rPr>
            </w:pPr>
            <w:r w:rsidRPr="0093798F">
              <w:rPr>
                <w:rFonts w:ascii="Arial" w:hAnsi="Arial" w:cs="Arial"/>
                <w:sz w:val="20"/>
                <w:szCs w:val="20"/>
              </w:rPr>
              <w:t>Dependent on application and drainage area.  For rain gardens, size so that ponding depth is 4 inches minimum to 12 inches maximum.</w:t>
            </w:r>
          </w:p>
        </w:tc>
      </w:tr>
      <w:tr w:rsidR="0093798F" w14:paraId="4A373561" w14:textId="77777777" w:rsidTr="0093798F">
        <w:trPr>
          <w:trHeight w:val="1326"/>
        </w:trPr>
        <w:tc>
          <w:tcPr>
            <w:tcW w:w="249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4E8B71F" w14:textId="77777777" w:rsidR="0093798F" w:rsidRPr="0093798F" w:rsidRDefault="0093798F">
            <w:pPr>
              <w:widowControl w:val="0"/>
              <w:rPr>
                <w:rFonts w:ascii="Calibri" w:hAnsi="Calibri" w:cs="Calibri"/>
                <w:color w:val="000000"/>
                <w:sz w:val="20"/>
                <w:szCs w:val="20"/>
              </w:rPr>
            </w:pPr>
            <w:r w:rsidRPr="0093798F">
              <w:rPr>
                <w:rFonts w:ascii="Arial" w:hAnsi="Arial" w:cs="Arial"/>
                <w:sz w:val="20"/>
                <w:szCs w:val="20"/>
              </w:rPr>
              <w:t>Longitudinal Slope</w:t>
            </w:r>
          </w:p>
          <w:p w14:paraId="6EC5D9E1" w14:textId="77777777" w:rsidR="0093798F" w:rsidRPr="0093798F" w:rsidRDefault="0093798F">
            <w:pPr>
              <w:widowControl w:val="0"/>
              <w:rPr>
                <w:rFonts w:ascii="Times New Roman" w:hAnsi="Times New Roman" w:cs="Times New Roman"/>
                <w:sz w:val="20"/>
                <w:szCs w:val="20"/>
              </w:rPr>
            </w:pPr>
            <w:r w:rsidRPr="0093798F">
              <w:rPr>
                <w:rFonts w:ascii="Arial" w:hAnsi="Arial" w:cs="Arial"/>
                <w:sz w:val="20"/>
                <w:szCs w:val="20"/>
              </w:rPr>
              <w:t> </w:t>
            </w:r>
          </w:p>
        </w:tc>
        <w:tc>
          <w:tcPr>
            <w:tcW w:w="685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A0B404D" w14:textId="4A2D02D4" w:rsidR="0093798F" w:rsidRPr="0093798F" w:rsidRDefault="0093798F" w:rsidP="0093798F">
            <w:pPr>
              <w:widowControl w:val="0"/>
              <w:rPr>
                <w:rFonts w:ascii="Calibri" w:hAnsi="Calibri" w:cs="Calibri"/>
                <w:sz w:val="20"/>
                <w:szCs w:val="20"/>
              </w:rPr>
            </w:pPr>
            <w:r w:rsidRPr="0093798F">
              <w:rPr>
                <w:rFonts w:ascii="Arial" w:hAnsi="Arial" w:cs="Arial"/>
                <w:sz w:val="20"/>
                <w:szCs w:val="20"/>
              </w:rPr>
              <w:t>No greater than 4%, 1%-2% preferred.</w:t>
            </w:r>
            <w:r w:rsidR="001977D2">
              <w:rPr>
                <w:rFonts w:ascii="Arial" w:hAnsi="Arial" w:cs="Arial"/>
                <w:sz w:val="20"/>
                <w:szCs w:val="20"/>
              </w:rPr>
              <w:t xml:space="preserve">  </w:t>
            </w:r>
            <w:r w:rsidRPr="0093798F">
              <w:rPr>
                <w:rFonts w:ascii="Arial" w:hAnsi="Arial" w:cs="Arial"/>
                <w:sz w:val="20"/>
                <w:szCs w:val="20"/>
              </w:rPr>
              <w:t>Where greater than 4%, use terracing techniques to achieve slopes as needed.</w:t>
            </w:r>
          </w:p>
          <w:p w14:paraId="7CAEB6EA" w14:textId="5E70F9D5" w:rsidR="0093798F" w:rsidRPr="0093798F" w:rsidRDefault="0093798F" w:rsidP="0093798F">
            <w:pPr>
              <w:widowControl w:val="0"/>
              <w:rPr>
                <w:rFonts w:ascii="Calibri" w:hAnsi="Calibri" w:cs="Calibri"/>
                <w:sz w:val="20"/>
                <w:szCs w:val="20"/>
              </w:rPr>
            </w:pPr>
            <w:r w:rsidRPr="0093798F">
              <w:rPr>
                <w:rFonts w:ascii="Arial" w:hAnsi="Arial" w:cs="Arial"/>
                <w:sz w:val="20"/>
                <w:szCs w:val="20"/>
              </w:rPr>
              <w:t xml:space="preserve">For </w:t>
            </w:r>
            <w:proofErr w:type="spellStart"/>
            <w:r w:rsidRPr="0093798F">
              <w:rPr>
                <w:rFonts w:ascii="Arial" w:hAnsi="Arial" w:cs="Arial"/>
                <w:sz w:val="20"/>
                <w:szCs w:val="20"/>
              </w:rPr>
              <w:t>bioswales</w:t>
            </w:r>
            <w:proofErr w:type="spellEnd"/>
            <w:r w:rsidRPr="0093798F">
              <w:rPr>
                <w:rFonts w:ascii="Arial" w:hAnsi="Arial" w:cs="Arial"/>
                <w:sz w:val="20"/>
                <w:szCs w:val="20"/>
              </w:rPr>
              <w:t>, minimum slope of 1% unless an underdrain is installed.</w:t>
            </w:r>
          </w:p>
          <w:p w14:paraId="55AC3341" w14:textId="02FD2087" w:rsidR="0093798F" w:rsidRPr="0093798F" w:rsidRDefault="0093798F" w:rsidP="0093798F">
            <w:pPr>
              <w:widowControl w:val="0"/>
              <w:rPr>
                <w:rFonts w:ascii="Times New Roman" w:hAnsi="Times New Roman" w:cs="Times New Roman"/>
                <w:sz w:val="20"/>
                <w:szCs w:val="20"/>
              </w:rPr>
            </w:pPr>
            <w:r w:rsidRPr="0093798F">
              <w:rPr>
                <w:rFonts w:ascii="Arial" w:hAnsi="Arial" w:cs="Arial"/>
                <w:sz w:val="20"/>
                <w:szCs w:val="20"/>
              </w:rPr>
              <w:t>For slopes between 2% and 4%, use check dams or weirs to increase detention, extend time for infiltration, and prevent erosion.</w:t>
            </w:r>
          </w:p>
        </w:tc>
      </w:tr>
      <w:tr w:rsidR="0093798F" w14:paraId="53DF51E9" w14:textId="77777777" w:rsidTr="001977D2">
        <w:trPr>
          <w:trHeight w:val="394"/>
        </w:trPr>
        <w:tc>
          <w:tcPr>
            <w:tcW w:w="249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307B23D" w14:textId="77777777" w:rsidR="0093798F" w:rsidRPr="0093798F" w:rsidRDefault="0093798F">
            <w:pPr>
              <w:widowControl w:val="0"/>
              <w:rPr>
                <w:sz w:val="20"/>
                <w:szCs w:val="20"/>
              </w:rPr>
            </w:pPr>
            <w:r w:rsidRPr="0093798F">
              <w:rPr>
                <w:rFonts w:ascii="Arial" w:hAnsi="Arial" w:cs="Arial"/>
                <w:sz w:val="20"/>
                <w:szCs w:val="20"/>
              </w:rPr>
              <w:t>Side Slopes</w:t>
            </w:r>
          </w:p>
        </w:tc>
        <w:tc>
          <w:tcPr>
            <w:tcW w:w="685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94DAC7F" w14:textId="30A59DC2" w:rsidR="0093798F" w:rsidRPr="0093798F" w:rsidRDefault="0093798F">
            <w:pPr>
              <w:widowControl w:val="0"/>
              <w:rPr>
                <w:sz w:val="20"/>
                <w:szCs w:val="20"/>
              </w:rPr>
            </w:pPr>
            <w:r w:rsidRPr="0093798F">
              <w:rPr>
                <w:rFonts w:ascii="Arial" w:hAnsi="Arial" w:cs="Arial"/>
                <w:sz w:val="20"/>
                <w:szCs w:val="20"/>
              </w:rPr>
              <w:t>No greater than 3:1 (H</w:t>
            </w:r>
            <w:proofErr w:type="gramStart"/>
            <w:r w:rsidRPr="0093798F">
              <w:rPr>
                <w:rFonts w:ascii="Arial" w:hAnsi="Arial" w:cs="Arial"/>
                <w:sz w:val="20"/>
                <w:szCs w:val="20"/>
              </w:rPr>
              <w:t>:V</w:t>
            </w:r>
            <w:proofErr w:type="gramEnd"/>
            <w:r w:rsidRPr="0093798F">
              <w:rPr>
                <w:rFonts w:ascii="Arial" w:hAnsi="Arial" w:cs="Arial"/>
                <w:sz w:val="20"/>
                <w:szCs w:val="20"/>
              </w:rPr>
              <w:t>), 4:1 or flatter recommended.</w:t>
            </w:r>
          </w:p>
        </w:tc>
      </w:tr>
      <w:tr w:rsidR="0093798F" w14:paraId="5DC57983" w14:textId="77777777" w:rsidTr="0093798F">
        <w:trPr>
          <w:trHeight w:val="673"/>
        </w:trPr>
        <w:tc>
          <w:tcPr>
            <w:tcW w:w="249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9564650" w14:textId="77777777" w:rsidR="0093798F" w:rsidRPr="0093798F" w:rsidRDefault="0093798F" w:rsidP="0093798F">
            <w:pPr>
              <w:widowControl w:val="0"/>
              <w:spacing w:after="0" w:line="240" w:lineRule="auto"/>
              <w:rPr>
                <w:rFonts w:ascii="Calibri" w:hAnsi="Calibri" w:cs="Calibri"/>
                <w:sz w:val="20"/>
                <w:szCs w:val="20"/>
              </w:rPr>
            </w:pPr>
            <w:r w:rsidRPr="0093798F">
              <w:rPr>
                <w:rFonts w:ascii="Arial" w:hAnsi="Arial" w:cs="Arial"/>
                <w:sz w:val="20"/>
                <w:szCs w:val="20"/>
              </w:rPr>
              <w:t>Design Flows and</w:t>
            </w:r>
          </w:p>
          <w:p w14:paraId="3DD44FC4" w14:textId="77777777" w:rsidR="0093798F" w:rsidRPr="0093798F" w:rsidRDefault="0093798F" w:rsidP="0093798F">
            <w:pPr>
              <w:widowControl w:val="0"/>
              <w:spacing w:after="0" w:line="240" w:lineRule="auto"/>
              <w:rPr>
                <w:rFonts w:ascii="Times New Roman" w:hAnsi="Times New Roman" w:cs="Times New Roman"/>
                <w:sz w:val="20"/>
                <w:szCs w:val="20"/>
              </w:rPr>
            </w:pPr>
            <w:r w:rsidRPr="0093798F">
              <w:rPr>
                <w:rFonts w:ascii="Arial" w:hAnsi="Arial" w:cs="Arial"/>
                <w:sz w:val="20"/>
                <w:szCs w:val="20"/>
              </w:rPr>
              <w:t>Conveyance Capacity</w:t>
            </w:r>
          </w:p>
        </w:tc>
        <w:tc>
          <w:tcPr>
            <w:tcW w:w="685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9982B63" w14:textId="2F341BCC" w:rsidR="0093798F" w:rsidRPr="0093798F" w:rsidRDefault="0093798F" w:rsidP="001977D2">
            <w:pPr>
              <w:widowControl w:val="0"/>
              <w:rPr>
                <w:rFonts w:ascii="Times New Roman" w:hAnsi="Times New Roman" w:cs="Times New Roman"/>
                <w:sz w:val="20"/>
                <w:szCs w:val="20"/>
              </w:rPr>
            </w:pPr>
            <w:r w:rsidRPr="0093798F">
              <w:rPr>
                <w:rFonts w:ascii="Arial" w:hAnsi="Arial" w:cs="Arial"/>
                <w:sz w:val="20"/>
                <w:szCs w:val="20"/>
              </w:rPr>
              <w:t>Pass the 2- and 10-year, 24-hour storms.</w:t>
            </w:r>
            <w:r w:rsidR="001977D2">
              <w:rPr>
                <w:rFonts w:ascii="Arial" w:hAnsi="Arial" w:cs="Arial"/>
                <w:sz w:val="20"/>
                <w:szCs w:val="20"/>
              </w:rPr>
              <w:t xml:space="preserve">  </w:t>
            </w:r>
            <w:r w:rsidRPr="0093798F">
              <w:rPr>
                <w:rFonts w:ascii="Arial" w:hAnsi="Arial" w:cs="Arial"/>
                <w:sz w:val="20"/>
                <w:szCs w:val="20"/>
              </w:rPr>
              <w:t>Bypass or design overflow of the 100-year, 24-hour storm with 6 inches of freeboard.</w:t>
            </w:r>
          </w:p>
        </w:tc>
      </w:tr>
      <w:tr w:rsidR="0093798F" w14:paraId="3293B318" w14:textId="77777777" w:rsidTr="0093798F">
        <w:trPr>
          <w:trHeight w:val="521"/>
        </w:trPr>
        <w:tc>
          <w:tcPr>
            <w:tcW w:w="249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BD37CDD" w14:textId="77777777" w:rsidR="0093798F" w:rsidRPr="0093798F" w:rsidRDefault="0093798F">
            <w:pPr>
              <w:widowControl w:val="0"/>
              <w:rPr>
                <w:sz w:val="20"/>
                <w:szCs w:val="20"/>
              </w:rPr>
            </w:pPr>
            <w:r w:rsidRPr="0093798F">
              <w:rPr>
                <w:rFonts w:ascii="Arial" w:hAnsi="Arial" w:cs="Arial"/>
                <w:sz w:val="20"/>
                <w:szCs w:val="20"/>
              </w:rPr>
              <w:t>Pretreatment</w:t>
            </w:r>
          </w:p>
        </w:tc>
        <w:tc>
          <w:tcPr>
            <w:tcW w:w="685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B6A2829" w14:textId="7AE4A42C" w:rsidR="0093798F" w:rsidRPr="0093798F" w:rsidRDefault="0093798F">
            <w:pPr>
              <w:widowControl w:val="0"/>
              <w:rPr>
                <w:sz w:val="20"/>
                <w:szCs w:val="20"/>
              </w:rPr>
            </w:pPr>
            <w:proofErr w:type="spellStart"/>
            <w:r w:rsidRPr="0093798F">
              <w:rPr>
                <w:rFonts w:ascii="Arial" w:hAnsi="Arial" w:cs="Arial"/>
                <w:sz w:val="20"/>
                <w:szCs w:val="20"/>
              </w:rPr>
              <w:t>Forebay</w:t>
            </w:r>
            <w:proofErr w:type="spellEnd"/>
            <w:r w:rsidRPr="0093798F">
              <w:rPr>
                <w:rFonts w:ascii="Arial" w:hAnsi="Arial" w:cs="Arial"/>
                <w:sz w:val="20"/>
                <w:szCs w:val="20"/>
              </w:rPr>
              <w:t xml:space="preserve">—Size pretreatment </w:t>
            </w:r>
            <w:proofErr w:type="spellStart"/>
            <w:r w:rsidRPr="0093798F">
              <w:rPr>
                <w:rFonts w:ascii="Arial" w:hAnsi="Arial" w:cs="Arial"/>
                <w:sz w:val="20"/>
                <w:szCs w:val="20"/>
              </w:rPr>
              <w:t>forebay</w:t>
            </w:r>
            <w:proofErr w:type="spellEnd"/>
            <w:r w:rsidRPr="0093798F">
              <w:rPr>
                <w:rFonts w:ascii="Arial" w:hAnsi="Arial" w:cs="Arial"/>
                <w:sz w:val="20"/>
                <w:szCs w:val="20"/>
              </w:rPr>
              <w:t xml:space="preserve"> to hold 10% to 15% of the VR with a depth of 2 to 4 feet.</w:t>
            </w:r>
          </w:p>
        </w:tc>
      </w:tr>
      <w:tr w:rsidR="0093798F" w14:paraId="1206A98A" w14:textId="77777777" w:rsidTr="0093798F">
        <w:trPr>
          <w:trHeight w:val="1544"/>
        </w:trPr>
        <w:tc>
          <w:tcPr>
            <w:tcW w:w="249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74A5F7B" w14:textId="77777777" w:rsidR="0093798F" w:rsidRPr="0093798F" w:rsidRDefault="0093798F">
            <w:pPr>
              <w:widowControl w:val="0"/>
              <w:rPr>
                <w:sz w:val="20"/>
                <w:szCs w:val="20"/>
              </w:rPr>
            </w:pPr>
            <w:r w:rsidRPr="0093798F">
              <w:rPr>
                <w:rFonts w:ascii="Arial" w:hAnsi="Arial" w:cs="Arial"/>
                <w:sz w:val="20"/>
                <w:szCs w:val="20"/>
              </w:rPr>
              <w:t>Inlet/Outlet Protection</w:t>
            </w:r>
          </w:p>
        </w:tc>
        <w:tc>
          <w:tcPr>
            <w:tcW w:w="685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B3DE1A1" w14:textId="77777777" w:rsidR="0093798F" w:rsidRPr="0093798F" w:rsidRDefault="0093798F">
            <w:pPr>
              <w:widowControl w:val="0"/>
              <w:rPr>
                <w:rFonts w:ascii="Arial" w:hAnsi="Arial" w:cs="Arial"/>
                <w:sz w:val="20"/>
                <w:szCs w:val="20"/>
              </w:rPr>
            </w:pPr>
            <w:r w:rsidRPr="0093798F">
              <w:rPr>
                <w:rFonts w:ascii="Arial" w:hAnsi="Arial" w:cs="Arial"/>
                <w:sz w:val="20"/>
                <w:szCs w:val="20"/>
              </w:rPr>
              <w:t>Overflow outlet or spillway required.</w:t>
            </w:r>
          </w:p>
          <w:p w14:paraId="72B94CD4" w14:textId="681177FA" w:rsidR="0093798F" w:rsidRPr="0093798F" w:rsidRDefault="0093798F">
            <w:pPr>
              <w:widowControl w:val="0"/>
              <w:rPr>
                <w:rFonts w:ascii="Arial" w:hAnsi="Arial" w:cs="Arial"/>
                <w:sz w:val="20"/>
                <w:szCs w:val="20"/>
              </w:rPr>
            </w:pPr>
            <w:r w:rsidRPr="0093798F">
              <w:rPr>
                <w:rFonts w:ascii="Arial" w:hAnsi="Arial" w:cs="Arial"/>
                <w:sz w:val="20"/>
                <w:szCs w:val="20"/>
              </w:rPr>
              <w:t xml:space="preserve">Scour protection required at inlet and discharge point for rain gardens.  </w:t>
            </w:r>
          </w:p>
          <w:p w14:paraId="31C29CD0" w14:textId="4063088A" w:rsidR="0093798F" w:rsidRPr="0093798F" w:rsidRDefault="0093798F" w:rsidP="0093798F">
            <w:pPr>
              <w:widowControl w:val="0"/>
              <w:rPr>
                <w:rFonts w:ascii="Times New Roman" w:hAnsi="Times New Roman" w:cs="Times New Roman"/>
                <w:sz w:val="20"/>
                <w:szCs w:val="20"/>
              </w:rPr>
            </w:pPr>
            <w:proofErr w:type="spellStart"/>
            <w:r w:rsidRPr="0093798F">
              <w:rPr>
                <w:rFonts w:ascii="Arial" w:hAnsi="Arial" w:cs="Arial"/>
                <w:sz w:val="20"/>
                <w:szCs w:val="20"/>
              </w:rPr>
              <w:t>Bioswales</w:t>
            </w:r>
            <w:proofErr w:type="spellEnd"/>
            <w:r w:rsidRPr="0093798F">
              <w:rPr>
                <w:rFonts w:ascii="Arial" w:hAnsi="Arial" w:cs="Arial"/>
                <w:sz w:val="20"/>
                <w:szCs w:val="20"/>
              </w:rPr>
              <w:t xml:space="preserve">, should be lined with biodegradable erosion control matting during the plant establishment period and turf reinforcement mats in locations of concentrated flow as needed. </w:t>
            </w:r>
          </w:p>
        </w:tc>
      </w:tr>
      <w:tr w:rsidR="0093798F" w14:paraId="1D165FB9" w14:textId="77777777" w:rsidTr="0093798F">
        <w:trPr>
          <w:trHeight w:val="1979"/>
        </w:trPr>
        <w:tc>
          <w:tcPr>
            <w:tcW w:w="249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4A2BBAC" w14:textId="77777777" w:rsidR="0093798F" w:rsidRPr="0093798F" w:rsidRDefault="0093798F">
            <w:pPr>
              <w:widowControl w:val="0"/>
              <w:rPr>
                <w:rFonts w:ascii="Calibri" w:hAnsi="Calibri" w:cs="Calibri"/>
                <w:sz w:val="20"/>
                <w:szCs w:val="20"/>
              </w:rPr>
            </w:pPr>
            <w:r w:rsidRPr="0093798F">
              <w:rPr>
                <w:rFonts w:ascii="Arial" w:hAnsi="Arial" w:cs="Arial"/>
                <w:sz w:val="20"/>
                <w:szCs w:val="20"/>
              </w:rPr>
              <w:t>Volume Provided (VP)</w:t>
            </w:r>
          </w:p>
          <w:p w14:paraId="1206733A" w14:textId="77777777" w:rsidR="0093798F" w:rsidRPr="0093798F" w:rsidRDefault="0093798F">
            <w:pPr>
              <w:widowControl w:val="0"/>
              <w:rPr>
                <w:rFonts w:ascii="Times New Roman" w:hAnsi="Times New Roman" w:cs="Times New Roman"/>
                <w:sz w:val="20"/>
                <w:szCs w:val="20"/>
              </w:rPr>
            </w:pPr>
            <w:r w:rsidRPr="0093798F">
              <w:rPr>
                <w:rFonts w:ascii="Arial" w:hAnsi="Arial" w:cs="Arial"/>
                <w:sz w:val="20"/>
                <w:szCs w:val="20"/>
              </w:rPr>
              <w:t> </w:t>
            </w:r>
          </w:p>
        </w:tc>
        <w:tc>
          <w:tcPr>
            <w:tcW w:w="685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C7F4553" w14:textId="77777777" w:rsidR="0093798F" w:rsidRPr="0093798F" w:rsidRDefault="0093798F">
            <w:pPr>
              <w:widowControl w:val="0"/>
              <w:rPr>
                <w:rFonts w:ascii="Arial" w:hAnsi="Arial" w:cs="Arial"/>
                <w:sz w:val="20"/>
                <w:szCs w:val="20"/>
              </w:rPr>
            </w:pPr>
            <w:r w:rsidRPr="0093798F">
              <w:rPr>
                <w:rFonts w:ascii="Arial" w:hAnsi="Arial" w:cs="Arial"/>
                <w:sz w:val="20"/>
                <w:szCs w:val="20"/>
              </w:rPr>
              <w:t xml:space="preserve">The water quality design volume provided (VP) by a rain garden or </w:t>
            </w:r>
            <w:proofErr w:type="spellStart"/>
            <w:r w:rsidRPr="0093798F">
              <w:rPr>
                <w:rFonts w:ascii="Arial" w:hAnsi="Arial" w:cs="Arial"/>
                <w:sz w:val="20"/>
                <w:szCs w:val="20"/>
              </w:rPr>
              <w:t>bioswale</w:t>
            </w:r>
            <w:proofErr w:type="spellEnd"/>
            <w:r w:rsidRPr="0093798F">
              <w:rPr>
                <w:rFonts w:ascii="Arial" w:hAnsi="Arial" w:cs="Arial"/>
                <w:sz w:val="20"/>
                <w:szCs w:val="20"/>
              </w:rPr>
              <w:t xml:space="preserve"> is: </w:t>
            </w:r>
          </w:p>
          <w:p w14:paraId="2368A8E7" w14:textId="7DE8ADB7" w:rsidR="0093798F" w:rsidRPr="0093798F" w:rsidRDefault="0093798F" w:rsidP="0093798F">
            <w:pPr>
              <w:widowControl w:val="0"/>
              <w:jc w:val="center"/>
              <w:rPr>
                <w:rFonts w:ascii="Calibri" w:hAnsi="Calibri" w:cs="Calibri"/>
                <w:sz w:val="20"/>
                <w:szCs w:val="20"/>
              </w:rPr>
            </w:pPr>
            <w:r w:rsidRPr="0093798F">
              <w:rPr>
                <w:rFonts w:ascii="Arial" w:hAnsi="Arial" w:cs="Arial"/>
                <w:sz w:val="20"/>
                <w:szCs w:val="20"/>
              </w:rPr>
              <w:t>VP (ft</w:t>
            </w:r>
            <w:r w:rsidRPr="0093798F">
              <w:rPr>
                <w:rFonts w:ascii="Arial" w:hAnsi="Arial" w:cs="Arial"/>
                <w:sz w:val="20"/>
                <w:szCs w:val="20"/>
                <w:vertAlign w:val="superscript"/>
              </w:rPr>
              <w:t>3</w:t>
            </w:r>
            <w:r w:rsidRPr="0093798F">
              <w:rPr>
                <w:rFonts w:ascii="Arial" w:hAnsi="Arial" w:cs="Arial"/>
                <w:sz w:val="20"/>
                <w:szCs w:val="20"/>
              </w:rPr>
              <w:t>) = (A)(M)(p) + (A)(P), where</w:t>
            </w:r>
          </w:p>
          <w:p w14:paraId="00E66430" w14:textId="582BCD1D" w:rsidR="0093798F" w:rsidRPr="0093798F" w:rsidRDefault="0093798F" w:rsidP="008D6F60">
            <w:pPr>
              <w:pStyle w:val="ListParagraph"/>
              <w:widowControl w:val="0"/>
              <w:numPr>
                <w:ilvl w:val="0"/>
                <w:numId w:val="75"/>
              </w:numPr>
              <w:spacing w:after="0" w:line="240" w:lineRule="auto"/>
              <w:rPr>
                <w:rFonts w:ascii="Calibri" w:hAnsi="Calibri" w:cs="Calibri"/>
                <w:sz w:val="20"/>
                <w:szCs w:val="20"/>
              </w:rPr>
            </w:pPr>
            <w:r w:rsidRPr="0093798F">
              <w:rPr>
                <w:rFonts w:ascii="Arial" w:hAnsi="Arial" w:cs="Arial"/>
                <w:sz w:val="20"/>
                <w:szCs w:val="20"/>
              </w:rPr>
              <w:t xml:space="preserve">A = area of the </w:t>
            </w:r>
            <w:proofErr w:type="spellStart"/>
            <w:r w:rsidRPr="0093798F">
              <w:rPr>
                <w:rFonts w:ascii="Arial" w:hAnsi="Arial" w:cs="Arial"/>
                <w:sz w:val="20"/>
                <w:szCs w:val="20"/>
              </w:rPr>
              <w:t>bioswale</w:t>
            </w:r>
            <w:proofErr w:type="spellEnd"/>
            <w:r w:rsidRPr="0093798F">
              <w:rPr>
                <w:rFonts w:ascii="Arial" w:hAnsi="Arial" w:cs="Arial"/>
                <w:sz w:val="20"/>
                <w:szCs w:val="20"/>
              </w:rPr>
              <w:t xml:space="preserve"> (ft</w:t>
            </w:r>
            <w:r w:rsidRPr="0093798F">
              <w:rPr>
                <w:rFonts w:ascii="Arial" w:hAnsi="Arial" w:cs="Arial"/>
                <w:sz w:val="20"/>
                <w:szCs w:val="20"/>
                <w:vertAlign w:val="superscript"/>
              </w:rPr>
              <w:t>2</w:t>
            </w:r>
            <w:r w:rsidRPr="0093798F">
              <w:rPr>
                <w:rFonts w:ascii="Arial" w:hAnsi="Arial" w:cs="Arial"/>
                <w:sz w:val="20"/>
                <w:szCs w:val="20"/>
              </w:rPr>
              <w:t>)</w:t>
            </w:r>
          </w:p>
          <w:p w14:paraId="219E3B17" w14:textId="77777777" w:rsidR="0093798F" w:rsidRPr="0093798F" w:rsidRDefault="0093798F" w:rsidP="008D6F60">
            <w:pPr>
              <w:pStyle w:val="ListParagraph"/>
              <w:widowControl w:val="0"/>
              <w:numPr>
                <w:ilvl w:val="0"/>
                <w:numId w:val="75"/>
              </w:numPr>
              <w:spacing w:after="0" w:line="240" w:lineRule="auto"/>
              <w:rPr>
                <w:rFonts w:ascii="Calibri" w:hAnsi="Calibri" w:cs="Calibri"/>
                <w:sz w:val="20"/>
                <w:szCs w:val="20"/>
              </w:rPr>
            </w:pPr>
            <w:r w:rsidRPr="0093798F">
              <w:rPr>
                <w:rFonts w:ascii="Arial" w:hAnsi="Arial" w:cs="Arial"/>
                <w:sz w:val="20"/>
                <w:szCs w:val="20"/>
              </w:rPr>
              <w:t>M = depth of the media (</w:t>
            </w:r>
            <w:proofErr w:type="spellStart"/>
            <w:r w:rsidRPr="0093798F">
              <w:rPr>
                <w:rFonts w:ascii="Arial" w:hAnsi="Arial" w:cs="Arial"/>
                <w:sz w:val="20"/>
                <w:szCs w:val="20"/>
              </w:rPr>
              <w:t>ft</w:t>
            </w:r>
            <w:proofErr w:type="spellEnd"/>
            <w:r w:rsidRPr="0093798F">
              <w:rPr>
                <w:rFonts w:ascii="Arial" w:hAnsi="Arial" w:cs="Arial"/>
                <w:sz w:val="20"/>
                <w:szCs w:val="20"/>
              </w:rPr>
              <w:t>)</w:t>
            </w:r>
          </w:p>
          <w:p w14:paraId="4E4D96EE" w14:textId="77777777" w:rsidR="0093798F" w:rsidRPr="0093798F" w:rsidRDefault="0093798F" w:rsidP="008D6F60">
            <w:pPr>
              <w:pStyle w:val="ListParagraph"/>
              <w:widowControl w:val="0"/>
              <w:numPr>
                <w:ilvl w:val="0"/>
                <w:numId w:val="75"/>
              </w:numPr>
              <w:spacing w:after="0" w:line="240" w:lineRule="auto"/>
              <w:rPr>
                <w:rFonts w:ascii="Calibri" w:hAnsi="Calibri" w:cs="Calibri"/>
                <w:sz w:val="20"/>
                <w:szCs w:val="20"/>
              </w:rPr>
            </w:pPr>
            <w:r w:rsidRPr="0093798F">
              <w:rPr>
                <w:rFonts w:ascii="Arial" w:hAnsi="Arial" w:cs="Arial"/>
                <w:sz w:val="20"/>
                <w:szCs w:val="20"/>
              </w:rPr>
              <w:t>p = media porosity (% void)</w:t>
            </w:r>
          </w:p>
          <w:p w14:paraId="11A408EF" w14:textId="31EE2CE4" w:rsidR="0093798F" w:rsidRPr="0093798F" w:rsidRDefault="0093798F" w:rsidP="008D6F60">
            <w:pPr>
              <w:pStyle w:val="ListParagraph"/>
              <w:widowControl w:val="0"/>
              <w:numPr>
                <w:ilvl w:val="0"/>
                <w:numId w:val="75"/>
              </w:numPr>
              <w:spacing w:after="0" w:line="240" w:lineRule="auto"/>
              <w:rPr>
                <w:rFonts w:ascii="Arial" w:hAnsi="Arial" w:cs="Arial"/>
                <w:sz w:val="20"/>
                <w:szCs w:val="20"/>
              </w:rPr>
            </w:pPr>
            <w:r w:rsidRPr="0093798F">
              <w:rPr>
                <w:rFonts w:ascii="Arial" w:hAnsi="Arial" w:cs="Arial"/>
                <w:sz w:val="20"/>
                <w:szCs w:val="20"/>
              </w:rPr>
              <w:t>P = average height of water above the media during the RE rain event in feet</w:t>
            </w:r>
          </w:p>
          <w:p w14:paraId="193CED0A" w14:textId="77777777" w:rsidR="0093798F" w:rsidRPr="0093798F" w:rsidRDefault="0093798F" w:rsidP="0093798F">
            <w:pPr>
              <w:widowControl w:val="0"/>
              <w:spacing w:after="0" w:line="240" w:lineRule="auto"/>
              <w:rPr>
                <w:rFonts w:ascii="Calibri" w:hAnsi="Calibri" w:cs="Calibri"/>
                <w:sz w:val="20"/>
                <w:szCs w:val="20"/>
              </w:rPr>
            </w:pPr>
          </w:p>
          <w:p w14:paraId="5CF77A29" w14:textId="186A6951" w:rsidR="0093798F" w:rsidRPr="0093798F" w:rsidRDefault="0093798F" w:rsidP="0093798F">
            <w:pPr>
              <w:widowControl w:val="0"/>
              <w:spacing w:after="280"/>
              <w:rPr>
                <w:rFonts w:ascii="Arial" w:hAnsi="Arial" w:cs="Arial"/>
                <w:sz w:val="20"/>
                <w:szCs w:val="20"/>
              </w:rPr>
            </w:pPr>
            <w:r w:rsidRPr="0093798F">
              <w:rPr>
                <w:rFonts w:ascii="Arial" w:hAnsi="Arial" w:cs="Arial"/>
                <w:sz w:val="20"/>
                <w:szCs w:val="20"/>
              </w:rPr>
              <w:t xml:space="preserve">Design calculation sheets are available at </w:t>
            </w:r>
            <w:hyperlink r:id="rId22" w:history="1">
              <w:r w:rsidRPr="0093798F">
                <w:rPr>
                  <w:rStyle w:val="Hyperlink"/>
                  <w:rFonts w:ascii="Arial" w:hAnsi="Arial" w:cs="Arial"/>
                  <w:sz w:val="20"/>
                  <w:szCs w:val="20"/>
                </w:rPr>
                <w:t>www.louisvillemsd.org</w:t>
              </w:r>
            </w:hyperlink>
          </w:p>
        </w:tc>
      </w:tr>
      <w:tr w:rsidR="0093798F" w14:paraId="454257E6" w14:textId="77777777" w:rsidTr="0093798F">
        <w:trPr>
          <w:trHeight w:val="946"/>
        </w:trPr>
        <w:tc>
          <w:tcPr>
            <w:tcW w:w="249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E62F41A" w14:textId="77777777" w:rsidR="0093798F" w:rsidRPr="0093798F" w:rsidRDefault="0093798F">
            <w:pPr>
              <w:widowControl w:val="0"/>
              <w:rPr>
                <w:sz w:val="20"/>
                <w:szCs w:val="20"/>
              </w:rPr>
            </w:pPr>
            <w:r w:rsidRPr="0093798F">
              <w:rPr>
                <w:rFonts w:ascii="Arial" w:hAnsi="Arial" w:cs="Arial"/>
                <w:sz w:val="20"/>
                <w:szCs w:val="20"/>
              </w:rPr>
              <w:t>Landscape Plan</w:t>
            </w:r>
          </w:p>
        </w:tc>
        <w:tc>
          <w:tcPr>
            <w:tcW w:w="685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53B769E" w14:textId="77777777" w:rsidR="0093798F" w:rsidRPr="0093798F" w:rsidRDefault="0093798F">
            <w:pPr>
              <w:widowControl w:val="0"/>
              <w:spacing w:line="256" w:lineRule="auto"/>
              <w:rPr>
                <w:sz w:val="20"/>
                <w:szCs w:val="20"/>
              </w:rPr>
            </w:pPr>
            <w:r w:rsidRPr="0093798F">
              <w:rPr>
                <w:rFonts w:ascii="Arial" w:hAnsi="Arial" w:cs="Arial"/>
                <w:sz w:val="20"/>
                <w:szCs w:val="20"/>
              </w:rPr>
              <w:t>Landscape plan required showing native plants and/or non-invasive cultivars, plant size, spacing, installation and maintenance notes.  Obtaining a one- or two-year maintenance agreement and warranty from the nursery or landscaper is recommended.</w:t>
            </w:r>
          </w:p>
        </w:tc>
      </w:tr>
    </w:tbl>
    <w:p w14:paraId="5F4B3DA4" w14:textId="77777777" w:rsidR="0093798F" w:rsidRDefault="0093798F">
      <w:pPr>
        <w:rPr>
          <w:rFonts w:ascii="Arial" w:eastAsiaTheme="majorEastAsia" w:hAnsi="Arial" w:cstheme="majorBidi"/>
          <w:b/>
          <w:color w:val="3B8333"/>
          <w:sz w:val="20"/>
          <w:szCs w:val="26"/>
        </w:rPr>
      </w:pPr>
    </w:p>
    <w:p w14:paraId="7A26D95B" w14:textId="122CE49E" w:rsidR="006456B1" w:rsidRPr="00CA2B50" w:rsidRDefault="006456B1" w:rsidP="00C52D95">
      <w:pPr>
        <w:pStyle w:val="Heading2"/>
      </w:pPr>
      <w:bookmarkStart w:id="75" w:name="_Toc70695570"/>
      <w:r w:rsidRPr="00CA2B50">
        <w:t>18.</w:t>
      </w:r>
      <w:r w:rsidR="008441C8" w:rsidRPr="00CA2B50">
        <w:t>4.2</w:t>
      </w:r>
      <w:r w:rsidRPr="00CA2B50">
        <w:t xml:space="preserve"> Constructed Wetlands</w:t>
      </w:r>
      <w:bookmarkEnd w:id="74"/>
      <w:bookmarkEnd w:id="75"/>
    </w:p>
    <w:p w14:paraId="3F6D6D52" w14:textId="6F63A68D" w:rsidR="006456B1" w:rsidRPr="00EB271F" w:rsidRDefault="006456B1" w:rsidP="00277B29">
      <w:pPr>
        <w:autoSpaceDE w:val="0"/>
        <w:autoSpaceDN w:val="0"/>
        <w:adjustRightInd w:val="0"/>
        <w:spacing w:after="0" w:line="240" w:lineRule="auto"/>
        <w:rPr>
          <w:rFonts w:ascii="Arial" w:eastAsia="SymbolMT" w:hAnsi="Arial" w:cs="Arial"/>
          <w:sz w:val="20"/>
          <w:szCs w:val="20"/>
        </w:rPr>
      </w:pPr>
    </w:p>
    <w:p w14:paraId="2DEB1149" w14:textId="4B9FFF4E" w:rsidR="002F472D" w:rsidRPr="00881D88" w:rsidRDefault="00230AC0" w:rsidP="002F472D">
      <w:pPr>
        <w:autoSpaceDE w:val="0"/>
        <w:autoSpaceDN w:val="0"/>
        <w:adjustRightInd w:val="0"/>
        <w:spacing w:after="0" w:line="240" w:lineRule="auto"/>
        <w:rPr>
          <w:rFonts w:ascii="Arial" w:hAnsi="Arial" w:cs="Arial"/>
          <w:sz w:val="20"/>
          <w:szCs w:val="20"/>
        </w:rPr>
      </w:pPr>
      <w:r>
        <w:rPr>
          <w:noProof/>
          <w:sz w:val="24"/>
          <w:szCs w:val="24"/>
        </w:rPr>
        <w:drawing>
          <wp:anchor distT="36576" distB="36576" distL="36576" distR="36576" simplePos="0" relativeHeight="251712512" behindDoc="0" locked="0" layoutInCell="1" allowOverlap="1" wp14:anchorId="1D68B783" wp14:editId="08951C91">
            <wp:simplePos x="0" y="0"/>
            <wp:positionH relativeFrom="margin">
              <wp:align>right</wp:align>
            </wp:positionH>
            <wp:positionV relativeFrom="paragraph">
              <wp:posOffset>10160</wp:posOffset>
            </wp:positionV>
            <wp:extent cx="3387725" cy="2540635"/>
            <wp:effectExtent l="0" t="0" r="3175" b="0"/>
            <wp:wrapThrough wrapText="bothSides">
              <wp:wrapPolygon edited="0">
                <wp:start x="0" y="0"/>
                <wp:lineTo x="0" y="21379"/>
                <wp:lineTo x="21499" y="21379"/>
                <wp:lineTo x="21499" y="0"/>
                <wp:lineTo x="0" y="0"/>
              </wp:wrapPolygon>
            </wp:wrapThrough>
            <wp:docPr id="28" name="Picture 28" descr="raingarden, swale, by BNIM, photo David D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aingarden, swale, by BNIM, photo David Dod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87725" cy="254063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8441C8" w:rsidRPr="00EB271F">
        <w:rPr>
          <w:rFonts w:ascii="Arial" w:hAnsi="Arial" w:cs="Arial"/>
          <w:sz w:val="20"/>
          <w:szCs w:val="20"/>
        </w:rPr>
        <w:t>C</w:t>
      </w:r>
      <w:r w:rsidR="002F472D" w:rsidRPr="00EB271F">
        <w:rPr>
          <w:rFonts w:ascii="Arial" w:hAnsi="Arial" w:cs="Arial"/>
          <w:sz w:val="20"/>
          <w:szCs w:val="20"/>
        </w:rPr>
        <w:t>onstructed wetlands incorporate marsh and pool areas to temporarily store stormwater runoff, treat pollutants and create</w:t>
      </w:r>
      <w:r w:rsidR="002F472D">
        <w:rPr>
          <w:rFonts w:ascii="Arial" w:hAnsi="Arial" w:cs="Arial"/>
          <w:sz w:val="20"/>
          <w:szCs w:val="20"/>
        </w:rPr>
        <w:t xml:space="preserve"> aesthetic value and wildlife</w:t>
      </w:r>
      <w:r w:rsidR="002F472D" w:rsidRPr="00EB271F">
        <w:rPr>
          <w:rFonts w:ascii="Arial" w:hAnsi="Arial" w:cs="Arial"/>
          <w:sz w:val="20"/>
          <w:szCs w:val="20"/>
        </w:rPr>
        <w:t xml:space="preserve"> habitat. Constructed wetlands are generally shallow and contain dense native aquatic vegetation, typically covering </w:t>
      </w:r>
      <w:r w:rsidR="002F472D" w:rsidRPr="00EF72A8">
        <w:rPr>
          <w:rFonts w:ascii="Arial" w:hAnsi="Arial" w:cs="Arial"/>
          <w:sz w:val="20"/>
          <w:szCs w:val="20"/>
        </w:rPr>
        <w:t>6</w:t>
      </w:r>
      <w:r w:rsidR="002F472D" w:rsidRPr="00C66FC5">
        <w:rPr>
          <w:rFonts w:ascii="Arial" w:hAnsi="Arial" w:cs="Arial"/>
          <w:sz w:val="20"/>
          <w:szCs w:val="20"/>
        </w:rPr>
        <w:t xml:space="preserve">0% to </w:t>
      </w:r>
      <w:r w:rsidR="002F472D" w:rsidRPr="00EF72A8">
        <w:rPr>
          <w:rFonts w:ascii="Arial" w:hAnsi="Arial" w:cs="Arial"/>
          <w:sz w:val="20"/>
          <w:szCs w:val="20"/>
        </w:rPr>
        <w:t>80</w:t>
      </w:r>
      <w:r w:rsidR="002F472D" w:rsidRPr="00C66FC5">
        <w:rPr>
          <w:rFonts w:ascii="Arial" w:hAnsi="Arial" w:cs="Arial"/>
          <w:sz w:val="20"/>
          <w:szCs w:val="20"/>
        </w:rPr>
        <w:t>%</w:t>
      </w:r>
      <w:r w:rsidR="002F472D" w:rsidRPr="00EB271F">
        <w:rPr>
          <w:rFonts w:ascii="Arial" w:hAnsi="Arial" w:cs="Arial"/>
          <w:sz w:val="20"/>
          <w:szCs w:val="20"/>
        </w:rPr>
        <w:t xml:space="preserve"> of the surface area that </w:t>
      </w:r>
      <w:r w:rsidR="002F472D">
        <w:rPr>
          <w:rFonts w:ascii="Arial" w:hAnsi="Arial" w:cs="Arial"/>
          <w:sz w:val="20"/>
          <w:szCs w:val="20"/>
        </w:rPr>
        <w:t xml:space="preserve">uptake pollutants from </w:t>
      </w:r>
      <w:r w:rsidR="002F472D" w:rsidRPr="00EB271F">
        <w:rPr>
          <w:rFonts w:ascii="Arial" w:hAnsi="Arial" w:cs="Arial"/>
          <w:sz w:val="20"/>
          <w:szCs w:val="20"/>
        </w:rPr>
        <w:t>stormwater</w:t>
      </w:r>
      <w:r w:rsidR="002F472D">
        <w:rPr>
          <w:rFonts w:ascii="Arial" w:hAnsi="Arial" w:cs="Arial"/>
          <w:sz w:val="20"/>
          <w:szCs w:val="20"/>
        </w:rPr>
        <w:t xml:space="preserve"> runoff</w:t>
      </w:r>
      <w:r w:rsidR="002F472D" w:rsidRPr="00EB271F">
        <w:rPr>
          <w:rFonts w:ascii="Arial" w:hAnsi="Arial" w:cs="Arial"/>
          <w:sz w:val="20"/>
          <w:szCs w:val="20"/>
        </w:rPr>
        <w:t>.  Constructed</w:t>
      </w:r>
      <w:r w:rsidR="002F472D" w:rsidRPr="00881D88">
        <w:rPr>
          <w:rFonts w:ascii="Arial" w:hAnsi="Arial" w:cs="Arial"/>
          <w:sz w:val="20"/>
          <w:szCs w:val="20"/>
        </w:rPr>
        <w:t xml:space="preserve"> wetlands improve water</w:t>
      </w:r>
      <w:r w:rsidR="002F472D">
        <w:rPr>
          <w:rFonts w:ascii="Arial" w:hAnsi="Arial" w:cs="Arial"/>
          <w:sz w:val="20"/>
          <w:szCs w:val="20"/>
        </w:rPr>
        <w:t xml:space="preserve"> </w:t>
      </w:r>
      <w:r w:rsidR="002F472D" w:rsidRPr="00881D88">
        <w:rPr>
          <w:rFonts w:ascii="Arial" w:hAnsi="Arial" w:cs="Arial"/>
          <w:sz w:val="20"/>
          <w:szCs w:val="20"/>
        </w:rPr>
        <w:t>quality through:</w:t>
      </w:r>
    </w:p>
    <w:p w14:paraId="693E9931" w14:textId="77777777" w:rsidR="006456B1" w:rsidRPr="00881D88" w:rsidRDefault="006456B1" w:rsidP="006456B1">
      <w:pPr>
        <w:autoSpaceDE w:val="0"/>
        <w:autoSpaceDN w:val="0"/>
        <w:adjustRightInd w:val="0"/>
        <w:spacing w:after="0" w:line="240" w:lineRule="auto"/>
        <w:rPr>
          <w:rFonts w:ascii="Arial" w:hAnsi="Arial" w:cs="Arial"/>
          <w:sz w:val="20"/>
          <w:szCs w:val="20"/>
        </w:rPr>
      </w:pPr>
    </w:p>
    <w:p w14:paraId="3858E1AF" w14:textId="77777777" w:rsidR="002F472D" w:rsidRDefault="002F472D" w:rsidP="008D6F60">
      <w:pPr>
        <w:pStyle w:val="ListParagraph"/>
        <w:numPr>
          <w:ilvl w:val="0"/>
          <w:numId w:val="17"/>
        </w:numPr>
        <w:autoSpaceDE w:val="0"/>
        <w:autoSpaceDN w:val="0"/>
        <w:adjustRightInd w:val="0"/>
        <w:spacing w:after="0" w:line="240" w:lineRule="auto"/>
        <w:rPr>
          <w:rFonts w:ascii="Arial" w:hAnsi="Arial" w:cs="Arial"/>
          <w:sz w:val="20"/>
          <w:szCs w:val="20"/>
        </w:rPr>
      </w:pPr>
      <w:r>
        <w:rPr>
          <w:rFonts w:ascii="Arial" w:hAnsi="Arial" w:cs="Arial"/>
          <w:sz w:val="20"/>
          <w:szCs w:val="20"/>
        </w:rPr>
        <w:t>Control of runoff volumes</w:t>
      </w:r>
    </w:p>
    <w:p w14:paraId="44D6CDF1" w14:textId="77777777" w:rsidR="002F472D" w:rsidRPr="008441C8" w:rsidRDefault="002F472D" w:rsidP="008D6F60">
      <w:pPr>
        <w:pStyle w:val="ListParagraph"/>
        <w:numPr>
          <w:ilvl w:val="0"/>
          <w:numId w:val="17"/>
        </w:numPr>
        <w:autoSpaceDE w:val="0"/>
        <w:autoSpaceDN w:val="0"/>
        <w:adjustRightInd w:val="0"/>
        <w:spacing w:after="0" w:line="240" w:lineRule="auto"/>
        <w:rPr>
          <w:rFonts w:ascii="Arial" w:hAnsi="Arial" w:cs="Arial"/>
          <w:sz w:val="20"/>
          <w:szCs w:val="20"/>
        </w:rPr>
      </w:pPr>
      <w:r w:rsidRPr="008441C8">
        <w:rPr>
          <w:rFonts w:ascii="Arial" w:hAnsi="Arial" w:cs="Arial"/>
          <w:sz w:val="20"/>
          <w:szCs w:val="20"/>
        </w:rPr>
        <w:t xml:space="preserve">Biological uptake </w:t>
      </w:r>
      <w:r>
        <w:rPr>
          <w:rFonts w:ascii="Arial" w:hAnsi="Arial" w:cs="Arial"/>
          <w:sz w:val="20"/>
          <w:szCs w:val="20"/>
        </w:rPr>
        <w:t xml:space="preserve">of pollutants </w:t>
      </w:r>
      <w:r w:rsidRPr="008441C8">
        <w:rPr>
          <w:rFonts w:ascii="Arial" w:hAnsi="Arial" w:cs="Arial"/>
          <w:sz w:val="20"/>
          <w:szCs w:val="20"/>
        </w:rPr>
        <w:t>through native plants and biodegradation by microorganisms</w:t>
      </w:r>
    </w:p>
    <w:p w14:paraId="7FA76872" w14:textId="3939FA42" w:rsidR="002F472D" w:rsidRPr="008441C8" w:rsidRDefault="002F472D" w:rsidP="008D6F60">
      <w:pPr>
        <w:pStyle w:val="ListParagraph"/>
        <w:numPr>
          <w:ilvl w:val="0"/>
          <w:numId w:val="17"/>
        </w:numPr>
        <w:autoSpaceDE w:val="0"/>
        <w:autoSpaceDN w:val="0"/>
        <w:adjustRightInd w:val="0"/>
        <w:spacing w:after="0" w:line="240" w:lineRule="auto"/>
        <w:rPr>
          <w:rFonts w:ascii="Arial" w:hAnsi="Arial" w:cs="Arial"/>
          <w:sz w:val="20"/>
          <w:szCs w:val="20"/>
        </w:rPr>
      </w:pPr>
      <w:r w:rsidRPr="008441C8">
        <w:rPr>
          <w:rFonts w:ascii="Arial" w:hAnsi="Arial" w:cs="Arial"/>
          <w:sz w:val="20"/>
          <w:szCs w:val="20"/>
        </w:rPr>
        <w:t>Sediment settling</w:t>
      </w:r>
      <w:r>
        <w:rPr>
          <w:rFonts w:ascii="Arial" w:hAnsi="Arial" w:cs="Arial"/>
          <w:sz w:val="20"/>
          <w:szCs w:val="20"/>
        </w:rPr>
        <w:t xml:space="preserve"> and filtering</w:t>
      </w:r>
    </w:p>
    <w:p w14:paraId="545ECBB5" w14:textId="5412229C" w:rsidR="002F472D" w:rsidRPr="008441C8" w:rsidRDefault="002C3A31" w:rsidP="008D6F60">
      <w:pPr>
        <w:pStyle w:val="ListParagraph"/>
        <w:numPr>
          <w:ilvl w:val="0"/>
          <w:numId w:val="17"/>
        </w:numPr>
        <w:autoSpaceDE w:val="0"/>
        <w:autoSpaceDN w:val="0"/>
        <w:adjustRightInd w:val="0"/>
        <w:spacing w:after="0" w:line="240" w:lineRule="auto"/>
        <w:rPr>
          <w:rFonts w:ascii="Arial" w:eastAsia="SymbolMT" w:hAnsi="Arial" w:cs="Arial"/>
          <w:sz w:val="20"/>
          <w:szCs w:val="20"/>
        </w:rPr>
      </w:pPr>
      <w:r>
        <w:rPr>
          <w:noProof/>
        </w:rPr>
        <mc:AlternateContent>
          <mc:Choice Requires="wps">
            <w:drawing>
              <wp:anchor distT="0" distB="0" distL="114300" distR="114300" simplePos="0" relativeHeight="251714560" behindDoc="0" locked="0" layoutInCell="1" allowOverlap="1" wp14:anchorId="39C46E97" wp14:editId="005CF29D">
                <wp:simplePos x="0" y="0"/>
                <wp:positionH relativeFrom="column">
                  <wp:posOffset>2552700</wp:posOffset>
                </wp:positionH>
                <wp:positionV relativeFrom="paragraph">
                  <wp:posOffset>245745</wp:posOffset>
                </wp:positionV>
                <wp:extent cx="3387725" cy="635"/>
                <wp:effectExtent l="0" t="0" r="3175" b="0"/>
                <wp:wrapThrough wrapText="bothSides">
                  <wp:wrapPolygon edited="0">
                    <wp:start x="0" y="0"/>
                    <wp:lineTo x="0" y="20057"/>
                    <wp:lineTo x="21499" y="20057"/>
                    <wp:lineTo x="21499" y="0"/>
                    <wp:lineTo x="0" y="0"/>
                  </wp:wrapPolygon>
                </wp:wrapThrough>
                <wp:docPr id="32" name="Text Box 32"/>
                <wp:cNvGraphicFramePr/>
                <a:graphic xmlns:a="http://schemas.openxmlformats.org/drawingml/2006/main">
                  <a:graphicData uri="http://schemas.microsoft.com/office/word/2010/wordprocessingShape">
                    <wps:wsp>
                      <wps:cNvSpPr txBox="1"/>
                      <wps:spPr>
                        <a:xfrm>
                          <a:off x="0" y="0"/>
                          <a:ext cx="3387725" cy="635"/>
                        </a:xfrm>
                        <a:prstGeom prst="rect">
                          <a:avLst/>
                        </a:prstGeom>
                        <a:noFill/>
                        <a:ln>
                          <a:noFill/>
                        </a:ln>
                      </wps:spPr>
                      <wps:txbx>
                        <w:txbxContent>
                          <w:p w14:paraId="23426321" w14:textId="7A9BF6ED" w:rsidR="004F2CF1" w:rsidRPr="00561ED5" w:rsidRDefault="004F2CF1" w:rsidP="00842700">
                            <w:pPr>
                              <w:pStyle w:val="Caption"/>
                              <w:jc w:val="center"/>
                              <w:rPr>
                                <w:rFonts w:ascii="Arial" w:hAnsi="Arial" w:cs="Arial"/>
                                <w:noProof/>
                                <w:sz w:val="24"/>
                                <w:szCs w:val="24"/>
                              </w:rPr>
                            </w:pPr>
                            <w:r w:rsidRPr="00561ED5">
                              <w:rPr>
                                <w:rFonts w:ascii="Arial" w:hAnsi="Arial" w:cs="Arial"/>
                              </w:rPr>
                              <w:t xml:space="preserve">Native plants in a constructed wetland improve water quality.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9C46E97" id="Text Box 32" o:spid="_x0000_s1034" type="#_x0000_t202" style="position:absolute;left:0;text-align:left;margin-left:201pt;margin-top:19.35pt;width:266.75pt;height:.05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" filled="f" stroked="f">
                <v:textbox style="mso-fit-shape-to-text:t" inset="0,0,0,0">
                  <w:txbxContent>
                    <w:p w14:paraId="23426321" w14:textId="7A9BF6ED" w:rsidR="004F2CF1" w:rsidRPr="00561ED5" w:rsidRDefault="004F2CF1" w:rsidP="00842700">
                      <w:pPr>
                        <w:pStyle w:val="Caption"/>
                        <w:jc w:val="center"/>
                        <w:rPr>
                          <w:rFonts w:ascii="Arial" w:hAnsi="Arial" w:cs="Arial"/>
                          <w:noProof/>
                          <w:sz w:val="24"/>
                          <w:szCs w:val="24"/>
                        </w:rPr>
                      </w:pPr>
                      <w:r w:rsidRPr="00561ED5">
                        <w:rPr>
                          <w:rFonts w:ascii="Arial" w:hAnsi="Arial" w:cs="Arial"/>
                        </w:rPr>
                        <w:t xml:space="preserve">Native plants in a constructed wetland improve water quality. </w:t>
                      </w:r>
                    </w:p>
                  </w:txbxContent>
                </v:textbox>
                <w10:wrap type="through"/>
              </v:shape>
            </w:pict>
          </mc:Fallback>
        </mc:AlternateContent>
      </w:r>
      <w:r w:rsidR="002F472D" w:rsidRPr="008441C8">
        <w:rPr>
          <w:rFonts w:ascii="Arial" w:hAnsi="Arial" w:cs="Arial"/>
          <w:sz w:val="20"/>
          <w:szCs w:val="20"/>
        </w:rPr>
        <w:t>Adsorption and other chemical/physical processes</w:t>
      </w:r>
    </w:p>
    <w:p w14:paraId="5EABD948" w14:textId="28C459C0" w:rsidR="006456B1" w:rsidRDefault="006456B1" w:rsidP="00277B29">
      <w:pPr>
        <w:autoSpaceDE w:val="0"/>
        <w:autoSpaceDN w:val="0"/>
        <w:adjustRightInd w:val="0"/>
        <w:spacing w:after="0" w:line="240" w:lineRule="auto"/>
        <w:rPr>
          <w:rFonts w:ascii="Arial" w:eastAsia="SymbolMT"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8441C8" w14:paraId="325C208C" w14:textId="77777777" w:rsidTr="00561ED5">
        <w:tc>
          <w:tcPr>
            <w:tcW w:w="4675" w:type="dxa"/>
            <w:shd w:val="clear" w:color="auto" w:fill="E2EFD9" w:themeFill="accent6" w:themeFillTint="33"/>
          </w:tcPr>
          <w:p w14:paraId="5FE87AD9" w14:textId="7F5AFC70" w:rsidR="008441C8" w:rsidRPr="00B63118" w:rsidRDefault="008441C8" w:rsidP="001F391F">
            <w:pPr>
              <w:autoSpaceDE w:val="0"/>
              <w:autoSpaceDN w:val="0"/>
              <w:adjustRightInd w:val="0"/>
              <w:rPr>
                <w:rFonts w:ascii="Arial" w:eastAsia="SymbolMT" w:hAnsi="Arial" w:cs="Arial"/>
                <w:b/>
                <w:color w:val="3B8333"/>
                <w:sz w:val="20"/>
                <w:szCs w:val="20"/>
              </w:rPr>
            </w:pPr>
            <w:r w:rsidRPr="00B63118">
              <w:rPr>
                <w:rFonts w:ascii="Arial" w:hAnsi="Arial" w:cs="Arial"/>
                <w:b/>
                <w:color w:val="3B8333"/>
                <w:sz w:val="20"/>
                <w:szCs w:val="20"/>
              </w:rPr>
              <w:t>Advantages/Benefits</w:t>
            </w:r>
          </w:p>
        </w:tc>
        <w:tc>
          <w:tcPr>
            <w:tcW w:w="4675" w:type="dxa"/>
            <w:shd w:val="clear" w:color="auto" w:fill="E2EFD9" w:themeFill="accent6" w:themeFillTint="33"/>
          </w:tcPr>
          <w:p w14:paraId="2D911840" w14:textId="53F4C151" w:rsidR="008441C8" w:rsidRPr="00B63118" w:rsidRDefault="008441C8" w:rsidP="001F391F">
            <w:pPr>
              <w:autoSpaceDE w:val="0"/>
              <w:autoSpaceDN w:val="0"/>
              <w:adjustRightInd w:val="0"/>
              <w:rPr>
                <w:rFonts w:ascii="Arial" w:eastAsia="SymbolMT" w:hAnsi="Arial" w:cs="Arial"/>
                <w:b/>
                <w:color w:val="3B8333"/>
                <w:sz w:val="20"/>
                <w:szCs w:val="20"/>
              </w:rPr>
            </w:pPr>
            <w:r w:rsidRPr="00B63118">
              <w:rPr>
                <w:rFonts w:ascii="Arial" w:hAnsi="Arial" w:cs="Arial"/>
                <w:b/>
                <w:color w:val="3B8333"/>
                <w:sz w:val="20"/>
                <w:szCs w:val="20"/>
              </w:rPr>
              <w:t>Disadvantages/Limitations</w:t>
            </w:r>
          </w:p>
        </w:tc>
      </w:tr>
      <w:tr w:rsidR="008441C8" w14:paraId="2DB9103B" w14:textId="77777777" w:rsidTr="00214552">
        <w:tc>
          <w:tcPr>
            <w:tcW w:w="4675" w:type="dxa"/>
          </w:tcPr>
          <w:p w14:paraId="04EBB73C" w14:textId="77777777" w:rsidR="002F472D" w:rsidRDefault="002F472D" w:rsidP="008D6F60">
            <w:pPr>
              <w:pStyle w:val="ListParagraph"/>
              <w:numPr>
                <w:ilvl w:val="0"/>
                <w:numId w:val="18"/>
              </w:numPr>
              <w:autoSpaceDE w:val="0"/>
              <w:autoSpaceDN w:val="0"/>
              <w:adjustRightInd w:val="0"/>
              <w:rPr>
                <w:rFonts w:ascii="Arial" w:hAnsi="Arial" w:cs="Arial"/>
                <w:color w:val="000000"/>
                <w:sz w:val="20"/>
                <w:szCs w:val="20"/>
              </w:rPr>
            </w:pPr>
            <w:r>
              <w:rPr>
                <w:rFonts w:ascii="Arial" w:hAnsi="Arial" w:cs="Arial"/>
                <w:color w:val="000000"/>
                <w:sz w:val="20"/>
                <w:szCs w:val="20"/>
              </w:rPr>
              <w:t>Reduces runoff rates</w:t>
            </w:r>
          </w:p>
          <w:p w14:paraId="61E12261" w14:textId="77777777" w:rsidR="002F472D" w:rsidRPr="003F37DA" w:rsidRDefault="002F472D" w:rsidP="008D6F60">
            <w:pPr>
              <w:pStyle w:val="ListParagraph"/>
              <w:numPr>
                <w:ilvl w:val="0"/>
                <w:numId w:val="18"/>
              </w:numPr>
              <w:autoSpaceDE w:val="0"/>
              <w:autoSpaceDN w:val="0"/>
              <w:adjustRightInd w:val="0"/>
              <w:rPr>
                <w:rFonts w:ascii="Arial" w:hAnsi="Arial" w:cs="Arial"/>
                <w:color w:val="000000"/>
                <w:sz w:val="20"/>
                <w:szCs w:val="20"/>
              </w:rPr>
            </w:pPr>
            <w:r w:rsidRPr="003F37DA">
              <w:rPr>
                <w:rFonts w:ascii="Arial" w:hAnsi="Arial" w:cs="Arial"/>
                <w:color w:val="000000"/>
                <w:sz w:val="20"/>
                <w:szCs w:val="20"/>
              </w:rPr>
              <w:t>Increases biodiversity by providing habitat for aquatic and wildlife species</w:t>
            </w:r>
          </w:p>
          <w:p w14:paraId="14F0DC2D" w14:textId="77777777" w:rsidR="002F472D" w:rsidRDefault="002F472D" w:rsidP="008D6F60">
            <w:pPr>
              <w:pStyle w:val="ListParagraph"/>
              <w:numPr>
                <w:ilvl w:val="0"/>
                <w:numId w:val="18"/>
              </w:numPr>
              <w:autoSpaceDE w:val="0"/>
              <w:autoSpaceDN w:val="0"/>
              <w:adjustRightInd w:val="0"/>
              <w:rPr>
                <w:rFonts w:ascii="Arial" w:hAnsi="Arial" w:cs="Arial"/>
                <w:color w:val="000000"/>
                <w:sz w:val="20"/>
                <w:szCs w:val="20"/>
              </w:rPr>
            </w:pPr>
            <w:r w:rsidRPr="003F37DA">
              <w:rPr>
                <w:rFonts w:ascii="Arial" w:hAnsi="Arial" w:cs="Arial"/>
                <w:color w:val="000000"/>
                <w:sz w:val="20"/>
                <w:szCs w:val="20"/>
              </w:rPr>
              <w:t>Opportunity for multiple uses, including passive recreation</w:t>
            </w:r>
            <w:r>
              <w:rPr>
                <w:rFonts w:ascii="Arial" w:hAnsi="Arial" w:cs="Arial"/>
                <w:color w:val="000000"/>
                <w:sz w:val="20"/>
                <w:szCs w:val="20"/>
              </w:rPr>
              <w:t xml:space="preserve"> and outdoor recreation</w:t>
            </w:r>
          </w:p>
          <w:p w14:paraId="773B6444" w14:textId="77777777" w:rsidR="002F472D" w:rsidRPr="003F37DA" w:rsidRDefault="002F472D" w:rsidP="008D6F60">
            <w:pPr>
              <w:pStyle w:val="ListParagraph"/>
              <w:numPr>
                <w:ilvl w:val="0"/>
                <w:numId w:val="18"/>
              </w:numPr>
              <w:autoSpaceDE w:val="0"/>
              <w:autoSpaceDN w:val="0"/>
              <w:adjustRightInd w:val="0"/>
              <w:rPr>
                <w:rFonts w:ascii="Arial" w:hAnsi="Arial" w:cs="Arial"/>
                <w:color w:val="000000"/>
                <w:sz w:val="20"/>
                <w:szCs w:val="20"/>
              </w:rPr>
            </w:pPr>
            <w:r>
              <w:rPr>
                <w:rFonts w:ascii="Arial" w:hAnsi="Arial" w:cs="Arial"/>
                <w:color w:val="000000"/>
                <w:sz w:val="20"/>
                <w:szCs w:val="20"/>
              </w:rPr>
              <w:t>Can be used as a BMP in small areas (pocket wetlands) or on larger tracts of land</w:t>
            </w:r>
          </w:p>
          <w:p w14:paraId="55EB29E2" w14:textId="77777777" w:rsidR="008441C8" w:rsidRPr="003F37DA" w:rsidRDefault="008441C8" w:rsidP="005E2FDF">
            <w:pPr>
              <w:pStyle w:val="ListParagraph"/>
              <w:autoSpaceDE w:val="0"/>
              <w:autoSpaceDN w:val="0"/>
              <w:adjustRightInd w:val="0"/>
              <w:rPr>
                <w:rFonts w:ascii="Arial" w:eastAsia="SymbolMT" w:hAnsi="Arial" w:cs="Arial"/>
                <w:sz w:val="20"/>
                <w:szCs w:val="20"/>
              </w:rPr>
            </w:pPr>
          </w:p>
        </w:tc>
        <w:tc>
          <w:tcPr>
            <w:tcW w:w="4675" w:type="dxa"/>
          </w:tcPr>
          <w:p w14:paraId="4DEF3576" w14:textId="77777777" w:rsidR="002F472D" w:rsidRPr="003F37DA" w:rsidRDefault="002F472D" w:rsidP="008D6F60">
            <w:pPr>
              <w:pStyle w:val="ListParagraph"/>
              <w:numPr>
                <w:ilvl w:val="0"/>
                <w:numId w:val="19"/>
              </w:numPr>
              <w:autoSpaceDE w:val="0"/>
              <w:autoSpaceDN w:val="0"/>
              <w:adjustRightInd w:val="0"/>
              <w:rPr>
                <w:rFonts w:ascii="Arial" w:hAnsi="Arial" w:cs="Arial"/>
                <w:color w:val="000000"/>
                <w:sz w:val="20"/>
                <w:szCs w:val="20"/>
              </w:rPr>
            </w:pPr>
            <w:r w:rsidRPr="003F37DA">
              <w:rPr>
                <w:rFonts w:ascii="Arial" w:hAnsi="Arial" w:cs="Arial"/>
                <w:color w:val="000000"/>
                <w:sz w:val="20"/>
                <w:szCs w:val="20"/>
              </w:rPr>
              <w:t>Needs regular flow of water, so stormwater runoff may need to be</w:t>
            </w:r>
          </w:p>
          <w:p w14:paraId="6CE2D9AA" w14:textId="77777777" w:rsidR="002F472D" w:rsidRPr="003F37DA" w:rsidRDefault="002F472D" w:rsidP="002F472D">
            <w:pPr>
              <w:pStyle w:val="ListParagraph"/>
              <w:autoSpaceDE w:val="0"/>
              <w:autoSpaceDN w:val="0"/>
              <w:adjustRightInd w:val="0"/>
              <w:rPr>
                <w:rFonts w:ascii="Arial" w:hAnsi="Arial" w:cs="Arial"/>
                <w:color w:val="000000"/>
                <w:sz w:val="20"/>
                <w:szCs w:val="20"/>
              </w:rPr>
            </w:pPr>
            <w:r w:rsidRPr="003F37DA">
              <w:rPr>
                <w:rFonts w:ascii="Arial" w:hAnsi="Arial" w:cs="Arial"/>
                <w:color w:val="000000"/>
                <w:sz w:val="20"/>
                <w:szCs w:val="20"/>
              </w:rPr>
              <w:t xml:space="preserve">supplemented during dry conditions </w:t>
            </w:r>
          </w:p>
          <w:p w14:paraId="55C53AE1" w14:textId="77777777" w:rsidR="002F472D" w:rsidRPr="003F37DA" w:rsidRDefault="002F472D" w:rsidP="008D6F60">
            <w:pPr>
              <w:pStyle w:val="ListParagraph"/>
              <w:numPr>
                <w:ilvl w:val="0"/>
                <w:numId w:val="19"/>
              </w:numPr>
              <w:autoSpaceDE w:val="0"/>
              <w:autoSpaceDN w:val="0"/>
              <w:adjustRightInd w:val="0"/>
              <w:rPr>
                <w:rFonts w:ascii="Arial" w:hAnsi="Arial" w:cs="Arial"/>
                <w:color w:val="000000"/>
                <w:sz w:val="20"/>
                <w:szCs w:val="20"/>
              </w:rPr>
            </w:pPr>
            <w:r w:rsidRPr="003F37DA">
              <w:rPr>
                <w:rFonts w:ascii="Arial" w:hAnsi="Arial" w:cs="Arial"/>
                <w:color w:val="000000"/>
                <w:sz w:val="20"/>
                <w:szCs w:val="20"/>
              </w:rPr>
              <w:t>Needs to be properly designed and managed to reduce potential to breed</w:t>
            </w:r>
          </w:p>
          <w:p w14:paraId="0A70A7C7" w14:textId="77777777" w:rsidR="002F472D" w:rsidRPr="003F37DA" w:rsidRDefault="002F472D" w:rsidP="002F472D">
            <w:pPr>
              <w:pStyle w:val="ListParagraph"/>
              <w:autoSpaceDE w:val="0"/>
              <w:autoSpaceDN w:val="0"/>
              <w:adjustRightInd w:val="0"/>
              <w:rPr>
                <w:rFonts w:ascii="Arial" w:hAnsi="Arial" w:cs="Arial"/>
                <w:color w:val="000000"/>
                <w:sz w:val="20"/>
                <w:szCs w:val="20"/>
              </w:rPr>
            </w:pPr>
            <w:r w:rsidRPr="003F37DA">
              <w:rPr>
                <w:rFonts w:ascii="Arial" w:hAnsi="Arial" w:cs="Arial"/>
                <w:color w:val="000000"/>
                <w:sz w:val="20"/>
                <w:szCs w:val="20"/>
              </w:rPr>
              <w:t>mosquitoes</w:t>
            </w:r>
          </w:p>
          <w:p w14:paraId="1EE12F33" w14:textId="77777777" w:rsidR="002F472D" w:rsidRPr="00EF72A8" w:rsidRDefault="002F472D" w:rsidP="008D6F60">
            <w:pPr>
              <w:pStyle w:val="ListParagraph"/>
              <w:numPr>
                <w:ilvl w:val="0"/>
                <w:numId w:val="19"/>
              </w:numPr>
              <w:autoSpaceDE w:val="0"/>
              <w:autoSpaceDN w:val="0"/>
              <w:adjustRightInd w:val="0"/>
              <w:rPr>
                <w:rFonts w:ascii="Arial" w:eastAsia="SymbolMT" w:hAnsi="Arial" w:cs="Arial"/>
                <w:sz w:val="20"/>
                <w:szCs w:val="20"/>
              </w:rPr>
            </w:pPr>
            <w:r w:rsidRPr="003F37DA">
              <w:rPr>
                <w:rFonts w:ascii="Arial" w:hAnsi="Arial" w:cs="Arial"/>
                <w:color w:val="000000"/>
                <w:sz w:val="20"/>
                <w:szCs w:val="20"/>
              </w:rPr>
              <w:t>Water quality of discharge can change with seasonal growth of plantings</w:t>
            </w:r>
          </w:p>
          <w:p w14:paraId="3FDC69F4" w14:textId="77777777" w:rsidR="002F472D" w:rsidRDefault="002F472D" w:rsidP="008D6F60">
            <w:pPr>
              <w:pStyle w:val="ListParagraph"/>
              <w:numPr>
                <w:ilvl w:val="0"/>
                <w:numId w:val="19"/>
              </w:numPr>
              <w:autoSpaceDE w:val="0"/>
              <w:autoSpaceDN w:val="0"/>
              <w:adjustRightInd w:val="0"/>
              <w:rPr>
                <w:rFonts w:ascii="Arial" w:eastAsia="SymbolMT" w:hAnsi="Arial" w:cs="Arial"/>
                <w:sz w:val="20"/>
                <w:szCs w:val="20"/>
              </w:rPr>
            </w:pPr>
            <w:r>
              <w:rPr>
                <w:rFonts w:ascii="Arial" w:eastAsia="SymbolMT" w:hAnsi="Arial" w:cs="Arial"/>
                <w:sz w:val="20"/>
                <w:szCs w:val="20"/>
              </w:rPr>
              <w:t>Does not provide groundwater recharge</w:t>
            </w:r>
          </w:p>
          <w:p w14:paraId="3C9B5282" w14:textId="33F3D41C" w:rsidR="0085396B" w:rsidRPr="003F37DA" w:rsidRDefault="002F472D" w:rsidP="008D6F60">
            <w:pPr>
              <w:pStyle w:val="ListParagraph"/>
              <w:numPr>
                <w:ilvl w:val="0"/>
                <w:numId w:val="19"/>
              </w:numPr>
              <w:autoSpaceDE w:val="0"/>
              <w:autoSpaceDN w:val="0"/>
              <w:adjustRightInd w:val="0"/>
              <w:rPr>
                <w:rFonts w:ascii="Arial" w:eastAsia="SymbolMT" w:hAnsi="Arial" w:cs="Arial"/>
                <w:sz w:val="20"/>
                <w:szCs w:val="20"/>
              </w:rPr>
            </w:pPr>
            <w:r>
              <w:rPr>
                <w:rFonts w:ascii="Arial" w:eastAsia="SymbolMT" w:hAnsi="Arial" w:cs="Arial"/>
                <w:sz w:val="20"/>
                <w:szCs w:val="20"/>
              </w:rPr>
              <w:t>May need maintenance for invasive species</w:t>
            </w:r>
          </w:p>
        </w:tc>
      </w:tr>
    </w:tbl>
    <w:p w14:paraId="7C37FEAD" w14:textId="51276287" w:rsidR="006456B1" w:rsidRDefault="005E2FDF" w:rsidP="00C52D95">
      <w:pPr>
        <w:pStyle w:val="Heading3"/>
      </w:pPr>
      <w:bookmarkStart w:id="76" w:name="_Toc51058252"/>
      <w:bookmarkStart w:id="77" w:name="_Toc70695571"/>
      <w:r>
        <w:t xml:space="preserve">18.4.2.1 </w:t>
      </w:r>
      <w:r w:rsidR="006456B1" w:rsidRPr="00881D88">
        <w:t>Application and Site Feasibility</w:t>
      </w:r>
      <w:bookmarkEnd w:id="76"/>
      <w:bookmarkEnd w:id="77"/>
    </w:p>
    <w:p w14:paraId="751A74DE" w14:textId="77777777" w:rsidR="002F472D" w:rsidRPr="00881D88" w:rsidRDefault="002F472D" w:rsidP="002F472D">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Constructed wetlands are a </w:t>
      </w:r>
      <w:proofErr w:type="spellStart"/>
      <w:r>
        <w:rPr>
          <w:rFonts w:ascii="Arial" w:hAnsi="Arial" w:cs="Arial"/>
          <w:color w:val="000000"/>
          <w:sz w:val="20"/>
          <w:szCs w:val="20"/>
        </w:rPr>
        <w:t>depressional</w:t>
      </w:r>
      <w:proofErr w:type="spellEnd"/>
      <w:r>
        <w:rPr>
          <w:rFonts w:ascii="Arial" w:hAnsi="Arial" w:cs="Arial"/>
          <w:color w:val="000000"/>
          <w:sz w:val="20"/>
          <w:szCs w:val="20"/>
        </w:rPr>
        <w:t xml:space="preserve"> </w:t>
      </w:r>
      <w:r w:rsidRPr="00881D88">
        <w:rPr>
          <w:rFonts w:ascii="Arial" w:hAnsi="Arial" w:cs="Arial"/>
          <w:color w:val="000000"/>
          <w:sz w:val="20"/>
          <w:szCs w:val="20"/>
        </w:rPr>
        <w:t>feature</w:t>
      </w:r>
      <w:r>
        <w:rPr>
          <w:rFonts w:ascii="Arial" w:hAnsi="Arial" w:cs="Arial"/>
          <w:color w:val="000000"/>
          <w:sz w:val="20"/>
          <w:szCs w:val="20"/>
        </w:rPr>
        <w:t xml:space="preserve"> that are used to treat and </w:t>
      </w:r>
      <w:r w:rsidRPr="00881D88">
        <w:rPr>
          <w:rFonts w:ascii="Arial" w:hAnsi="Arial" w:cs="Arial"/>
          <w:color w:val="000000"/>
          <w:sz w:val="20"/>
          <w:szCs w:val="20"/>
        </w:rPr>
        <w:t xml:space="preserve">temporarily store stormwater runoff. </w:t>
      </w:r>
      <w:r>
        <w:rPr>
          <w:rFonts w:ascii="Arial" w:hAnsi="Arial" w:cs="Arial"/>
          <w:color w:val="000000"/>
          <w:sz w:val="20"/>
          <w:szCs w:val="20"/>
        </w:rPr>
        <w:t xml:space="preserve">Constructed wetlands can be used in small areas as pocket wetlands, or can be larger shallow emergent marsh systems. </w:t>
      </w:r>
      <w:r w:rsidRPr="004970D7">
        <w:rPr>
          <w:rFonts w:ascii="Arial" w:hAnsi="Arial" w:cs="Arial"/>
          <w:color w:val="000000"/>
          <w:sz w:val="20"/>
          <w:szCs w:val="20"/>
        </w:rPr>
        <w:t>Generally, to help sustain wetlands du</w:t>
      </w:r>
      <w:r w:rsidRPr="00914ED7">
        <w:rPr>
          <w:rFonts w:ascii="Arial" w:hAnsi="Arial" w:cs="Arial"/>
          <w:color w:val="000000"/>
          <w:sz w:val="20"/>
          <w:szCs w:val="20"/>
        </w:rPr>
        <w:t xml:space="preserve">ring dry periods, design should incorporate a contributing </w:t>
      </w:r>
      <w:r w:rsidRPr="00EF72A8">
        <w:rPr>
          <w:rFonts w:ascii="Arial" w:hAnsi="Arial" w:cs="Arial"/>
          <w:color w:val="000000"/>
          <w:sz w:val="20"/>
          <w:szCs w:val="20"/>
        </w:rPr>
        <w:t xml:space="preserve">watershed area of 5 to 10 acres for pocket wetlands, and greater than 10 acres for shallow wetlands. </w:t>
      </w:r>
      <w:r w:rsidRPr="00881D88">
        <w:rPr>
          <w:rFonts w:ascii="Arial" w:hAnsi="Arial" w:cs="Arial"/>
          <w:color w:val="000000"/>
          <w:sz w:val="20"/>
          <w:szCs w:val="20"/>
        </w:rPr>
        <w:t xml:space="preserve"> The permeability of the soils around the constructed wetlands should be less than 0.14 inches per hour to prevent drainage. In addition, wetlands should have an aerial extent of </w:t>
      </w:r>
      <w:r>
        <w:rPr>
          <w:rFonts w:ascii="Arial" w:hAnsi="Arial" w:cs="Arial"/>
          <w:color w:val="000000"/>
          <w:sz w:val="20"/>
          <w:szCs w:val="20"/>
        </w:rPr>
        <w:t>2</w:t>
      </w:r>
      <w:r w:rsidRPr="004970D7">
        <w:rPr>
          <w:rFonts w:ascii="Arial" w:hAnsi="Arial" w:cs="Arial"/>
          <w:color w:val="000000"/>
          <w:sz w:val="20"/>
          <w:szCs w:val="20"/>
        </w:rPr>
        <w:t>% to 5% of the watershed they drain</w:t>
      </w:r>
      <w:r>
        <w:rPr>
          <w:rFonts w:ascii="Arial" w:hAnsi="Arial" w:cs="Arial"/>
          <w:color w:val="000000"/>
          <w:sz w:val="20"/>
          <w:szCs w:val="20"/>
        </w:rPr>
        <w:t>.</w:t>
      </w:r>
      <w:r w:rsidRPr="00881D88">
        <w:rPr>
          <w:rFonts w:ascii="Arial" w:hAnsi="Arial" w:cs="Arial"/>
          <w:color w:val="000000"/>
          <w:sz w:val="20"/>
          <w:szCs w:val="20"/>
        </w:rPr>
        <w:t xml:space="preserve"> Constructed wetlands are appropriate for</w:t>
      </w:r>
      <w:r>
        <w:rPr>
          <w:rFonts w:ascii="Arial" w:hAnsi="Arial" w:cs="Arial"/>
          <w:color w:val="000000"/>
          <w:sz w:val="20"/>
          <w:szCs w:val="20"/>
        </w:rPr>
        <w:t xml:space="preserve"> </w:t>
      </w:r>
      <w:r w:rsidRPr="00881D88">
        <w:rPr>
          <w:rFonts w:ascii="Arial" w:hAnsi="Arial" w:cs="Arial"/>
          <w:color w:val="000000"/>
          <w:sz w:val="20"/>
          <w:szCs w:val="20"/>
        </w:rPr>
        <w:t xml:space="preserve">use in a wide variety of land use applications such as commercial, industrial, </w:t>
      </w:r>
      <w:r>
        <w:rPr>
          <w:rFonts w:ascii="Arial" w:hAnsi="Arial" w:cs="Arial"/>
          <w:color w:val="000000"/>
          <w:sz w:val="20"/>
          <w:szCs w:val="20"/>
        </w:rPr>
        <w:t xml:space="preserve">institutional, </w:t>
      </w:r>
      <w:r w:rsidRPr="00881D88">
        <w:rPr>
          <w:rFonts w:ascii="Arial" w:hAnsi="Arial" w:cs="Arial"/>
          <w:color w:val="000000"/>
          <w:sz w:val="20"/>
          <w:szCs w:val="20"/>
        </w:rPr>
        <w:t>or residential areas.</w:t>
      </w:r>
    </w:p>
    <w:p w14:paraId="40B93186" w14:textId="77777777" w:rsidR="006456B1" w:rsidRPr="00881D88" w:rsidRDefault="006456B1" w:rsidP="006456B1">
      <w:pPr>
        <w:autoSpaceDE w:val="0"/>
        <w:autoSpaceDN w:val="0"/>
        <w:adjustRightInd w:val="0"/>
        <w:spacing w:after="0" w:line="240" w:lineRule="auto"/>
        <w:rPr>
          <w:rFonts w:ascii="Arial" w:hAnsi="Arial" w:cs="Arial"/>
          <w:color w:val="000000"/>
          <w:sz w:val="20"/>
          <w:szCs w:val="20"/>
        </w:rPr>
      </w:pPr>
    </w:p>
    <w:p w14:paraId="7DA60EF8" w14:textId="77777777" w:rsidR="002F472D" w:rsidRPr="00881D88" w:rsidRDefault="002F472D" w:rsidP="002F472D">
      <w:pPr>
        <w:autoSpaceDE w:val="0"/>
        <w:autoSpaceDN w:val="0"/>
        <w:adjustRightInd w:val="0"/>
        <w:spacing w:after="0" w:line="240" w:lineRule="auto"/>
        <w:rPr>
          <w:rFonts w:ascii="Arial" w:eastAsia="SymbolMT" w:hAnsi="Arial" w:cs="Arial"/>
          <w:sz w:val="20"/>
          <w:szCs w:val="20"/>
        </w:rPr>
      </w:pPr>
      <w:r>
        <w:rPr>
          <w:rFonts w:ascii="Arial" w:hAnsi="Arial" w:cs="Arial"/>
          <w:color w:val="000000"/>
          <w:sz w:val="20"/>
          <w:szCs w:val="20"/>
        </w:rPr>
        <w:t>Two</w:t>
      </w:r>
      <w:r w:rsidRPr="00881D88">
        <w:rPr>
          <w:rFonts w:ascii="Arial" w:hAnsi="Arial" w:cs="Arial"/>
          <w:color w:val="000000"/>
          <w:sz w:val="20"/>
          <w:szCs w:val="20"/>
        </w:rPr>
        <w:t xml:space="preserve"> basic </w:t>
      </w:r>
      <w:r>
        <w:rPr>
          <w:rFonts w:ascii="Arial" w:hAnsi="Arial" w:cs="Arial"/>
          <w:color w:val="000000"/>
          <w:sz w:val="20"/>
          <w:szCs w:val="20"/>
        </w:rPr>
        <w:t>designs of constructed wetlands are addressed</w:t>
      </w:r>
      <w:r w:rsidRPr="00881D88">
        <w:rPr>
          <w:rFonts w:ascii="Arial" w:hAnsi="Arial" w:cs="Arial"/>
          <w:color w:val="000000"/>
          <w:sz w:val="20"/>
          <w:szCs w:val="20"/>
        </w:rPr>
        <w:t xml:space="preserve">: </w:t>
      </w:r>
      <w:r>
        <w:rPr>
          <w:rFonts w:ascii="Arial" w:hAnsi="Arial" w:cs="Arial"/>
          <w:color w:val="000000"/>
          <w:sz w:val="20"/>
          <w:szCs w:val="20"/>
        </w:rPr>
        <w:t xml:space="preserve">pocket wetlands and </w:t>
      </w:r>
      <w:r w:rsidRPr="00881D88">
        <w:rPr>
          <w:rFonts w:ascii="Arial" w:hAnsi="Arial" w:cs="Arial"/>
          <w:color w:val="000000"/>
          <w:sz w:val="20"/>
          <w:szCs w:val="20"/>
        </w:rPr>
        <w:t xml:space="preserve">shallow wetlands. </w:t>
      </w:r>
      <w:r>
        <w:rPr>
          <w:rFonts w:ascii="Arial" w:hAnsi="Arial" w:cs="Arial"/>
          <w:color w:val="000000"/>
          <w:sz w:val="20"/>
          <w:szCs w:val="20"/>
        </w:rPr>
        <w:t xml:space="preserve">Pocket wetlands are intended for smaller drainage areas of 5 to 10 acres, consist of a </w:t>
      </w:r>
      <w:proofErr w:type="spellStart"/>
      <w:r>
        <w:rPr>
          <w:rFonts w:ascii="Arial" w:hAnsi="Arial" w:cs="Arial"/>
          <w:color w:val="000000"/>
          <w:sz w:val="20"/>
          <w:szCs w:val="20"/>
        </w:rPr>
        <w:t>forebay</w:t>
      </w:r>
      <w:proofErr w:type="spellEnd"/>
      <w:r>
        <w:rPr>
          <w:rFonts w:ascii="Arial" w:hAnsi="Arial" w:cs="Arial"/>
          <w:color w:val="000000"/>
          <w:sz w:val="20"/>
          <w:szCs w:val="20"/>
        </w:rPr>
        <w:t xml:space="preserve"> and a shallow marsh area and may be constructed near the groundwater level for a reliable source of water. </w:t>
      </w:r>
      <w:r w:rsidRPr="00881D88">
        <w:rPr>
          <w:rFonts w:ascii="Arial" w:hAnsi="Arial" w:cs="Arial"/>
          <w:color w:val="000000"/>
          <w:sz w:val="20"/>
          <w:szCs w:val="20"/>
        </w:rPr>
        <w:t xml:space="preserve">Shallow wetlands consist of a combination of </w:t>
      </w:r>
      <w:r>
        <w:rPr>
          <w:rFonts w:ascii="Arial" w:hAnsi="Arial" w:cs="Arial"/>
          <w:color w:val="000000"/>
          <w:sz w:val="20"/>
          <w:szCs w:val="20"/>
        </w:rPr>
        <w:t xml:space="preserve">a </w:t>
      </w:r>
      <w:proofErr w:type="spellStart"/>
      <w:r>
        <w:rPr>
          <w:rFonts w:ascii="Arial" w:hAnsi="Arial" w:cs="Arial"/>
          <w:color w:val="000000"/>
          <w:sz w:val="20"/>
          <w:szCs w:val="20"/>
        </w:rPr>
        <w:t>forebay</w:t>
      </w:r>
      <w:proofErr w:type="spellEnd"/>
      <w:r>
        <w:rPr>
          <w:rFonts w:ascii="Arial" w:hAnsi="Arial" w:cs="Arial"/>
          <w:color w:val="000000"/>
          <w:sz w:val="20"/>
          <w:szCs w:val="20"/>
        </w:rPr>
        <w:t xml:space="preserve">, </w:t>
      </w:r>
      <w:r w:rsidRPr="00881D88">
        <w:rPr>
          <w:rFonts w:ascii="Arial" w:hAnsi="Arial" w:cs="Arial"/>
          <w:color w:val="000000"/>
          <w:sz w:val="20"/>
          <w:szCs w:val="20"/>
        </w:rPr>
        <w:t xml:space="preserve">shallow </w:t>
      </w:r>
      <w:r>
        <w:rPr>
          <w:rFonts w:ascii="Arial" w:hAnsi="Arial" w:cs="Arial"/>
          <w:color w:val="000000"/>
          <w:sz w:val="20"/>
          <w:szCs w:val="20"/>
        </w:rPr>
        <w:t>emergent marsh</w:t>
      </w:r>
      <w:r w:rsidRPr="00881D88">
        <w:rPr>
          <w:rFonts w:ascii="Arial" w:hAnsi="Arial" w:cs="Arial"/>
          <w:color w:val="000000"/>
          <w:sz w:val="20"/>
          <w:szCs w:val="20"/>
        </w:rPr>
        <w:t xml:space="preserve"> areas, </w:t>
      </w:r>
      <w:r>
        <w:rPr>
          <w:rFonts w:ascii="Arial" w:hAnsi="Arial" w:cs="Arial"/>
          <w:color w:val="000000"/>
          <w:sz w:val="20"/>
          <w:szCs w:val="20"/>
        </w:rPr>
        <w:t>0</w:t>
      </w:r>
      <w:r w:rsidRPr="00881D88">
        <w:rPr>
          <w:rFonts w:ascii="Arial" w:hAnsi="Arial" w:cs="Arial"/>
          <w:color w:val="000000"/>
          <w:sz w:val="20"/>
          <w:szCs w:val="20"/>
        </w:rPr>
        <w:t xml:space="preserve"> to </w:t>
      </w:r>
      <w:r>
        <w:rPr>
          <w:rFonts w:ascii="Arial" w:hAnsi="Arial" w:cs="Arial"/>
          <w:color w:val="000000"/>
          <w:sz w:val="20"/>
          <w:szCs w:val="20"/>
        </w:rPr>
        <w:t>6</w:t>
      </w:r>
      <w:r w:rsidRPr="00881D88">
        <w:rPr>
          <w:rFonts w:ascii="Arial" w:hAnsi="Arial" w:cs="Arial"/>
          <w:color w:val="000000"/>
          <w:sz w:val="20"/>
          <w:szCs w:val="20"/>
        </w:rPr>
        <w:t xml:space="preserve"> inches deep</w:t>
      </w:r>
      <w:r>
        <w:rPr>
          <w:rFonts w:ascii="Arial" w:hAnsi="Arial" w:cs="Arial"/>
          <w:color w:val="000000"/>
          <w:sz w:val="20"/>
          <w:szCs w:val="20"/>
        </w:rPr>
        <w:t>, deep emergent marsh areas, 6 to 12 inches deep,</w:t>
      </w:r>
      <w:r w:rsidRPr="00881D88">
        <w:rPr>
          <w:rFonts w:ascii="Arial" w:hAnsi="Arial" w:cs="Arial"/>
          <w:color w:val="000000"/>
          <w:sz w:val="20"/>
          <w:szCs w:val="20"/>
        </w:rPr>
        <w:t xml:space="preserve"> in combination with </w:t>
      </w:r>
      <w:r>
        <w:rPr>
          <w:rFonts w:ascii="Arial" w:hAnsi="Arial" w:cs="Arial"/>
          <w:color w:val="000000"/>
          <w:sz w:val="20"/>
          <w:szCs w:val="20"/>
        </w:rPr>
        <w:t xml:space="preserve">a </w:t>
      </w:r>
      <w:r w:rsidRPr="00881D88">
        <w:rPr>
          <w:rFonts w:ascii="Arial" w:hAnsi="Arial" w:cs="Arial"/>
          <w:color w:val="000000"/>
          <w:sz w:val="20"/>
          <w:szCs w:val="20"/>
        </w:rPr>
        <w:t xml:space="preserve">deeper </w:t>
      </w:r>
      <w:proofErr w:type="spellStart"/>
      <w:r>
        <w:rPr>
          <w:rFonts w:ascii="Arial" w:hAnsi="Arial" w:cs="Arial"/>
          <w:color w:val="000000"/>
          <w:sz w:val="20"/>
          <w:szCs w:val="20"/>
        </w:rPr>
        <w:t>micro</w:t>
      </w:r>
      <w:r w:rsidRPr="00881D88">
        <w:rPr>
          <w:rFonts w:ascii="Arial" w:hAnsi="Arial" w:cs="Arial"/>
          <w:color w:val="000000"/>
          <w:sz w:val="20"/>
          <w:szCs w:val="20"/>
        </w:rPr>
        <w:t>pool</w:t>
      </w:r>
      <w:proofErr w:type="spellEnd"/>
      <w:r w:rsidRPr="00881D88">
        <w:rPr>
          <w:rFonts w:ascii="Arial" w:hAnsi="Arial" w:cs="Arial"/>
          <w:color w:val="000000"/>
          <w:sz w:val="20"/>
          <w:szCs w:val="20"/>
        </w:rPr>
        <w:t xml:space="preserve">. </w:t>
      </w:r>
    </w:p>
    <w:p w14:paraId="171AA58C" w14:textId="459E8642" w:rsidR="006456B1" w:rsidRPr="0085396B" w:rsidRDefault="005E2FDF" w:rsidP="00C52D95">
      <w:pPr>
        <w:pStyle w:val="Heading3"/>
      </w:pPr>
      <w:bookmarkStart w:id="78" w:name="_Toc51058253"/>
      <w:bookmarkStart w:id="79" w:name="_Toc70695572"/>
      <w:r w:rsidRPr="0085396B">
        <w:t xml:space="preserve">18.4.2.2 </w:t>
      </w:r>
      <w:r w:rsidR="006456B1" w:rsidRPr="0085396B">
        <w:t>Physical Requirements</w:t>
      </w:r>
      <w:bookmarkEnd w:id="78"/>
      <w:bookmarkEnd w:id="79"/>
    </w:p>
    <w:p w14:paraId="744DB68F" w14:textId="77777777" w:rsidR="006456B1" w:rsidRPr="00881D88" w:rsidRDefault="006456B1" w:rsidP="006456B1">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Key physical considerations are:</w:t>
      </w:r>
    </w:p>
    <w:p w14:paraId="64618FD2" w14:textId="0E90BC3A" w:rsidR="006456B1" w:rsidRPr="005E2FDF" w:rsidRDefault="006456B1" w:rsidP="008D6F60">
      <w:pPr>
        <w:pStyle w:val="ListParagraph"/>
        <w:numPr>
          <w:ilvl w:val="0"/>
          <w:numId w:val="19"/>
        </w:numPr>
        <w:autoSpaceDE w:val="0"/>
        <w:autoSpaceDN w:val="0"/>
        <w:adjustRightInd w:val="0"/>
        <w:spacing w:after="0" w:line="240" w:lineRule="auto"/>
        <w:rPr>
          <w:rFonts w:ascii="Arial" w:hAnsi="Arial" w:cs="Arial"/>
          <w:color w:val="000000"/>
          <w:sz w:val="20"/>
          <w:szCs w:val="20"/>
        </w:rPr>
      </w:pPr>
      <w:r w:rsidRPr="005E2FDF">
        <w:rPr>
          <w:rFonts w:ascii="Arial" w:hAnsi="Arial" w:cs="Arial"/>
          <w:color w:val="000000"/>
          <w:sz w:val="20"/>
          <w:szCs w:val="20"/>
        </w:rPr>
        <w:t>Space availability—Sufficient space is required to treat and t</w:t>
      </w:r>
      <w:r w:rsidR="005E2FDF">
        <w:rPr>
          <w:rFonts w:ascii="Arial" w:hAnsi="Arial" w:cs="Arial"/>
          <w:color w:val="000000"/>
          <w:sz w:val="20"/>
          <w:szCs w:val="20"/>
        </w:rPr>
        <w:t xml:space="preserve">emporarily store the stormwater </w:t>
      </w:r>
      <w:r w:rsidRPr="005E2FDF">
        <w:rPr>
          <w:rFonts w:ascii="Arial" w:hAnsi="Arial" w:cs="Arial"/>
          <w:color w:val="000000"/>
          <w:sz w:val="20"/>
          <w:szCs w:val="20"/>
        </w:rPr>
        <w:t>runoff</w:t>
      </w:r>
    </w:p>
    <w:p w14:paraId="0DD75F82" w14:textId="005A4E30" w:rsidR="006456B1" w:rsidRPr="005E2FDF" w:rsidRDefault="006456B1" w:rsidP="008D6F60">
      <w:pPr>
        <w:pStyle w:val="ListParagraph"/>
        <w:numPr>
          <w:ilvl w:val="0"/>
          <w:numId w:val="19"/>
        </w:numPr>
        <w:autoSpaceDE w:val="0"/>
        <w:autoSpaceDN w:val="0"/>
        <w:adjustRightInd w:val="0"/>
        <w:spacing w:after="0" w:line="240" w:lineRule="auto"/>
        <w:rPr>
          <w:rFonts w:ascii="Arial" w:hAnsi="Arial" w:cs="Arial"/>
          <w:color w:val="000000"/>
          <w:sz w:val="20"/>
          <w:szCs w:val="20"/>
        </w:rPr>
      </w:pPr>
      <w:r w:rsidRPr="005E2FDF">
        <w:rPr>
          <w:rFonts w:ascii="Arial" w:hAnsi="Arial" w:cs="Arial"/>
          <w:color w:val="000000"/>
          <w:sz w:val="20"/>
          <w:szCs w:val="20"/>
        </w:rPr>
        <w:t xml:space="preserve">Drainage area—Utilize a large drainage area to provide base flow during drier weather </w:t>
      </w:r>
    </w:p>
    <w:p w14:paraId="5884A49E" w14:textId="3B61B167" w:rsidR="006456B1" w:rsidRPr="00742465" w:rsidRDefault="006456B1" w:rsidP="008D6F60">
      <w:pPr>
        <w:pStyle w:val="ListParagraph"/>
        <w:numPr>
          <w:ilvl w:val="0"/>
          <w:numId w:val="19"/>
        </w:numPr>
        <w:autoSpaceDE w:val="0"/>
        <w:autoSpaceDN w:val="0"/>
        <w:adjustRightInd w:val="0"/>
        <w:spacing w:after="0" w:line="240" w:lineRule="auto"/>
        <w:rPr>
          <w:rFonts w:ascii="Arial" w:hAnsi="Arial" w:cs="Arial"/>
          <w:color w:val="000000"/>
          <w:sz w:val="20"/>
          <w:szCs w:val="20"/>
        </w:rPr>
      </w:pPr>
      <w:r w:rsidRPr="00917563">
        <w:rPr>
          <w:rFonts w:ascii="Arial" w:hAnsi="Arial" w:cs="Arial"/>
          <w:color w:val="000000"/>
          <w:sz w:val="20"/>
          <w:szCs w:val="20"/>
        </w:rPr>
        <w:t>Soil conditions—Soils need to have a low permeability to allow ponding of the water; constructed wetlands</w:t>
      </w:r>
      <w:r w:rsidR="005E2FDF" w:rsidRPr="00917563">
        <w:rPr>
          <w:rFonts w:ascii="Arial" w:hAnsi="Arial" w:cs="Arial"/>
          <w:color w:val="000000"/>
          <w:sz w:val="20"/>
          <w:szCs w:val="20"/>
        </w:rPr>
        <w:t xml:space="preserve"> </w:t>
      </w:r>
      <w:r w:rsidRPr="00917563">
        <w:rPr>
          <w:rFonts w:ascii="Arial" w:hAnsi="Arial" w:cs="Arial"/>
          <w:color w:val="000000"/>
          <w:sz w:val="20"/>
          <w:szCs w:val="20"/>
        </w:rPr>
        <w:t>typically do not infiltrate stormwater runoff</w:t>
      </w:r>
    </w:p>
    <w:p w14:paraId="2E752FA0" w14:textId="65DAFE66" w:rsidR="006456B1" w:rsidRPr="0085396B" w:rsidRDefault="005E2FDF" w:rsidP="00C52D95">
      <w:pPr>
        <w:pStyle w:val="Heading3"/>
      </w:pPr>
      <w:bookmarkStart w:id="80" w:name="_Toc51058254"/>
      <w:bookmarkStart w:id="81" w:name="_Toc70695573"/>
      <w:r w:rsidRPr="0085396B">
        <w:t xml:space="preserve">18.4.2.3 </w:t>
      </w:r>
      <w:r w:rsidR="006456B1" w:rsidRPr="0085396B">
        <w:t>Design Criteria</w:t>
      </w:r>
      <w:bookmarkEnd w:id="80"/>
      <w:bookmarkEnd w:id="81"/>
    </w:p>
    <w:p w14:paraId="73AB337A" w14:textId="77777777" w:rsidR="002F472D" w:rsidRDefault="006456B1" w:rsidP="002F472D">
      <w:pPr>
        <w:autoSpaceDE w:val="0"/>
        <w:autoSpaceDN w:val="0"/>
        <w:adjustRightInd w:val="0"/>
        <w:spacing w:after="0" w:line="240" w:lineRule="auto"/>
        <w:rPr>
          <w:rFonts w:ascii="Arial" w:hAnsi="Arial"/>
          <w:color w:val="000000"/>
          <w:sz w:val="20"/>
        </w:rPr>
      </w:pPr>
      <w:r w:rsidRPr="00881D88">
        <w:rPr>
          <w:rFonts w:ascii="Arial" w:hAnsi="Arial" w:cs="Arial"/>
          <w:color w:val="000000"/>
          <w:sz w:val="20"/>
          <w:szCs w:val="20"/>
        </w:rPr>
        <w:t xml:space="preserve">The design of constructed wetlands includes several elements to facilitate water quality improvement and routing and detention of stormwater runoff. For a summary of design </w:t>
      </w:r>
      <w:r w:rsidRPr="003F37DA">
        <w:rPr>
          <w:rFonts w:ascii="Arial" w:hAnsi="Arial" w:cs="Arial"/>
          <w:color w:val="000000"/>
          <w:sz w:val="20"/>
          <w:szCs w:val="20"/>
        </w:rPr>
        <w:t xml:space="preserve">parameters, </w:t>
      </w:r>
    </w:p>
    <w:p w14:paraId="60B0CEFC" w14:textId="37EEF48A" w:rsidR="006456B1" w:rsidRPr="00881D88" w:rsidRDefault="002F472D" w:rsidP="006456B1">
      <w:pPr>
        <w:autoSpaceDE w:val="0"/>
        <w:autoSpaceDN w:val="0"/>
        <w:adjustRightInd w:val="0"/>
        <w:spacing w:after="0" w:line="240" w:lineRule="auto"/>
        <w:rPr>
          <w:rFonts w:ascii="Arial" w:hAnsi="Arial" w:cs="Arial"/>
          <w:color w:val="000000"/>
          <w:sz w:val="20"/>
          <w:szCs w:val="20"/>
        </w:rPr>
      </w:pPr>
      <w:proofErr w:type="gramStart"/>
      <w:r>
        <w:rPr>
          <w:rFonts w:ascii="Arial" w:hAnsi="Arial"/>
          <w:color w:val="000000"/>
          <w:sz w:val="20"/>
        </w:rPr>
        <w:t>see</w:t>
      </w:r>
      <w:proofErr w:type="gramEnd"/>
      <w:r>
        <w:rPr>
          <w:rFonts w:ascii="Arial" w:hAnsi="Arial"/>
          <w:color w:val="000000"/>
          <w:sz w:val="20"/>
        </w:rPr>
        <w:t xml:space="preserve"> Exhibit 18-7 for a typical pocket wetland plan view and profile and Exhibit 18-8 for a typical shallow wetland plan view and profile.</w:t>
      </w:r>
    </w:p>
    <w:p w14:paraId="21E551A4" w14:textId="72D5C974" w:rsidR="006456B1" w:rsidRPr="0085396B" w:rsidRDefault="005E2FDF" w:rsidP="00C52D95">
      <w:pPr>
        <w:pStyle w:val="Heading4"/>
      </w:pPr>
      <w:r w:rsidRPr="00C75AFB">
        <w:t xml:space="preserve">18.4.2.3.1 </w:t>
      </w:r>
      <w:r w:rsidR="006456B1" w:rsidRPr="0085396B">
        <w:t>Configuration, Layout and Slope</w:t>
      </w:r>
    </w:p>
    <w:p w14:paraId="5E24B365" w14:textId="05155F06" w:rsidR="006456B1" w:rsidRDefault="006456B1" w:rsidP="006456B1">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Common constructed wetlands components include the</w:t>
      </w:r>
      <w:r w:rsidR="005E2FDF">
        <w:rPr>
          <w:rFonts w:ascii="Arial" w:hAnsi="Arial" w:cs="Arial"/>
          <w:color w:val="000000"/>
          <w:sz w:val="20"/>
          <w:szCs w:val="20"/>
        </w:rPr>
        <w:t xml:space="preserve"> </w:t>
      </w:r>
      <w:r w:rsidRPr="00881D88">
        <w:rPr>
          <w:rFonts w:ascii="Arial" w:hAnsi="Arial" w:cs="Arial"/>
          <w:color w:val="000000"/>
          <w:sz w:val="20"/>
          <w:szCs w:val="20"/>
        </w:rPr>
        <w:t>following:</w:t>
      </w:r>
    </w:p>
    <w:p w14:paraId="1FEB262C" w14:textId="77777777" w:rsidR="005E2FDF" w:rsidRPr="00881D88" w:rsidRDefault="005E2FDF" w:rsidP="006456B1">
      <w:pPr>
        <w:autoSpaceDE w:val="0"/>
        <w:autoSpaceDN w:val="0"/>
        <w:adjustRightInd w:val="0"/>
        <w:spacing w:after="0" w:line="240" w:lineRule="auto"/>
        <w:rPr>
          <w:rFonts w:ascii="Arial" w:hAnsi="Arial" w:cs="Arial"/>
          <w:color w:val="000000"/>
          <w:sz w:val="20"/>
          <w:szCs w:val="20"/>
        </w:rPr>
      </w:pPr>
    </w:p>
    <w:p w14:paraId="75B74606" w14:textId="77777777" w:rsidR="005E2FDF" w:rsidRDefault="006456B1" w:rsidP="008D6F60">
      <w:pPr>
        <w:pStyle w:val="ListParagraph"/>
        <w:numPr>
          <w:ilvl w:val="0"/>
          <w:numId w:val="20"/>
        </w:numPr>
        <w:autoSpaceDE w:val="0"/>
        <w:autoSpaceDN w:val="0"/>
        <w:adjustRightInd w:val="0"/>
        <w:spacing w:after="0" w:line="240" w:lineRule="auto"/>
        <w:rPr>
          <w:rFonts w:ascii="Arial" w:hAnsi="Arial" w:cs="Arial"/>
          <w:color w:val="000000"/>
          <w:sz w:val="20"/>
          <w:szCs w:val="20"/>
        </w:rPr>
      </w:pPr>
      <w:r w:rsidRPr="005E2FDF">
        <w:rPr>
          <w:rFonts w:ascii="Arial" w:hAnsi="Arial" w:cs="Arial"/>
          <w:color w:val="000000"/>
          <w:sz w:val="20"/>
          <w:szCs w:val="20"/>
        </w:rPr>
        <w:t>Access</w:t>
      </w:r>
    </w:p>
    <w:p w14:paraId="2F995CD1" w14:textId="473FCD64" w:rsidR="006456B1" w:rsidRPr="005E2FDF" w:rsidRDefault="006456B1" w:rsidP="008D6F60">
      <w:pPr>
        <w:pStyle w:val="ListParagraph"/>
        <w:numPr>
          <w:ilvl w:val="0"/>
          <w:numId w:val="20"/>
        </w:numPr>
        <w:autoSpaceDE w:val="0"/>
        <w:autoSpaceDN w:val="0"/>
        <w:adjustRightInd w:val="0"/>
        <w:spacing w:after="0" w:line="240" w:lineRule="auto"/>
        <w:rPr>
          <w:rFonts w:ascii="Arial" w:hAnsi="Arial" w:cs="Arial"/>
          <w:color w:val="000000"/>
          <w:sz w:val="20"/>
          <w:szCs w:val="20"/>
        </w:rPr>
      </w:pPr>
      <w:r w:rsidRPr="005E2FDF">
        <w:rPr>
          <w:rFonts w:ascii="Arial" w:hAnsi="Arial" w:cs="Arial"/>
          <w:color w:val="000000"/>
          <w:sz w:val="20"/>
          <w:szCs w:val="20"/>
        </w:rPr>
        <w:t>Inlet(s)</w:t>
      </w:r>
    </w:p>
    <w:p w14:paraId="298A8064" w14:textId="010F728E" w:rsidR="006456B1" w:rsidRPr="005E2FDF" w:rsidRDefault="006456B1" w:rsidP="008D6F60">
      <w:pPr>
        <w:pStyle w:val="ListParagraph"/>
        <w:numPr>
          <w:ilvl w:val="0"/>
          <w:numId w:val="20"/>
        </w:numPr>
        <w:autoSpaceDE w:val="0"/>
        <w:autoSpaceDN w:val="0"/>
        <w:adjustRightInd w:val="0"/>
        <w:spacing w:after="0" w:line="240" w:lineRule="auto"/>
        <w:rPr>
          <w:rFonts w:ascii="Arial" w:hAnsi="Arial" w:cs="Arial"/>
          <w:color w:val="000000"/>
          <w:sz w:val="20"/>
          <w:szCs w:val="20"/>
        </w:rPr>
      </w:pPr>
      <w:r w:rsidRPr="005E2FDF">
        <w:rPr>
          <w:rFonts w:ascii="Arial" w:hAnsi="Arial" w:cs="Arial"/>
          <w:color w:val="000000"/>
          <w:sz w:val="20"/>
          <w:szCs w:val="20"/>
        </w:rPr>
        <w:t xml:space="preserve">Sediment </w:t>
      </w:r>
      <w:proofErr w:type="spellStart"/>
      <w:r w:rsidRPr="005E2FDF">
        <w:rPr>
          <w:rFonts w:ascii="Arial" w:hAnsi="Arial" w:cs="Arial"/>
          <w:color w:val="000000"/>
          <w:sz w:val="20"/>
          <w:szCs w:val="20"/>
        </w:rPr>
        <w:t>forebay</w:t>
      </w:r>
      <w:proofErr w:type="spellEnd"/>
    </w:p>
    <w:p w14:paraId="416C343A" w14:textId="4C80806F" w:rsidR="006456B1" w:rsidRPr="005E2FDF" w:rsidRDefault="006456B1" w:rsidP="008D6F60">
      <w:pPr>
        <w:pStyle w:val="ListParagraph"/>
        <w:numPr>
          <w:ilvl w:val="0"/>
          <w:numId w:val="20"/>
        </w:numPr>
        <w:autoSpaceDE w:val="0"/>
        <w:autoSpaceDN w:val="0"/>
        <w:adjustRightInd w:val="0"/>
        <w:spacing w:after="0" w:line="240" w:lineRule="auto"/>
        <w:rPr>
          <w:rFonts w:ascii="Arial" w:hAnsi="Arial" w:cs="Arial"/>
          <w:color w:val="000000"/>
          <w:sz w:val="20"/>
          <w:szCs w:val="20"/>
        </w:rPr>
      </w:pPr>
      <w:r w:rsidRPr="005E2FDF">
        <w:rPr>
          <w:rFonts w:ascii="Arial" w:hAnsi="Arial" w:cs="Arial"/>
          <w:color w:val="000000"/>
          <w:sz w:val="20"/>
          <w:szCs w:val="20"/>
        </w:rPr>
        <w:t>Shallow water zones</w:t>
      </w:r>
      <w:r w:rsidR="002F472D">
        <w:rPr>
          <w:rFonts w:ascii="Arial" w:hAnsi="Arial" w:cs="Arial"/>
          <w:color w:val="000000"/>
          <w:sz w:val="20"/>
          <w:szCs w:val="20"/>
        </w:rPr>
        <w:t xml:space="preserve"> (0 to 6 inches) and deeper water zones (6 to 12 inches)</w:t>
      </w:r>
    </w:p>
    <w:p w14:paraId="6F1C5BE0" w14:textId="12199FAA" w:rsidR="006456B1" w:rsidRPr="005E2FDF" w:rsidRDefault="006456B1" w:rsidP="008D6F60">
      <w:pPr>
        <w:pStyle w:val="ListParagraph"/>
        <w:numPr>
          <w:ilvl w:val="0"/>
          <w:numId w:val="20"/>
        </w:numPr>
        <w:autoSpaceDE w:val="0"/>
        <w:autoSpaceDN w:val="0"/>
        <w:adjustRightInd w:val="0"/>
        <w:spacing w:after="0" w:line="240" w:lineRule="auto"/>
        <w:rPr>
          <w:rFonts w:ascii="Arial" w:hAnsi="Arial" w:cs="Arial"/>
          <w:color w:val="000000"/>
          <w:sz w:val="20"/>
          <w:szCs w:val="20"/>
        </w:rPr>
      </w:pPr>
      <w:r w:rsidRPr="005E2FDF">
        <w:rPr>
          <w:rFonts w:ascii="Arial" w:hAnsi="Arial" w:cs="Arial"/>
          <w:color w:val="000000"/>
          <w:sz w:val="20"/>
          <w:szCs w:val="20"/>
        </w:rPr>
        <w:t>Outlet and overflow structures</w:t>
      </w:r>
    </w:p>
    <w:p w14:paraId="2DFD932B" w14:textId="255E39B4" w:rsidR="006456B1" w:rsidRPr="005E2FDF" w:rsidRDefault="006456B1" w:rsidP="008D6F60">
      <w:pPr>
        <w:pStyle w:val="ListParagraph"/>
        <w:numPr>
          <w:ilvl w:val="0"/>
          <w:numId w:val="20"/>
        </w:numPr>
        <w:autoSpaceDE w:val="0"/>
        <w:autoSpaceDN w:val="0"/>
        <w:adjustRightInd w:val="0"/>
        <w:spacing w:after="0" w:line="240" w:lineRule="auto"/>
        <w:rPr>
          <w:rFonts w:ascii="Arial" w:hAnsi="Arial" w:cs="Arial"/>
          <w:color w:val="000000"/>
          <w:sz w:val="20"/>
          <w:szCs w:val="20"/>
        </w:rPr>
      </w:pPr>
      <w:r w:rsidRPr="005E2FDF">
        <w:rPr>
          <w:rFonts w:ascii="Arial" w:hAnsi="Arial" w:cs="Arial"/>
          <w:color w:val="000000"/>
          <w:sz w:val="20"/>
          <w:szCs w:val="20"/>
        </w:rPr>
        <w:t xml:space="preserve">Deeper pool zones, including a </w:t>
      </w:r>
      <w:proofErr w:type="spellStart"/>
      <w:r w:rsidRPr="005E2FDF">
        <w:rPr>
          <w:rFonts w:ascii="Arial" w:hAnsi="Arial" w:cs="Arial"/>
          <w:color w:val="000000"/>
          <w:sz w:val="20"/>
          <w:szCs w:val="20"/>
        </w:rPr>
        <w:t>micropool</w:t>
      </w:r>
      <w:proofErr w:type="spellEnd"/>
      <w:r w:rsidRPr="005E2FDF">
        <w:rPr>
          <w:rFonts w:ascii="Arial" w:hAnsi="Arial" w:cs="Arial"/>
          <w:color w:val="000000"/>
          <w:sz w:val="20"/>
          <w:szCs w:val="20"/>
        </w:rPr>
        <w:t xml:space="preserve"> near the outlet to allow for final settling and prevent and resuspension of settled matter prior to discharge</w:t>
      </w:r>
    </w:p>
    <w:p w14:paraId="74039695" w14:textId="2251778E" w:rsidR="006456B1" w:rsidRPr="005E2FDF" w:rsidRDefault="006456B1" w:rsidP="008D6F60">
      <w:pPr>
        <w:pStyle w:val="ListParagraph"/>
        <w:numPr>
          <w:ilvl w:val="0"/>
          <w:numId w:val="20"/>
        </w:numPr>
        <w:autoSpaceDE w:val="0"/>
        <w:autoSpaceDN w:val="0"/>
        <w:adjustRightInd w:val="0"/>
        <w:spacing w:after="0" w:line="240" w:lineRule="auto"/>
        <w:rPr>
          <w:rFonts w:ascii="Arial" w:hAnsi="Arial" w:cs="Arial"/>
          <w:color w:val="000000"/>
          <w:sz w:val="20"/>
          <w:szCs w:val="20"/>
        </w:rPr>
      </w:pPr>
      <w:r w:rsidRPr="005E2FDF">
        <w:rPr>
          <w:rFonts w:ascii="Arial" w:hAnsi="Arial" w:cs="Arial"/>
          <w:color w:val="000000"/>
          <w:sz w:val="20"/>
          <w:szCs w:val="20"/>
        </w:rPr>
        <w:t xml:space="preserve">Hydraulic connectivity </w:t>
      </w:r>
    </w:p>
    <w:p w14:paraId="48B4DAA6" w14:textId="77777777" w:rsidR="006456B1" w:rsidRPr="00881D88" w:rsidRDefault="006456B1" w:rsidP="006456B1">
      <w:pPr>
        <w:autoSpaceDE w:val="0"/>
        <w:autoSpaceDN w:val="0"/>
        <w:adjustRightInd w:val="0"/>
        <w:spacing w:after="0" w:line="240" w:lineRule="auto"/>
        <w:rPr>
          <w:rFonts w:ascii="Arial" w:hAnsi="Arial" w:cs="Arial"/>
          <w:color w:val="000000"/>
          <w:sz w:val="20"/>
          <w:szCs w:val="20"/>
        </w:rPr>
      </w:pPr>
    </w:p>
    <w:p w14:paraId="520F1C37" w14:textId="3F718DB7" w:rsidR="006456B1" w:rsidRPr="00881D88" w:rsidRDefault="006456B1" w:rsidP="006456B1">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The configuration and layout of these</w:t>
      </w:r>
      <w:r w:rsidR="005E2FDF">
        <w:rPr>
          <w:rFonts w:ascii="Arial" w:hAnsi="Arial" w:cs="Arial"/>
          <w:color w:val="000000"/>
          <w:sz w:val="20"/>
          <w:szCs w:val="20"/>
        </w:rPr>
        <w:t xml:space="preserve"> </w:t>
      </w:r>
      <w:r w:rsidRPr="00881D88">
        <w:rPr>
          <w:rFonts w:ascii="Arial" w:hAnsi="Arial" w:cs="Arial"/>
          <w:color w:val="000000"/>
          <w:sz w:val="20"/>
          <w:szCs w:val="20"/>
        </w:rPr>
        <w:t xml:space="preserve">components will be dictated by the </w:t>
      </w:r>
      <w:r w:rsidR="002F472D">
        <w:rPr>
          <w:rFonts w:ascii="Arial" w:hAnsi="Arial" w:cs="Arial"/>
          <w:color w:val="000000"/>
          <w:sz w:val="20"/>
          <w:szCs w:val="20"/>
        </w:rPr>
        <w:t xml:space="preserve">size available for the constructed wetland, </w:t>
      </w:r>
      <w:r w:rsidRPr="00881D88">
        <w:rPr>
          <w:rFonts w:ascii="Arial" w:hAnsi="Arial" w:cs="Arial"/>
          <w:color w:val="000000"/>
          <w:sz w:val="20"/>
          <w:szCs w:val="20"/>
        </w:rPr>
        <w:t>site topography, flow paths and access</w:t>
      </w:r>
      <w:r w:rsidR="002F472D" w:rsidRPr="00881D88">
        <w:rPr>
          <w:rFonts w:ascii="Arial" w:hAnsi="Arial" w:cs="Arial"/>
          <w:color w:val="000000"/>
          <w:sz w:val="20"/>
          <w:szCs w:val="20"/>
        </w:rPr>
        <w:t>.</w:t>
      </w:r>
      <w:r w:rsidR="002F472D">
        <w:rPr>
          <w:rFonts w:ascii="Arial" w:hAnsi="Arial" w:cs="Arial"/>
          <w:color w:val="000000"/>
          <w:sz w:val="20"/>
          <w:szCs w:val="20"/>
        </w:rPr>
        <w:t xml:space="preserve">  </w:t>
      </w:r>
      <w:r w:rsidR="002F472D" w:rsidRPr="00C66FC5">
        <w:rPr>
          <w:rFonts w:ascii="Arial" w:hAnsi="Arial" w:cs="Arial"/>
          <w:color w:val="000000"/>
          <w:sz w:val="20"/>
          <w:szCs w:val="20"/>
        </w:rPr>
        <w:t>Constructed wetlands should not be constructed within 10 feet of a property line or within 50 feet of a private well or septic system.</w:t>
      </w:r>
    </w:p>
    <w:p w14:paraId="100A3B76" w14:textId="014C00E4" w:rsidR="006456B1" w:rsidRPr="00C75AFB" w:rsidRDefault="005E2FDF" w:rsidP="00C52D95">
      <w:pPr>
        <w:pStyle w:val="Heading4"/>
      </w:pPr>
      <w:r w:rsidRPr="0085396B">
        <w:t xml:space="preserve">18.4.2.3.2 </w:t>
      </w:r>
      <w:r w:rsidR="006456B1" w:rsidRPr="00C75AFB">
        <w:t>Soils</w:t>
      </w:r>
    </w:p>
    <w:p w14:paraId="7397CB0C" w14:textId="64E1AAAB" w:rsidR="006456B1" w:rsidRPr="00881D88" w:rsidRDefault="006456B1" w:rsidP="006456B1">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Constructed wetlands are intended to stay wet, so the soils need to be relatively impermeable and limit infiltration</w:t>
      </w:r>
      <w:r w:rsidR="0085396B">
        <w:rPr>
          <w:rFonts w:ascii="Arial" w:hAnsi="Arial" w:cs="Arial"/>
          <w:color w:val="000000"/>
          <w:sz w:val="20"/>
          <w:szCs w:val="20"/>
        </w:rPr>
        <w:t>;</w:t>
      </w:r>
      <w:r w:rsidRPr="00881D88">
        <w:rPr>
          <w:rFonts w:ascii="Arial" w:hAnsi="Arial" w:cs="Arial"/>
          <w:color w:val="000000"/>
          <w:sz w:val="20"/>
          <w:szCs w:val="20"/>
        </w:rPr>
        <w:t xml:space="preserve"> however, they should be above the local high water table. </w:t>
      </w:r>
      <w:r w:rsidR="0085396B" w:rsidRPr="0085396B">
        <w:rPr>
          <w:rFonts w:ascii="Arial" w:hAnsi="Arial" w:cs="Arial"/>
          <w:color w:val="000000"/>
          <w:sz w:val="20"/>
          <w:szCs w:val="20"/>
        </w:rPr>
        <w:t xml:space="preserve">Underlying soils should consist of 20% to 40% clay or greater and less than 50% sand and have a slow to very slow infiltration rate.  </w:t>
      </w:r>
      <w:r w:rsidRPr="00881D88">
        <w:rPr>
          <w:rFonts w:ascii="Arial" w:hAnsi="Arial" w:cs="Arial"/>
          <w:color w:val="000000"/>
          <w:sz w:val="20"/>
          <w:szCs w:val="20"/>
        </w:rPr>
        <w:t>If the underlying soils have a permeability of 0.14 inches per hour or less, then they will not typically require the use of an impermeable or low permeability liner. Soils with permeability rates greater than 0.14 inches per hour will require the use of an impermeable or low permeability liner.</w:t>
      </w:r>
    </w:p>
    <w:p w14:paraId="6723244D" w14:textId="514E3C48" w:rsidR="006456B1" w:rsidRPr="00865E58" w:rsidRDefault="00C74AF9" w:rsidP="00C52D95">
      <w:pPr>
        <w:pStyle w:val="Heading4"/>
      </w:pPr>
      <w:r w:rsidRPr="0085396B">
        <w:t xml:space="preserve">18.4.2.3.3 </w:t>
      </w:r>
      <w:r w:rsidR="006456B1" w:rsidRPr="00865E58">
        <w:t>Conveyance</w:t>
      </w:r>
    </w:p>
    <w:p w14:paraId="4A348107" w14:textId="487BE98F" w:rsidR="006456B1" w:rsidRPr="00881D88" w:rsidRDefault="006456B1" w:rsidP="006456B1">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Though the constructed wetlands primary function is not conveyance, they do have to convey the stormwater runoff from the inlet to the outlet. Because the pooled water in the wetlands allows opportunity for solid particles in the stormwater to settle, the flow path should be diffuse and as long as possible. </w:t>
      </w:r>
      <w:r w:rsidR="00917563">
        <w:rPr>
          <w:rFonts w:ascii="Arial" w:hAnsi="Arial" w:cs="Arial"/>
          <w:color w:val="000000"/>
          <w:sz w:val="20"/>
          <w:szCs w:val="20"/>
        </w:rPr>
        <w:t xml:space="preserve">Pocket wetlands do not provide a long flow path and are only used in smaller areas.  </w:t>
      </w:r>
      <w:r w:rsidRPr="00881D88">
        <w:rPr>
          <w:rFonts w:ascii="Arial" w:hAnsi="Arial" w:cs="Arial"/>
          <w:color w:val="000000"/>
          <w:sz w:val="20"/>
          <w:szCs w:val="20"/>
        </w:rPr>
        <w:t>To provide a long flow path</w:t>
      </w:r>
      <w:r w:rsidR="00917563">
        <w:rPr>
          <w:rFonts w:ascii="Arial" w:hAnsi="Arial" w:cs="Arial"/>
          <w:color w:val="000000"/>
          <w:sz w:val="20"/>
          <w:szCs w:val="20"/>
        </w:rPr>
        <w:t xml:space="preserve"> in the shallow wetland design, </w:t>
      </w:r>
      <w:r w:rsidRPr="00881D88">
        <w:rPr>
          <w:rFonts w:ascii="Arial" w:hAnsi="Arial" w:cs="Arial"/>
          <w:color w:val="000000"/>
          <w:sz w:val="20"/>
          <w:szCs w:val="20"/>
        </w:rPr>
        <w:t xml:space="preserve">the </w:t>
      </w:r>
      <w:r w:rsidR="00917563">
        <w:rPr>
          <w:rFonts w:ascii="Arial" w:hAnsi="Arial" w:cs="Arial"/>
          <w:color w:val="000000"/>
          <w:sz w:val="20"/>
          <w:szCs w:val="20"/>
        </w:rPr>
        <w:t xml:space="preserve">constructed </w:t>
      </w:r>
      <w:r w:rsidRPr="00881D88">
        <w:rPr>
          <w:rFonts w:ascii="Arial" w:hAnsi="Arial" w:cs="Arial"/>
          <w:color w:val="000000"/>
          <w:sz w:val="20"/>
          <w:szCs w:val="20"/>
        </w:rPr>
        <w:t>wetland need</w:t>
      </w:r>
      <w:r w:rsidR="00917563">
        <w:rPr>
          <w:rFonts w:ascii="Arial" w:hAnsi="Arial" w:cs="Arial"/>
          <w:color w:val="000000"/>
          <w:sz w:val="20"/>
          <w:szCs w:val="20"/>
        </w:rPr>
        <w:t>s</w:t>
      </w:r>
      <w:r w:rsidRPr="00881D88">
        <w:rPr>
          <w:rFonts w:ascii="Arial" w:hAnsi="Arial" w:cs="Arial"/>
          <w:color w:val="000000"/>
          <w:sz w:val="20"/>
          <w:szCs w:val="20"/>
        </w:rPr>
        <w:t xml:space="preserve"> to have a length to width ratio of at least 2:1, with 3:1 preferred, or internal dikes that provide a winding path for the stormwater runoff.</w:t>
      </w:r>
    </w:p>
    <w:p w14:paraId="5B46C853" w14:textId="77777777" w:rsidR="006456B1" w:rsidRPr="00881D88" w:rsidRDefault="006456B1" w:rsidP="006456B1">
      <w:pPr>
        <w:autoSpaceDE w:val="0"/>
        <w:autoSpaceDN w:val="0"/>
        <w:adjustRightInd w:val="0"/>
        <w:spacing w:after="0" w:line="240" w:lineRule="auto"/>
        <w:rPr>
          <w:rFonts w:ascii="Arial" w:hAnsi="Arial" w:cs="Arial"/>
          <w:color w:val="000000"/>
          <w:sz w:val="20"/>
          <w:szCs w:val="20"/>
        </w:rPr>
      </w:pPr>
    </w:p>
    <w:p w14:paraId="5CE89B9A" w14:textId="5526F07B" w:rsidR="006456B1" w:rsidRDefault="006456B1" w:rsidP="006456B1">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Constructed wetlands need to be capable of passing the larger storms without damaging the vegetation or the</w:t>
      </w:r>
      <w:r w:rsidR="00C74AF9">
        <w:rPr>
          <w:rFonts w:ascii="Arial" w:hAnsi="Arial" w:cs="Arial"/>
          <w:color w:val="000000"/>
          <w:sz w:val="20"/>
          <w:szCs w:val="20"/>
        </w:rPr>
        <w:t xml:space="preserve"> </w:t>
      </w:r>
      <w:r w:rsidRPr="00881D88">
        <w:rPr>
          <w:rFonts w:ascii="Arial" w:hAnsi="Arial" w:cs="Arial"/>
          <w:color w:val="000000"/>
          <w:sz w:val="20"/>
          <w:szCs w:val="20"/>
        </w:rPr>
        <w:t>surrounding embankments. A wide flow path through the wetlands will help to reduce velocities during larger flows, reducing the potential for erosion. An emergency spillway is also needed to safely convey high flow out of the wetlands. The area downstream of the emergency spillway needs to be protected to prevent scour.</w:t>
      </w:r>
    </w:p>
    <w:p w14:paraId="206DC610" w14:textId="345ED27E" w:rsidR="006456B1" w:rsidRPr="0085396B" w:rsidRDefault="00C74AF9" w:rsidP="00C52D95">
      <w:pPr>
        <w:pStyle w:val="Heading4"/>
      </w:pPr>
      <w:r w:rsidRPr="00865E58">
        <w:t xml:space="preserve">18.4.2.3.4 </w:t>
      </w:r>
      <w:r w:rsidR="006456B1" w:rsidRPr="0085396B">
        <w:t>Pretreatment—</w:t>
      </w:r>
      <w:proofErr w:type="spellStart"/>
      <w:r w:rsidR="006456B1" w:rsidRPr="0085396B">
        <w:t>Forebay</w:t>
      </w:r>
      <w:proofErr w:type="spellEnd"/>
    </w:p>
    <w:p w14:paraId="3CBD58B2" w14:textId="1F4DC199" w:rsidR="00917563" w:rsidRPr="00881D88" w:rsidRDefault="00917563" w:rsidP="00917563">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Excessive sediment accumulation in a wetland can reduce hydraulic capacity, block flow paths and smother vegetation. To remove the solids from the </w:t>
      </w:r>
      <w:proofErr w:type="spellStart"/>
      <w:r w:rsidRPr="00881D88">
        <w:rPr>
          <w:rFonts w:ascii="Arial" w:hAnsi="Arial" w:cs="Arial"/>
          <w:color w:val="000000"/>
          <w:sz w:val="20"/>
          <w:szCs w:val="20"/>
        </w:rPr>
        <w:t>stormwater</w:t>
      </w:r>
      <w:proofErr w:type="spellEnd"/>
      <w:r w:rsidRPr="00881D88">
        <w:rPr>
          <w:rFonts w:ascii="Arial" w:hAnsi="Arial" w:cs="Arial"/>
          <w:color w:val="000000"/>
          <w:sz w:val="20"/>
          <w:szCs w:val="20"/>
        </w:rPr>
        <w:t xml:space="preserve"> runoff, a </w:t>
      </w:r>
      <w:proofErr w:type="spellStart"/>
      <w:r w:rsidRPr="00881D88">
        <w:rPr>
          <w:rFonts w:ascii="Arial" w:hAnsi="Arial" w:cs="Arial"/>
          <w:color w:val="000000"/>
          <w:sz w:val="20"/>
          <w:szCs w:val="20"/>
        </w:rPr>
        <w:t>forebay</w:t>
      </w:r>
      <w:proofErr w:type="spellEnd"/>
      <w:r w:rsidRPr="00881D88">
        <w:rPr>
          <w:rFonts w:ascii="Arial" w:hAnsi="Arial" w:cs="Arial"/>
          <w:color w:val="000000"/>
          <w:sz w:val="20"/>
          <w:szCs w:val="20"/>
        </w:rPr>
        <w:t xml:space="preserve"> is essential for each inlet into </w:t>
      </w:r>
      <w:r>
        <w:rPr>
          <w:rFonts w:ascii="Arial" w:hAnsi="Arial" w:cs="Arial"/>
          <w:color w:val="000000"/>
          <w:sz w:val="20"/>
          <w:szCs w:val="20"/>
        </w:rPr>
        <w:t xml:space="preserve">either the pocket wetland or shallow wetland. </w:t>
      </w:r>
      <w:r w:rsidR="00283BEF">
        <w:rPr>
          <w:rFonts w:ascii="Arial" w:hAnsi="Arial" w:cs="Arial"/>
          <w:color w:val="000000"/>
          <w:sz w:val="20"/>
          <w:szCs w:val="20"/>
        </w:rPr>
        <w:t xml:space="preserve"> </w:t>
      </w:r>
      <w:proofErr w:type="spellStart"/>
      <w:r w:rsidR="00283BEF">
        <w:rPr>
          <w:rFonts w:ascii="Arial" w:hAnsi="Arial" w:cs="Arial"/>
          <w:color w:val="000000"/>
          <w:sz w:val="20"/>
          <w:szCs w:val="20"/>
        </w:rPr>
        <w:t>F</w:t>
      </w:r>
      <w:r>
        <w:rPr>
          <w:rFonts w:ascii="Arial" w:hAnsi="Arial" w:cs="Arial"/>
          <w:color w:val="000000"/>
          <w:sz w:val="20"/>
          <w:szCs w:val="20"/>
        </w:rPr>
        <w:t>orebay</w:t>
      </w:r>
      <w:proofErr w:type="spellEnd"/>
      <w:r>
        <w:rPr>
          <w:rFonts w:ascii="Arial" w:hAnsi="Arial" w:cs="Arial"/>
          <w:color w:val="000000"/>
          <w:sz w:val="20"/>
          <w:szCs w:val="20"/>
        </w:rPr>
        <w:t xml:space="preserve"> </w:t>
      </w:r>
      <w:proofErr w:type="gramStart"/>
      <w:r w:rsidR="00283BEF">
        <w:rPr>
          <w:rFonts w:ascii="Arial" w:hAnsi="Arial" w:cs="Arial"/>
          <w:color w:val="000000"/>
          <w:sz w:val="20"/>
          <w:szCs w:val="20"/>
        </w:rPr>
        <w:t>are</w:t>
      </w:r>
      <w:r>
        <w:rPr>
          <w:rFonts w:ascii="Arial" w:hAnsi="Arial" w:cs="Arial"/>
          <w:color w:val="000000"/>
          <w:sz w:val="20"/>
          <w:szCs w:val="20"/>
        </w:rPr>
        <w:t xml:space="preserve"> designed</w:t>
      </w:r>
      <w:proofErr w:type="gramEnd"/>
      <w:r>
        <w:rPr>
          <w:rFonts w:ascii="Arial" w:hAnsi="Arial" w:cs="Arial"/>
          <w:color w:val="000000"/>
          <w:sz w:val="20"/>
          <w:szCs w:val="20"/>
        </w:rPr>
        <w:t xml:space="preserve"> to remove sediment from the stormwater flow prior to dispersal into the wetland.  </w:t>
      </w:r>
      <w:r w:rsidR="00283BEF">
        <w:rPr>
          <w:rFonts w:ascii="Arial" w:hAnsi="Arial" w:cs="Arial"/>
          <w:color w:val="000000"/>
          <w:sz w:val="20"/>
          <w:szCs w:val="20"/>
        </w:rPr>
        <w:t>Having</w:t>
      </w:r>
      <w:r w:rsidR="00283BEF">
        <w:rPr>
          <w:rFonts w:ascii="Arial" w:hAnsi="Arial" w:cs="Arial"/>
          <w:color w:val="000000"/>
          <w:sz w:val="20"/>
          <w:szCs w:val="20"/>
        </w:rPr>
        <w:t xml:space="preserve"> a ty</w:t>
      </w:r>
      <w:r w:rsidR="00283BEF" w:rsidRPr="005823D1">
        <w:rPr>
          <w:rFonts w:ascii="Arial" w:hAnsi="Arial" w:cs="Arial"/>
          <w:color w:val="000000"/>
          <w:sz w:val="20"/>
          <w:szCs w:val="20"/>
        </w:rPr>
        <w:t>pical</w:t>
      </w:r>
      <w:r w:rsidR="00283BEF">
        <w:rPr>
          <w:rFonts w:ascii="Arial" w:hAnsi="Arial" w:cs="Arial"/>
          <w:color w:val="000000"/>
          <w:sz w:val="20"/>
          <w:szCs w:val="20"/>
        </w:rPr>
        <w:t xml:space="preserve"> depth of </w:t>
      </w:r>
      <w:r w:rsidR="00283BEF" w:rsidRPr="00EF72A8">
        <w:rPr>
          <w:rFonts w:ascii="Arial" w:hAnsi="Arial" w:cs="Arial"/>
          <w:color w:val="000000"/>
          <w:sz w:val="20"/>
          <w:szCs w:val="20"/>
        </w:rPr>
        <w:t>2</w:t>
      </w:r>
      <w:r w:rsidR="00283BEF" w:rsidRPr="005823D1">
        <w:rPr>
          <w:rFonts w:ascii="Arial" w:hAnsi="Arial" w:cs="Arial"/>
          <w:color w:val="000000"/>
          <w:sz w:val="20"/>
          <w:szCs w:val="20"/>
        </w:rPr>
        <w:t xml:space="preserve"> to </w:t>
      </w:r>
      <w:r w:rsidR="00283BEF" w:rsidRPr="00EF72A8">
        <w:rPr>
          <w:rFonts w:ascii="Arial" w:hAnsi="Arial" w:cs="Arial"/>
          <w:color w:val="000000"/>
          <w:sz w:val="20"/>
          <w:szCs w:val="20"/>
        </w:rPr>
        <w:t>4</w:t>
      </w:r>
      <w:r w:rsidR="00283BEF" w:rsidRPr="005823D1">
        <w:rPr>
          <w:rFonts w:ascii="Arial" w:hAnsi="Arial" w:cs="Arial"/>
          <w:color w:val="000000"/>
          <w:sz w:val="20"/>
          <w:szCs w:val="20"/>
        </w:rPr>
        <w:t xml:space="preserve"> feet</w:t>
      </w:r>
      <w:r w:rsidR="00283BEF">
        <w:rPr>
          <w:rFonts w:ascii="Arial" w:hAnsi="Arial" w:cs="Arial"/>
          <w:color w:val="000000"/>
          <w:sz w:val="20"/>
          <w:szCs w:val="20"/>
        </w:rPr>
        <w:t>, t</w:t>
      </w:r>
      <w:r>
        <w:rPr>
          <w:rFonts w:ascii="Arial" w:hAnsi="Arial" w:cs="Arial"/>
          <w:color w:val="000000"/>
          <w:sz w:val="20"/>
          <w:szCs w:val="20"/>
        </w:rPr>
        <w:t>he</w:t>
      </w:r>
      <w:r w:rsidR="00283BEF">
        <w:rPr>
          <w:rFonts w:ascii="Arial" w:hAnsi="Arial" w:cs="Arial"/>
          <w:color w:val="000000"/>
          <w:sz w:val="20"/>
          <w:szCs w:val="20"/>
        </w:rPr>
        <w:t>y</w:t>
      </w:r>
      <w:r>
        <w:rPr>
          <w:rFonts w:ascii="Arial" w:hAnsi="Arial" w:cs="Arial"/>
          <w:color w:val="000000"/>
          <w:sz w:val="20"/>
          <w:szCs w:val="20"/>
        </w:rPr>
        <w:t xml:space="preserve"> </w:t>
      </w:r>
      <w:proofErr w:type="gramStart"/>
      <w:r>
        <w:rPr>
          <w:rFonts w:ascii="Arial" w:hAnsi="Arial" w:cs="Arial"/>
          <w:color w:val="000000"/>
          <w:sz w:val="20"/>
          <w:szCs w:val="20"/>
        </w:rPr>
        <w:t>must</w:t>
      </w:r>
      <w:r w:rsidRPr="00881D88">
        <w:rPr>
          <w:rFonts w:ascii="Arial" w:hAnsi="Arial" w:cs="Arial"/>
          <w:color w:val="000000"/>
          <w:sz w:val="20"/>
          <w:szCs w:val="20"/>
        </w:rPr>
        <w:t xml:space="preserve"> be sized</w:t>
      </w:r>
      <w:proofErr w:type="gramEnd"/>
      <w:r w:rsidRPr="00881D88">
        <w:rPr>
          <w:rFonts w:ascii="Arial" w:hAnsi="Arial" w:cs="Arial"/>
          <w:color w:val="000000"/>
          <w:sz w:val="20"/>
          <w:szCs w:val="20"/>
        </w:rPr>
        <w:t xml:space="preserve"> to provide approximately 10% of the </w:t>
      </w:r>
      <w:r>
        <w:rPr>
          <w:rFonts w:ascii="Arial" w:hAnsi="Arial" w:cs="Arial"/>
          <w:color w:val="000000"/>
          <w:sz w:val="20"/>
          <w:szCs w:val="20"/>
        </w:rPr>
        <w:t>VR</w:t>
      </w:r>
      <w:r w:rsidRPr="00881D88">
        <w:rPr>
          <w:rFonts w:ascii="Arial" w:hAnsi="Arial" w:cs="Arial"/>
          <w:color w:val="000000"/>
          <w:sz w:val="20"/>
          <w:szCs w:val="20"/>
        </w:rPr>
        <w:t xml:space="preserve"> and prevent the resuspension of settled solids into the </w:t>
      </w:r>
      <w:proofErr w:type="spellStart"/>
      <w:r w:rsidRPr="00881D88">
        <w:rPr>
          <w:rFonts w:ascii="Arial" w:hAnsi="Arial" w:cs="Arial"/>
          <w:color w:val="000000"/>
          <w:sz w:val="20"/>
          <w:szCs w:val="20"/>
        </w:rPr>
        <w:t>stormwater</w:t>
      </w:r>
      <w:proofErr w:type="spellEnd"/>
      <w:r w:rsidRPr="00881D88">
        <w:rPr>
          <w:rFonts w:ascii="Arial" w:hAnsi="Arial" w:cs="Arial"/>
          <w:color w:val="000000"/>
          <w:sz w:val="20"/>
          <w:szCs w:val="20"/>
        </w:rPr>
        <w:t xml:space="preserve"> flow</w:t>
      </w:r>
      <w:r w:rsidR="00283BEF">
        <w:rPr>
          <w:rFonts w:ascii="Arial" w:hAnsi="Arial" w:cs="Arial"/>
          <w:color w:val="000000"/>
          <w:sz w:val="20"/>
          <w:szCs w:val="20"/>
        </w:rPr>
        <w:t xml:space="preserve">.  </w:t>
      </w:r>
      <w:r w:rsidRPr="00881D88">
        <w:rPr>
          <w:rFonts w:ascii="Arial" w:hAnsi="Arial" w:cs="Arial"/>
          <w:color w:val="000000"/>
          <w:sz w:val="20"/>
          <w:szCs w:val="20"/>
        </w:rPr>
        <w:t xml:space="preserve">The </w:t>
      </w:r>
      <w:proofErr w:type="spellStart"/>
      <w:r w:rsidRPr="00881D88">
        <w:rPr>
          <w:rFonts w:ascii="Arial" w:hAnsi="Arial" w:cs="Arial"/>
          <w:color w:val="000000"/>
          <w:sz w:val="20"/>
          <w:szCs w:val="20"/>
        </w:rPr>
        <w:t>forebay</w:t>
      </w:r>
      <w:proofErr w:type="spellEnd"/>
      <w:r w:rsidRPr="00881D88">
        <w:rPr>
          <w:rFonts w:ascii="Arial" w:hAnsi="Arial" w:cs="Arial"/>
          <w:color w:val="000000"/>
          <w:sz w:val="20"/>
          <w:szCs w:val="20"/>
        </w:rPr>
        <w:t xml:space="preserve"> outlet should contain a dike, weir or</w:t>
      </w:r>
      <w:r>
        <w:rPr>
          <w:rFonts w:ascii="Arial" w:hAnsi="Arial" w:cs="Arial"/>
          <w:color w:val="000000"/>
          <w:sz w:val="20"/>
          <w:szCs w:val="20"/>
        </w:rPr>
        <w:t xml:space="preserve"> </w:t>
      </w:r>
      <w:r w:rsidRPr="00881D88">
        <w:rPr>
          <w:rFonts w:ascii="Arial" w:hAnsi="Arial" w:cs="Arial"/>
          <w:color w:val="000000"/>
          <w:sz w:val="20"/>
          <w:szCs w:val="20"/>
        </w:rPr>
        <w:t xml:space="preserve">bench to spread flows evenly across the wetlands system and reduce velocities to prevent </w:t>
      </w:r>
      <w:r>
        <w:rPr>
          <w:rFonts w:ascii="Arial" w:hAnsi="Arial" w:cs="Arial"/>
          <w:color w:val="000000"/>
          <w:sz w:val="20"/>
          <w:szCs w:val="20"/>
        </w:rPr>
        <w:t xml:space="preserve">erosion. </w:t>
      </w:r>
      <w:r w:rsidR="00283BEF">
        <w:rPr>
          <w:rFonts w:ascii="Arial" w:hAnsi="Arial" w:cs="Arial"/>
          <w:color w:val="000000"/>
          <w:sz w:val="20"/>
          <w:szCs w:val="20"/>
        </w:rPr>
        <w:t>Location and design should</w:t>
      </w:r>
      <w:r w:rsidRPr="003F37DA">
        <w:rPr>
          <w:rFonts w:ascii="Arial" w:hAnsi="Arial" w:cs="Arial"/>
          <w:color w:val="000000"/>
          <w:sz w:val="20"/>
          <w:szCs w:val="20"/>
        </w:rPr>
        <w:t xml:space="preserve"> allow </w:t>
      </w:r>
      <w:proofErr w:type="gramStart"/>
      <w:r w:rsidRPr="003F37DA">
        <w:rPr>
          <w:rFonts w:ascii="Arial" w:hAnsi="Arial" w:cs="Arial"/>
          <w:color w:val="000000"/>
          <w:sz w:val="20"/>
          <w:szCs w:val="20"/>
        </w:rPr>
        <w:t>for ready</w:t>
      </w:r>
      <w:proofErr w:type="gramEnd"/>
      <w:r w:rsidRPr="003F37DA">
        <w:rPr>
          <w:rFonts w:ascii="Arial" w:hAnsi="Arial" w:cs="Arial"/>
          <w:color w:val="000000"/>
          <w:sz w:val="20"/>
          <w:szCs w:val="20"/>
        </w:rPr>
        <w:t xml:space="preserve"> access to perform maintenance, including removal of accumulated sediment.</w:t>
      </w:r>
    </w:p>
    <w:p w14:paraId="1D6B93B7" w14:textId="377D3D59" w:rsidR="006456B1" w:rsidRPr="0085396B" w:rsidRDefault="00C74AF9" w:rsidP="00C52D95">
      <w:pPr>
        <w:pStyle w:val="Heading4"/>
      </w:pPr>
      <w:r w:rsidRPr="00C75AFB">
        <w:t xml:space="preserve">18.4.2.3.5 </w:t>
      </w:r>
      <w:r w:rsidR="006456B1" w:rsidRPr="0085396B">
        <w:t>Treatment</w:t>
      </w:r>
    </w:p>
    <w:p w14:paraId="430EA2E8" w14:textId="48FA17E5" w:rsidR="006456B1" w:rsidRPr="00881D88" w:rsidRDefault="009C42C8" w:rsidP="006456B1">
      <w:pPr>
        <w:autoSpaceDE w:val="0"/>
        <w:autoSpaceDN w:val="0"/>
        <w:adjustRightInd w:val="0"/>
        <w:spacing w:after="0" w:line="240" w:lineRule="auto"/>
        <w:rPr>
          <w:rFonts w:ascii="Arial" w:hAnsi="Arial" w:cs="Arial"/>
          <w:color w:val="000000"/>
          <w:sz w:val="20"/>
          <w:szCs w:val="20"/>
        </w:rPr>
      </w:pPr>
      <w:r>
        <w:rPr>
          <w:noProof/>
        </w:rPr>
        <mc:AlternateContent>
          <mc:Choice Requires="wps">
            <w:drawing>
              <wp:anchor distT="0" distB="0" distL="114300" distR="114300" simplePos="0" relativeHeight="251718656" behindDoc="0" locked="0" layoutInCell="1" allowOverlap="1" wp14:anchorId="3D737ADE" wp14:editId="2786B23D">
                <wp:simplePos x="0" y="0"/>
                <wp:positionH relativeFrom="column">
                  <wp:posOffset>2587625</wp:posOffset>
                </wp:positionH>
                <wp:positionV relativeFrom="paragraph">
                  <wp:posOffset>2621915</wp:posOffset>
                </wp:positionV>
                <wp:extent cx="3355340" cy="635"/>
                <wp:effectExtent l="0" t="0" r="16510" b="0"/>
                <wp:wrapSquare wrapText="bothSides"/>
                <wp:docPr id="37" name="Text Box 37"/>
                <wp:cNvGraphicFramePr/>
                <a:graphic xmlns:a="http://schemas.openxmlformats.org/drawingml/2006/main">
                  <a:graphicData uri="http://schemas.microsoft.com/office/word/2010/wordprocessingShape">
                    <wps:wsp>
                      <wps:cNvSpPr txBox="1"/>
                      <wps:spPr>
                        <a:xfrm>
                          <a:off x="0" y="0"/>
                          <a:ext cx="3355340" cy="635"/>
                        </a:xfrm>
                        <a:prstGeom prst="rect">
                          <a:avLst/>
                        </a:prstGeom>
                        <a:noFill/>
                        <a:ln>
                          <a:noFill/>
                        </a:ln>
                      </wps:spPr>
                      <wps:txbx>
                        <w:txbxContent>
                          <w:p w14:paraId="7994B132" w14:textId="1F313DA1" w:rsidR="004F2CF1" w:rsidRPr="00561ED5" w:rsidRDefault="004F2CF1" w:rsidP="00842700">
                            <w:pPr>
                              <w:pStyle w:val="Caption"/>
                              <w:jc w:val="center"/>
                              <w:rPr>
                                <w:rFonts w:ascii="Arial" w:hAnsi="Arial" w:cs="Arial"/>
                                <w:noProof/>
                                <w:sz w:val="24"/>
                                <w:szCs w:val="24"/>
                              </w:rPr>
                            </w:pPr>
                            <w:r w:rsidRPr="00561ED5">
                              <w:rPr>
                                <w:rFonts w:ascii="Arial" w:hAnsi="Arial" w:cs="Arial"/>
                              </w:rPr>
                              <w:t xml:space="preserve">Constructed wetland cell in </w:t>
                            </w:r>
                            <w:proofErr w:type="spellStart"/>
                            <w:r w:rsidRPr="00561ED5">
                              <w:rPr>
                                <w:rFonts w:ascii="Arial" w:hAnsi="Arial" w:cs="Arial"/>
                              </w:rPr>
                              <w:t>Buechel</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737ADE" id="Text Box 37" o:spid="_x0000_s1035" type="#_x0000_t202" style="position:absolute;margin-left:203.75pt;margin-top:206.45pt;width:264.2pt;height:.05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" filled="f" stroked="f">
                <v:textbox style="mso-fit-shape-to-text:t" inset="0,0,0,0">
                  <w:txbxContent>
                    <w:p w14:paraId="7994B132" w14:textId="1F313DA1" w:rsidR="004F2CF1" w:rsidRPr="00561ED5" w:rsidRDefault="004F2CF1" w:rsidP="00842700">
                      <w:pPr>
                        <w:pStyle w:val="Caption"/>
                        <w:jc w:val="center"/>
                        <w:rPr>
                          <w:rFonts w:ascii="Arial" w:hAnsi="Arial" w:cs="Arial"/>
                          <w:noProof/>
                          <w:sz w:val="24"/>
                          <w:szCs w:val="24"/>
                        </w:rPr>
                      </w:pPr>
                      <w:r w:rsidRPr="00561ED5">
                        <w:rPr>
                          <w:rFonts w:ascii="Arial" w:hAnsi="Arial" w:cs="Arial"/>
                        </w:rPr>
                        <w:t xml:space="preserve">Constructed wetland cell in </w:t>
                      </w:r>
                      <w:proofErr w:type="spellStart"/>
                      <w:r w:rsidRPr="00561ED5">
                        <w:rPr>
                          <w:rFonts w:ascii="Arial" w:hAnsi="Arial" w:cs="Arial"/>
                        </w:rPr>
                        <w:t>Buechel</w:t>
                      </w:r>
                      <w:proofErr w:type="spellEnd"/>
                    </w:p>
                  </w:txbxContent>
                </v:textbox>
                <w10:wrap type="square"/>
              </v:shape>
            </w:pict>
          </mc:Fallback>
        </mc:AlternateContent>
      </w:r>
      <w:r>
        <w:rPr>
          <w:noProof/>
          <w:sz w:val="24"/>
          <w:szCs w:val="24"/>
        </w:rPr>
        <w:drawing>
          <wp:anchor distT="36576" distB="36576" distL="36576" distR="36576" simplePos="0" relativeHeight="251716608" behindDoc="0" locked="0" layoutInCell="1" allowOverlap="1" wp14:anchorId="1FD8EF50" wp14:editId="7D5937EB">
            <wp:simplePos x="0" y="0"/>
            <wp:positionH relativeFrom="margin">
              <wp:align>right</wp:align>
            </wp:positionH>
            <wp:positionV relativeFrom="paragraph">
              <wp:posOffset>48346</wp:posOffset>
            </wp:positionV>
            <wp:extent cx="3355340" cy="2516505"/>
            <wp:effectExtent l="0" t="0" r="0" b="0"/>
            <wp:wrapThrough wrapText="bothSides">
              <wp:wrapPolygon edited="0">
                <wp:start x="0" y="0"/>
                <wp:lineTo x="0" y="21420"/>
                <wp:lineTo x="21461" y="21420"/>
                <wp:lineTo x="21461" y="0"/>
                <wp:lineTo x="0" y="0"/>
              </wp:wrapPolygon>
            </wp:wrapThrough>
            <wp:docPr id="36" name="Picture 36" descr="IMG_0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030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55340" cy="2516505"/>
                    </a:xfrm>
                    <a:prstGeom prst="rect">
                      <a:avLst/>
                    </a:prstGeom>
                    <a:noFill/>
                    <a:ln w="25400" algn="in">
                      <a:noFill/>
                      <a:miter lim="800000"/>
                      <a:headEnd/>
                      <a:tailEnd/>
                    </a:ln>
                    <a:effectLst/>
                  </pic:spPr>
                </pic:pic>
              </a:graphicData>
            </a:graphic>
            <wp14:sizeRelH relativeFrom="page">
              <wp14:pctWidth>0</wp14:pctWidth>
            </wp14:sizeRelH>
            <wp14:sizeRelV relativeFrom="page">
              <wp14:pctHeight>0</wp14:pctHeight>
            </wp14:sizeRelV>
          </wp:anchor>
        </w:drawing>
      </w:r>
      <w:r w:rsidR="006456B1" w:rsidRPr="00881D88">
        <w:rPr>
          <w:rFonts w:ascii="Arial" w:hAnsi="Arial" w:cs="Arial"/>
          <w:color w:val="000000"/>
          <w:sz w:val="20"/>
          <w:szCs w:val="20"/>
        </w:rPr>
        <w:t xml:space="preserve">The primary pollutant removal mechanism in wetlands is sedimentation, since many pollutants are affiliated with sediment particles in stormwater. Consequently, proper design, construction and maintenance of the sediment </w:t>
      </w:r>
      <w:proofErr w:type="spellStart"/>
      <w:r w:rsidR="006456B1" w:rsidRPr="00881D88">
        <w:rPr>
          <w:rFonts w:ascii="Arial" w:hAnsi="Arial" w:cs="Arial"/>
          <w:color w:val="000000"/>
          <w:sz w:val="20"/>
          <w:szCs w:val="20"/>
        </w:rPr>
        <w:t>forebays</w:t>
      </w:r>
      <w:proofErr w:type="spellEnd"/>
      <w:r w:rsidR="006456B1" w:rsidRPr="00881D88">
        <w:rPr>
          <w:rFonts w:ascii="Arial" w:hAnsi="Arial" w:cs="Arial"/>
          <w:color w:val="000000"/>
          <w:sz w:val="20"/>
          <w:szCs w:val="20"/>
        </w:rPr>
        <w:t xml:space="preserve"> are critical to the wetlands’ performance. </w:t>
      </w:r>
    </w:p>
    <w:p w14:paraId="238C6670" w14:textId="77777777" w:rsidR="006456B1" w:rsidRPr="00881D88" w:rsidRDefault="006456B1" w:rsidP="006456B1">
      <w:pPr>
        <w:autoSpaceDE w:val="0"/>
        <w:autoSpaceDN w:val="0"/>
        <w:adjustRightInd w:val="0"/>
        <w:spacing w:after="0" w:line="240" w:lineRule="auto"/>
        <w:rPr>
          <w:rFonts w:ascii="Arial" w:hAnsi="Arial" w:cs="Arial"/>
          <w:color w:val="000000"/>
          <w:sz w:val="20"/>
          <w:szCs w:val="20"/>
        </w:rPr>
      </w:pPr>
    </w:p>
    <w:p w14:paraId="7806CB1A" w14:textId="77777777" w:rsidR="00917563" w:rsidRPr="00881D88" w:rsidRDefault="00917563" w:rsidP="00917563">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The shallow </w:t>
      </w:r>
      <w:r>
        <w:rPr>
          <w:rFonts w:ascii="Arial" w:hAnsi="Arial" w:cs="Arial"/>
          <w:color w:val="000000"/>
          <w:sz w:val="20"/>
          <w:szCs w:val="20"/>
        </w:rPr>
        <w:t xml:space="preserve">(0 to 6 inches) and deeper (6 to 12 inches) </w:t>
      </w:r>
      <w:r w:rsidRPr="00881D88">
        <w:rPr>
          <w:rFonts w:ascii="Arial" w:hAnsi="Arial" w:cs="Arial"/>
          <w:color w:val="000000"/>
          <w:sz w:val="20"/>
          <w:szCs w:val="20"/>
        </w:rPr>
        <w:t xml:space="preserve">water zones in the wetlands promote numerous treatment processes. Slowing flows over these zones promotes additional particle settling and biological </w:t>
      </w:r>
      <w:r>
        <w:rPr>
          <w:rFonts w:ascii="Arial" w:hAnsi="Arial" w:cs="Arial"/>
          <w:color w:val="000000"/>
          <w:sz w:val="20"/>
          <w:szCs w:val="20"/>
        </w:rPr>
        <w:t>uptake</w:t>
      </w:r>
      <w:r w:rsidRPr="00881D88">
        <w:rPr>
          <w:rFonts w:ascii="Arial" w:hAnsi="Arial" w:cs="Arial"/>
          <w:color w:val="000000"/>
          <w:sz w:val="20"/>
          <w:szCs w:val="20"/>
        </w:rPr>
        <w:t xml:space="preserve"> </w:t>
      </w:r>
      <w:r>
        <w:rPr>
          <w:rFonts w:ascii="Arial" w:hAnsi="Arial" w:cs="Arial"/>
          <w:color w:val="000000"/>
          <w:sz w:val="20"/>
          <w:szCs w:val="20"/>
        </w:rPr>
        <w:t xml:space="preserve">of </w:t>
      </w:r>
      <w:r w:rsidRPr="00881D88">
        <w:rPr>
          <w:rFonts w:ascii="Arial" w:hAnsi="Arial" w:cs="Arial"/>
          <w:color w:val="000000"/>
          <w:sz w:val="20"/>
          <w:szCs w:val="20"/>
        </w:rPr>
        <w:t xml:space="preserve">organic pollutants </w:t>
      </w:r>
      <w:r>
        <w:rPr>
          <w:rFonts w:ascii="Arial" w:hAnsi="Arial" w:cs="Arial"/>
          <w:color w:val="000000"/>
          <w:sz w:val="20"/>
          <w:szCs w:val="20"/>
        </w:rPr>
        <w:t xml:space="preserve">by wetland vegetation </w:t>
      </w:r>
      <w:r w:rsidRPr="00881D88">
        <w:rPr>
          <w:rFonts w:ascii="Arial" w:hAnsi="Arial" w:cs="Arial"/>
          <w:color w:val="000000"/>
          <w:sz w:val="20"/>
          <w:szCs w:val="20"/>
        </w:rPr>
        <w:t>while exposure to sun and air promotes other degradation processes.</w:t>
      </w:r>
    </w:p>
    <w:p w14:paraId="05052205" w14:textId="77777777" w:rsidR="006456B1" w:rsidRPr="00881D88" w:rsidRDefault="006456B1" w:rsidP="006456B1">
      <w:pPr>
        <w:autoSpaceDE w:val="0"/>
        <w:autoSpaceDN w:val="0"/>
        <w:adjustRightInd w:val="0"/>
        <w:spacing w:after="0" w:line="240" w:lineRule="auto"/>
        <w:rPr>
          <w:rFonts w:ascii="Arial" w:hAnsi="Arial" w:cs="Arial"/>
          <w:color w:val="000000"/>
          <w:sz w:val="20"/>
          <w:szCs w:val="20"/>
        </w:rPr>
      </w:pPr>
    </w:p>
    <w:p w14:paraId="30F6DC5B" w14:textId="38F31106" w:rsidR="006456B1" w:rsidRPr="00881D88" w:rsidRDefault="006456B1" w:rsidP="006456B1">
      <w:pPr>
        <w:autoSpaceDE w:val="0"/>
        <w:autoSpaceDN w:val="0"/>
        <w:adjustRightInd w:val="0"/>
        <w:spacing w:after="0" w:line="240" w:lineRule="auto"/>
        <w:rPr>
          <w:rFonts w:ascii="Arial" w:hAnsi="Arial" w:cs="Arial"/>
          <w:sz w:val="20"/>
          <w:szCs w:val="20"/>
        </w:rPr>
      </w:pPr>
      <w:r w:rsidRPr="00881D88">
        <w:rPr>
          <w:rFonts w:ascii="Arial" w:hAnsi="Arial" w:cs="Arial"/>
          <w:sz w:val="20"/>
          <w:szCs w:val="20"/>
        </w:rPr>
        <w:t xml:space="preserve">A </w:t>
      </w:r>
      <w:proofErr w:type="spellStart"/>
      <w:r w:rsidRPr="00881D88">
        <w:rPr>
          <w:rFonts w:ascii="Arial" w:hAnsi="Arial" w:cs="Arial"/>
          <w:sz w:val="20"/>
          <w:szCs w:val="20"/>
        </w:rPr>
        <w:t>micropool</w:t>
      </w:r>
      <w:proofErr w:type="spellEnd"/>
      <w:r w:rsidRPr="00881D88">
        <w:rPr>
          <w:rFonts w:ascii="Arial" w:hAnsi="Arial" w:cs="Arial"/>
          <w:sz w:val="20"/>
          <w:szCs w:val="20"/>
        </w:rPr>
        <w:t xml:space="preserve"> near the outlet helps keep vegetation from encroaching on and clogging the outlet and helps prevent resuspension of sediment into the discharge. </w:t>
      </w:r>
    </w:p>
    <w:p w14:paraId="09704DED" w14:textId="77777777" w:rsidR="006456B1" w:rsidRPr="00881D88" w:rsidRDefault="006456B1" w:rsidP="006456B1">
      <w:pPr>
        <w:autoSpaceDE w:val="0"/>
        <w:autoSpaceDN w:val="0"/>
        <w:adjustRightInd w:val="0"/>
        <w:spacing w:after="0" w:line="240" w:lineRule="auto"/>
        <w:rPr>
          <w:rFonts w:ascii="Arial" w:hAnsi="Arial" w:cs="Arial"/>
          <w:sz w:val="20"/>
          <w:szCs w:val="20"/>
        </w:rPr>
      </w:pPr>
    </w:p>
    <w:p w14:paraId="05E01D83" w14:textId="77777777" w:rsidR="00917563" w:rsidRPr="00C66FC5" w:rsidRDefault="00917563" w:rsidP="00917563">
      <w:pPr>
        <w:autoSpaceDE w:val="0"/>
        <w:autoSpaceDN w:val="0"/>
        <w:adjustRightInd w:val="0"/>
        <w:spacing w:after="0" w:line="240" w:lineRule="auto"/>
        <w:rPr>
          <w:rFonts w:ascii="Arial" w:hAnsi="Arial" w:cs="Arial"/>
          <w:sz w:val="20"/>
          <w:szCs w:val="20"/>
        </w:rPr>
      </w:pPr>
      <w:r w:rsidRPr="00EF72A8">
        <w:rPr>
          <w:rFonts w:ascii="Arial" w:hAnsi="Arial" w:cs="Arial"/>
          <w:sz w:val="20"/>
          <w:szCs w:val="20"/>
        </w:rPr>
        <w:t xml:space="preserve">The pocket and shallow </w:t>
      </w:r>
      <w:r w:rsidRPr="00C66FC5">
        <w:rPr>
          <w:rFonts w:ascii="Arial" w:hAnsi="Arial" w:cs="Arial"/>
          <w:sz w:val="20"/>
          <w:szCs w:val="20"/>
        </w:rPr>
        <w:t xml:space="preserve">wetlands should be sized to have a </w:t>
      </w:r>
      <w:r w:rsidRPr="00EF72A8">
        <w:rPr>
          <w:rFonts w:ascii="Arial" w:hAnsi="Arial" w:cs="Arial"/>
          <w:sz w:val="20"/>
          <w:szCs w:val="20"/>
        </w:rPr>
        <w:t>minimum</w:t>
      </w:r>
      <w:r w:rsidRPr="00C66FC5">
        <w:rPr>
          <w:rFonts w:ascii="Arial" w:hAnsi="Arial" w:cs="Arial"/>
          <w:sz w:val="20"/>
          <w:szCs w:val="20"/>
        </w:rPr>
        <w:t xml:space="preserve"> pool volume equal to the required VR. The distribution of the volume amongst the </w:t>
      </w:r>
      <w:proofErr w:type="spellStart"/>
      <w:r w:rsidRPr="00C66FC5">
        <w:rPr>
          <w:rFonts w:ascii="Arial" w:hAnsi="Arial" w:cs="Arial"/>
          <w:sz w:val="20"/>
          <w:szCs w:val="20"/>
        </w:rPr>
        <w:t>forebay</w:t>
      </w:r>
      <w:proofErr w:type="spellEnd"/>
      <w:r w:rsidRPr="00C66FC5">
        <w:rPr>
          <w:rFonts w:ascii="Arial" w:hAnsi="Arial" w:cs="Arial"/>
          <w:sz w:val="20"/>
          <w:szCs w:val="20"/>
        </w:rPr>
        <w:t xml:space="preserve">, shallow water zone, </w:t>
      </w:r>
      <w:r w:rsidRPr="00EF72A8">
        <w:rPr>
          <w:rFonts w:ascii="Arial" w:hAnsi="Arial" w:cs="Arial"/>
          <w:sz w:val="20"/>
          <w:szCs w:val="20"/>
        </w:rPr>
        <w:t>deep water zone and</w:t>
      </w:r>
      <w:r w:rsidRPr="00C66FC5">
        <w:rPr>
          <w:rFonts w:ascii="Arial" w:hAnsi="Arial" w:cs="Arial"/>
          <w:sz w:val="20"/>
          <w:szCs w:val="20"/>
        </w:rPr>
        <w:t xml:space="preserve"> </w:t>
      </w:r>
      <w:proofErr w:type="spellStart"/>
      <w:r w:rsidRPr="00C66FC5">
        <w:rPr>
          <w:rFonts w:ascii="Arial" w:hAnsi="Arial" w:cs="Arial"/>
          <w:sz w:val="20"/>
          <w:szCs w:val="20"/>
        </w:rPr>
        <w:t>micropool</w:t>
      </w:r>
      <w:proofErr w:type="spellEnd"/>
      <w:r w:rsidRPr="00C66FC5">
        <w:rPr>
          <w:rFonts w:ascii="Arial" w:hAnsi="Arial" w:cs="Arial"/>
          <w:sz w:val="20"/>
          <w:szCs w:val="20"/>
        </w:rPr>
        <w:t xml:space="preserve"> should be as follows:</w:t>
      </w:r>
    </w:p>
    <w:p w14:paraId="6B1DCED2" w14:textId="77777777" w:rsidR="006456B1" w:rsidRPr="00881D88" w:rsidRDefault="006456B1" w:rsidP="006456B1">
      <w:pPr>
        <w:autoSpaceDE w:val="0"/>
        <w:autoSpaceDN w:val="0"/>
        <w:adjustRightInd w:val="0"/>
        <w:spacing w:after="0" w:line="240" w:lineRule="auto"/>
        <w:rPr>
          <w:rFonts w:ascii="Arial" w:hAnsi="Arial" w:cs="Arial"/>
          <w:sz w:val="20"/>
          <w:szCs w:val="20"/>
        </w:rPr>
      </w:pPr>
    </w:p>
    <w:p w14:paraId="71942F18" w14:textId="42CEA891" w:rsidR="006456B1" w:rsidRPr="00C74AF9" w:rsidRDefault="006456B1" w:rsidP="008D6F60">
      <w:pPr>
        <w:pStyle w:val="ListParagraph"/>
        <w:numPr>
          <w:ilvl w:val="0"/>
          <w:numId w:val="21"/>
        </w:numPr>
        <w:autoSpaceDE w:val="0"/>
        <w:autoSpaceDN w:val="0"/>
        <w:adjustRightInd w:val="0"/>
        <w:spacing w:after="0" w:line="240" w:lineRule="auto"/>
        <w:rPr>
          <w:rFonts w:ascii="Arial" w:hAnsi="Arial" w:cs="Arial"/>
          <w:sz w:val="20"/>
          <w:szCs w:val="20"/>
        </w:rPr>
      </w:pPr>
      <w:r w:rsidRPr="00C74AF9">
        <w:rPr>
          <w:rFonts w:ascii="Arial" w:hAnsi="Arial" w:cs="Arial"/>
          <w:sz w:val="20"/>
          <w:szCs w:val="20"/>
        </w:rPr>
        <w:t>10</w:t>
      </w:r>
      <w:r w:rsidR="008015F3">
        <w:rPr>
          <w:rFonts w:ascii="Arial" w:hAnsi="Arial" w:cs="Arial"/>
          <w:sz w:val="20"/>
          <w:szCs w:val="20"/>
        </w:rPr>
        <w:t xml:space="preserve">% to </w:t>
      </w:r>
      <w:r w:rsidRPr="00C74AF9">
        <w:rPr>
          <w:rFonts w:ascii="Arial" w:hAnsi="Arial" w:cs="Arial"/>
          <w:sz w:val="20"/>
          <w:szCs w:val="20"/>
        </w:rPr>
        <w:t xml:space="preserve">15% for </w:t>
      </w:r>
      <w:proofErr w:type="spellStart"/>
      <w:r w:rsidRPr="00C74AF9">
        <w:rPr>
          <w:rFonts w:ascii="Arial" w:hAnsi="Arial" w:cs="Arial"/>
          <w:sz w:val="20"/>
          <w:szCs w:val="20"/>
        </w:rPr>
        <w:t>forebay</w:t>
      </w:r>
      <w:proofErr w:type="spellEnd"/>
    </w:p>
    <w:p w14:paraId="5CDF9FA2" w14:textId="1141C72C" w:rsidR="006456B1" w:rsidRPr="00C74AF9" w:rsidRDefault="006456B1" w:rsidP="008D6F60">
      <w:pPr>
        <w:pStyle w:val="ListParagraph"/>
        <w:numPr>
          <w:ilvl w:val="0"/>
          <w:numId w:val="21"/>
        </w:numPr>
        <w:autoSpaceDE w:val="0"/>
        <w:autoSpaceDN w:val="0"/>
        <w:adjustRightInd w:val="0"/>
        <w:spacing w:after="0" w:line="240" w:lineRule="auto"/>
        <w:rPr>
          <w:rFonts w:ascii="Arial" w:hAnsi="Arial" w:cs="Arial"/>
          <w:sz w:val="20"/>
          <w:szCs w:val="20"/>
        </w:rPr>
      </w:pPr>
      <w:r w:rsidRPr="00C74AF9">
        <w:rPr>
          <w:rFonts w:ascii="Arial" w:hAnsi="Arial" w:cs="Arial"/>
          <w:sz w:val="20"/>
          <w:szCs w:val="20"/>
        </w:rPr>
        <w:t>10</w:t>
      </w:r>
      <w:r w:rsidR="008015F3">
        <w:rPr>
          <w:rFonts w:ascii="Arial" w:hAnsi="Arial" w:cs="Arial"/>
          <w:sz w:val="20"/>
          <w:szCs w:val="20"/>
        </w:rPr>
        <w:t xml:space="preserve">% to </w:t>
      </w:r>
      <w:r w:rsidRPr="00C74AF9">
        <w:rPr>
          <w:rFonts w:ascii="Arial" w:hAnsi="Arial" w:cs="Arial"/>
          <w:sz w:val="20"/>
          <w:szCs w:val="20"/>
        </w:rPr>
        <w:t xml:space="preserve">15% for </w:t>
      </w:r>
      <w:proofErr w:type="spellStart"/>
      <w:r w:rsidRPr="00C74AF9">
        <w:rPr>
          <w:rFonts w:ascii="Arial" w:hAnsi="Arial" w:cs="Arial"/>
          <w:sz w:val="20"/>
          <w:szCs w:val="20"/>
        </w:rPr>
        <w:t>micropool</w:t>
      </w:r>
      <w:proofErr w:type="spellEnd"/>
    </w:p>
    <w:p w14:paraId="09FBE3B2" w14:textId="322C76F3" w:rsidR="006456B1" w:rsidRPr="00C74AF9" w:rsidRDefault="006456B1" w:rsidP="008D6F60">
      <w:pPr>
        <w:pStyle w:val="ListParagraph"/>
        <w:numPr>
          <w:ilvl w:val="0"/>
          <w:numId w:val="21"/>
        </w:numPr>
        <w:autoSpaceDE w:val="0"/>
        <w:autoSpaceDN w:val="0"/>
        <w:adjustRightInd w:val="0"/>
        <w:spacing w:after="0" w:line="240" w:lineRule="auto"/>
        <w:rPr>
          <w:rFonts w:ascii="Arial" w:hAnsi="Arial" w:cs="Arial"/>
          <w:sz w:val="20"/>
          <w:szCs w:val="20"/>
        </w:rPr>
      </w:pPr>
      <w:r w:rsidRPr="00C74AF9">
        <w:rPr>
          <w:rFonts w:ascii="Arial" w:hAnsi="Arial" w:cs="Arial"/>
          <w:sz w:val="20"/>
          <w:szCs w:val="20"/>
        </w:rPr>
        <w:t>30</w:t>
      </w:r>
      <w:r w:rsidR="008015F3">
        <w:rPr>
          <w:rFonts w:ascii="Arial" w:hAnsi="Arial" w:cs="Arial"/>
          <w:sz w:val="20"/>
          <w:szCs w:val="20"/>
        </w:rPr>
        <w:t xml:space="preserve">% to </w:t>
      </w:r>
      <w:r w:rsidRPr="00C74AF9">
        <w:rPr>
          <w:rFonts w:ascii="Arial" w:hAnsi="Arial" w:cs="Arial"/>
          <w:sz w:val="20"/>
          <w:szCs w:val="20"/>
        </w:rPr>
        <w:t>35% for shallow water zones</w:t>
      </w:r>
      <w:r w:rsidR="00917563" w:rsidRPr="00EF72A8">
        <w:rPr>
          <w:rFonts w:ascii="Arial" w:hAnsi="Arial" w:cs="Arial"/>
          <w:sz w:val="20"/>
          <w:szCs w:val="20"/>
        </w:rPr>
        <w:t xml:space="preserve"> (0 to 6 inches)</w:t>
      </w:r>
    </w:p>
    <w:p w14:paraId="1F5ACEFA" w14:textId="027C82F2" w:rsidR="006456B1" w:rsidRPr="00C74AF9" w:rsidRDefault="006456B1" w:rsidP="008D6F60">
      <w:pPr>
        <w:pStyle w:val="ListParagraph"/>
        <w:numPr>
          <w:ilvl w:val="0"/>
          <w:numId w:val="21"/>
        </w:numPr>
        <w:autoSpaceDE w:val="0"/>
        <w:autoSpaceDN w:val="0"/>
        <w:adjustRightInd w:val="0"/>
        <w:spacing w:after="0" w:line="240" w:lineRule="auto"/>
        <w:rPr>
          <w:rFonts w:ascii="Arial" w:hAnsi="Arial" w:cs="Arial"/>
          <w:sz w:val="20"/>
          <w:szCs w:val="20"/>
        </w:rPr>
      </w:pPr>
      <w:r w:rsidRPr="00C74AF9">
        <w:rPr>
          <w:rFonts w:ascii="Arial" w:hAnsi="Arial" w:cs="Arial"/>
          <w:sz w:val="20"/>
          <w:szCs w:val="20"/>
        </w:rPr>
        <w:t>35</w:t>
      </w:r>
      <w:r w:rsidR="008015F3">
        <w:rPr>
          <w:rFonts w:ascii="Arial" w:hAnsi="Arial" w:cs="Arial"/>
          <w:sz w:val="20"/>
          <w:szCs w:val="20"/>
        </w:rPr>
        <w:t xml:space="preserve">% to </w:t>
      </w:r>
      <w:r w:rsidRPr="00C74AF9">
        <w:rPr>
          <w:rFonts w:ascii="Arial" w:hAnsi="Arial" w:cs="Arial"/>
          <w:sz w:val="20"/>
          <w:szCs w:val="20"/>
        </w:rPr>
        <w:t>40% for deeper water zones</w:t>
      </w:r>
      <w:r w:rsidR="00917563">
        <w:rPr>
          <w:rFonts w:ascii="Arial" w:hAnsi="Arial" w:cs="Arial"/>
          <w:sz w:val="20"/>
          <w:szCs w:val="20"/>
        </w:rPr>
        <w:t xml:space="preserve"> </w:t>
      </w:r>
      <w:r w:rsidR="00917563" w:rsidRPr="00EF72A8">
        <w:rPr>
          <w:rFonts w:ascii="Arial" w:hAnsi="Arial" w:cs="Arial"/>
          <w:sz w:val="20"/>
          <w:szCs w:val="20"/>
        </w:rPr>
        <w:t>(6 to 12 inches)</w:t>
      </w:r>
    </w:p>
    <w:p w14:paraId="79C2FFD8" w14:textId="77777777" w:rsidR="006456B1" w:rsidRPr="00881D88" w:rsidRDefault="006456B1" w:rsidP="006456B1">
      <w:pPr>
        <w:autoSpaceDE w:val="0"/>
        <w:autoSpaceDN w:val="0"/>
        <w:adjustRightInd w:val="0"/>
        <w:spacing w:after="0" w:line="240" w:lineRule="auto"/>
        <w:rPr>
          <w:rFonts w:ascii="Arial" w:hAnsi="Arial" w:cs="Arial"/>
          <w:sz w:val="20"/>
          <w:szCs w:val="20"/>
        </w:rPr>
      </w:pPr>
    </w:p>
    <w:p w14:paraId="4055C84D" w14:textId="77777777" w:rsidR="00917563" w:rsidRDefault="00917563" w:rsidP="006456B1">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Constructed wetlands need to be capable of passing the larger storms without damaging the vegetation or the</w:t>
      </w:r>
      <w:r>
        <w:rPr>
          <w:rFonts w:ascii="Arial" w:hAnsi="Arial" w:cs="Arial"/>
          <w:color w:val="000000"/>
          <w:sz w:val="20"/>
          <w:szCs w:val="20"/>
        </w:rPr>
        <w:t xml:space="preserve"> </w:t>
      </w:r>
      <w:r w:rsidRPr="00881D88">
        <w:rPr>
          <w:rFonts w:ascii="Arial" w:hAnsi="Arial" w:cs="Arial"/>
          <w:color w:val="000000"/>
          <w:sz w:val="20"/>
          <w:szCs w:val="20"/>
        </w:rPr>
        <w:t>surrounding embankments.</w:t>
      </w:r>
    </w:p>
    <w:p w14:paraId="06356935" w14:textId="77777777" w:rsidR="006456B1" w:rsidRPr="00881D88" w:rsidRDefault="006456B1" w:rsidP="006456B1">
      <w:pPr>
        <w:autoSpaceDE w:val="0"/>
        <w:autoSpaceDN w:val="0"/>
        <w:adjustRightInd w:val="0"/>
        <w:spacing w:after="0" w:line="240" w:lineRule="auto"/>
        <w:rPr>
          <w:rFonts w:ascii="Arial" w:hAnsi="Arial" w:cs="Arial"/>
          <w:color w:val="000000"/>
          <w:sz w:val="20"/>
          <w:szCs w:val="20"/>
        </w:rPr>
      </w:pPr>
    </w:p>
    <w:p w14:paraId="25611488" w14:textId="1FE09D58" w:rsidR="006456B1" w:rsidRPr="00881D88" w:rsidRDefault="006456B1" w:rsidP="006456B1">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Because keeping the wetlands wet is critical for their viability, a water balance should be performed. Estimate</w:t>
      </w:r>
      <w:r w:rsidR="00C74AF9">
        <w:rPr>
          <w:rFonts w:ascii="Arial" w:hAnsi="Arial" w:cs="Arial"/>
          <w:color w:val="000000"/>
          <w:sz w:val="20"/>
          <w:szCs w:val="20"/>
        </w:rPr>
        <w:t xml:space="preserve"> </w:t>
      </w:r>
      <w:r w:rsidRPr="00881D88">
        <w:rPr>
          <w:rFonts w:ascii="Arial" w:hAnsi="Arial" w:cs="Arial"/>
          <w:color w:val="000000"/>
          <w:sz w:val="20"/>
          <w:szCs w:val="20"/>
        </w:rPr>
        <w:t>the seasonal inflows, such as rainfall, stormwater runoff and groundwater contribution, and outflows. Evaporation, transpiration and any infiltration should be included in the estimate. Size the wetlands to be able to sustain the wetland vegetation should there be minimal rainfall and runoff in a thirty day time period. If seasonal drying is anticipated, compensate in the plant selection process, but the effectiveness of the wetlands may be reduced.</w:t>
      </w:r>
    </w:p>
    <w:p w14:paraId="551B4EBD" w14:textId="465EDB4F" w:rsidR="006456B1" w:rsidRPr="00F4004C" w:rsidRDefault="00C74AF9" w:rsidP="00C52D95">
      <w:pPr>
        <w:pStyle w:val="Heading4"/>
      </w:pPr>
      <w:r w:rsidRPr="008015F3">
        <w:t xml:space="preserve">18.4.2.3.6 </w:t>
      </w:r>
      <w:r w:rsidR="006456B1" w:rsidRPr="00F4004C">
        <w:t>Outlet</w:t>
      </w:r>
    </w:p>
    <w:p w14:paraId="3BACA45A" w14:textId="46174740" w:rsidR="00917563" w:rsidRPr="00881D88" w:rsidRDefault="00917563" w:rsidP="00917563">
      <w:pPr>
        <w:autoSpaceDE w:val="0"/>
        <w:autoSpaceDN w:val="0"/>
        <w:adjustRightInd w:val="0"/>
        <w:spacing w:after="0" w:line="240" w:lineRule="auto"/>
        <w:rPr>
          <w:rFonts w:ascii="Arial" w:hAnsi="Arial" w:cs="Arial"/>
          <w:color w:val="000000"/>
          <w:sz w:val="20"/>
          <w:szCs w:val="20"/>
        </w:rPr>
      </w:pPr>
      <w:r w:rsidRPr="00C66FC5">
        <w:rPr>
          <w:rFonts w:ascii="Arial" w:hAnsi="Arial" w:cs="Arial"/>
          <w:color w:val="000000"/>
          <w:sz w:val="20"/>
          <w:szCs w:val="20"/>
        </w:rPr>
        <w:t xml:space="preserve">The design and configuration of the outlet structure will depend on whether storage is provided over and above the </w:t>
      </w:r>
      <w:r w:rsidR="00707107">
        <w:rPr>
          <w:rFonts w:ascii="Arial" w:hAnsi="Arial" w:cs="Arial"/>
          <w:color w:val="000000"/>
          <w:sz w:val="20"/>
          <w:szCs w:val="20"/>
        </w:rPr>
        <w:t>VR</w:t>
      </w:r>
      <w:r w:rsidRPr="00C66FC5">
        <w:rPr>
          <w:rFonts w:ascii="Arial" w:hAnsi="Arial" w:cs="Arial"/>
          <w:color w:val="000000"/>
          <w:sz w:val="20"/>
          <w:szCs w:val="20"/>
        </w:rPr>
        <w:t xml:space="preserve">. Typical outlet structures include reverse-sloped pipes, weirs or risers connected to a discharge pipe that discharges to the </w:t>
      </w:r>
      <w:proofErr w:type="spellStart"/>
      <w:r w:rsidRPr="00C66FC5">
        <w:rPr>
          <w:rFonts w:ascii="Arial" w:hAnsi="Arial" w:cs="Arial"/>
          <w:color w:val="000000"/>
          <w:sz w:val="20"/>
          <w:szCs w:val="20"/>
        </w:rPr>
        <w:t>down</w:t>
      </w:r>
      <w:r w:rsidRPr="00EF72A8">
        <w:rPr>
          <w:rFonts w:ascii="Arial" w:hAnsi="Arial" w:cs="Arial"/>
          <w:color w:val="000000"/>
          <w:sz w:val="20"/>
          <w:szCs w:val="20"/>
        </w:rPr>
        <w:t>gradient</w:t>
      </w:r>
      <w:proofErr w:type="spellEnd"/>
      <w:r w:rsidRPr="00C66FC5">
        <w:rPr>
          <w:rFonts w:ascii="Arial" w:hAnsi="Arial" w:cs="Arial"/>
          <w:color w:val="000000"/>
          <w:sz w:val="20"/>
          <w:szCs w:val="20"/>
        </w:rPr>
        <w:t xml:space="preserve"> receiving channel. The outlet</w:t>
      </w:r>
      <w:r w:rsidRPr="00881D88">
        <w:rPr>
          <w:rFonts w:ascii="Arial" w:hAnsi="Arial" w:cs="Arial"/>
          <w:color w:val="000000"/>
          <w:sz w:val="20"/>
          <w:szCs w:val="20"/>
        </w:rPr>
        <w:t xml:space="preserve"> structure should be constructed in the embankment to allow for easy access to perform maintenance. </w:t>
      </w:r>
      <w:r>
        <w:rPr>
          <w:rFonts w:ascii="Arial" w:hAnsi="Arial" w:cs="Arial"/>
          <w:color w:val="000000"/>
          <w:sz w:val="20"/>
          <w:szCs w:val="20"/>
        </w:rPr>
        <w:t xml:space="preserve">  Consideration should be give</w:t>
      </w:r>
      <w:r w:rsidR="00106FFC">
        <w:rPr>
          <w:rFonts w:ascii="Arial" w:hAnsi="Arial" w:cs="Arial"/>
          <w:color w:val="000000"/>
          <w:sz w:val="20"/>
          <w:szCs w:val="20"/>
        </w:rPr>
        <w:t>n</w:t>
      </w:r>
      <w:r>
        <w:rPr>
          <w:rFonts w:ascii="Arial" w:hAnsi="Arial" w:cs="Arial"/>
          <w:color w:val="000000"/>
          <w:sz w:val="20"/>
          <w:szCs w:val="20"/>
        </w:rPr>
        <w:t xml:space="preserve"> to providing trash racks to prevent outlet clogging and anti-seep collars for around discharge pipe to prevent seepage.</w:t>
      </w:r>
    </w:p>
    <w:p w14:paraId="6929F65F" w14:textId="77777777" w:rsidR="00917563" w:rsidRPr="00881D88" w:rsidRDefault="00917563" w:rsidP="00917563">
      <w:pPr>
        <w:autoSpaceDE w:val="0"/>
        <w:autoSpaceDN w:val="0"/>
        <w:adjustRightInd w:val="0"/>
        <w:spacing w:after="0" w:line="240" w:lineRule="auto"/>
        <w:rPr>
          <w:rFonts w:ascii="Arial" w:hAnsi="Arial" w:cs="Arial"/>
          <w:color w:val="000000"/>
          <w:sz w:val="20"/>
          <w:szCs w:val="20"/>
        </w:rPr>
      </w:pPr>
    </w:p>
    <w:p w14:paraId="09DD8703" w14:textId="0436521B" w:rsidR="00917563" w:rsidRDefault="00917563" w:rsidP="00917563">
      <w:pPr>
        <w:autoSpaceDE w:val="0"/>
        <w:autoSpaceDN w:val="0"/>
        <w:adjustRightInd w:val="0"/>
        <w:spacing w:after="0" w:line="240" w:lineRule="auto"/>
        <w:rPr>
          <w:rFonts w:ascii="Arial" w:hAnsi="Arial" w:cs="Arial"/>
          <w:color w:val="000000"/>
          <w:sz w:val="20"/>
          <w:szCs w:val="20"/>
        </w:rPr>
      </w:pPr>
      <w:r w:rsidRPr="00C66FC5">
        <w:rPr>
          <w:rFonts w:ascii="Arial" w:hAnsi="Arial" w:cs="Arial"/>
          <w:color w:val="000000"/>
          <w:sz w:val="20"/>
          <w:szCs w:val="20"/>
        </w:rPr>
        <w:t>An emergency spillway</w:t>
      </w:r>
      <w:r w:rsidR="00106FFC">
        <w:rPr>
          <w:rFonts w:ascii="Arial" w:hAnsi="Arial" w:cs="Arial"/>
          <w:color w:val="000000"/>
          <w:sz w:val="20"/>
          <w:szCs w:val="20"/>
        </w:rPr>
        <w:t>,</w:t>
      </w:r>
      <w:r w:rsidRPr="00C66FC5">
        <w:rPr>
          <w:rFonts w:ascii="Arial" w:hAnsi="Arial" w:cs="Arial"/>
          <w:color w:val="000000"/>
          <w:sz w:val="20"/>
          <w:szCs w:val="20"/>
        </w:rPr>
        <w:t xml:space="preserve"> either separate from, or in conjunction with, the outlet structure should be included to safely convey high flows from storm events greater than the </w:t>
      </w:r>
      <w:r w:rsidR="00707107">
        <w:rPr>
          <w:rFonts w:ascii="Arial" w:hAnsi="Arial" w:cs="Arial"/>
          <w:color w:val="000000"/>
          <w:sz w:val="20"/>
          <w:szCs w:val="20"/>
        </w:rPr>
        <w:t>RE</w:t>
      </w:r>
      <w:r w:rsidRPr="00C66FC5">
        <w:rPr>
          <w:rFonts w:ascii="Arial" w:hAnsi="Arial" w:cs="Arial"/>
          <w:color w:val="000000"/>
          <w:sz w:val="20"/>
          <w:szCs w:val="20"/>
        </w:rPr>
        <w:t xml:space="preserve"> rain event. A minimum of one foot of freeboard should be provided during the 100-year</w:t>
      </w:r>
      <w:r w:rsidRPr="00EF72A8">
        <w:rPr>
          <w:rFonts w:ascii="Arial" w:hAnsi="Arial" w:cs="Arial"/>
          <w:color w:val="000000"/>
          <w:sz w:val="20"/>
          <w:szCs w:val="20"/>
        </w:rPr>
        <w:t>, 24-hour</w:t>
      </w:r>
      <w:r w:rsidRPr="00C66FC5">
        <w:rPr>
          <w:rFonts w:ascii="Arial" w:hAnsi="Arial" w:cs="Arial"/>
          <w:color w:val="000000"/>
          <w:sz w:val="20"/>
          <w:szCs w:val="20"/>
        </w:rPr>
        <w:t xml:space="preserve"> rain event. The discharge from the outlet structure should be equipped with armoring, plunge pools, energy dissipaters or similar best management practices to prevent scour.  The outlet should be designed such that the</w:t>
      </w:r>
      <w:r w:rsidRPr="00C66FC5">
        <w:rPr>
          <w:rFonts w:ascii="Arial" w:hAnsi="Arial" w:cs="Arial"/>
          <w:sz w:val="20"/>
          <w:szCs w:val="20"/>
        </w:rPr>
        <w:t xml:space="preserve"> water surface elevation returns to the </w:t>
      </w:r>
      <w:r w:rsidRPr="00EF72A8">
        <w:rPr>
          <w:rFonts w:ascii="Arial" w:hAnsi="Arial" w:cs="Arial"/>
          <w:sz w:val="20"/>
          <w:szCs w:val="20"/>
        </w:rPr>
        <w:t>VR</w:t>
      </w:r>
      <w:r w:rsidRPr="00C66FC5">
        <w:rPr>
          <w:rFonts w:ascii="Arial" w:hAnsi="Arial" w:cs="Arial"/>
          <w:sz w:val="20"/>
          <w:szCs w:val="20"/>
        </w:rPr>
        <w:t xml:space="preserve"> elevation between 24 and 36 hours after a rainfall.</w:t>
      </w:r>
    </w:p>
    <w:p w14:paraId="0E3A3A35" w14:textId="77777777" w:rsidR="00431773" w:rsidRPr="00881D88" w:rsidRDefault="00431773" w:rsidP="006456B1">
      <w:pPr>
        <w:autoSpaceDE w:val="0"/>
        <w:autoSpaceDN w:val="0"/>
        <w:adjustRightInd w:val="0"/>
        <w:spacing w:after="0" w:line="240" w:lineRule="auto"/>
        <w:rPr>
          <w:rFonts w:ascii="Arial" w:hAnsi="Arial" w:cs="Arial"/>
          <w:color w:val="000000"/>
          <w:sz w:val="20"/>
          <w:szCs w:val="20"/>
        </w:rPr>
      </w:pPr>
    </w:p>
    <w:p w14:paraId="31515A6F" w14:textId="6444D088" w:rsidR="006456B1" w:rsidRPr="0039646C" w:rsidRDefault="00C74AF9" w:rsidP="006456B1">
      <w:pPr>
        <w:autoSpaceDE w:val="0"/>
        <w:autoSpaceDN w:val="0"/>
        <w:adjustRightInd w:val="0"/>
        <w:spacing w:after="0" w:line="240" w:lineRule="auto"/>
        <w:rPr>
          <w:rFonts w:ascii="Arial" w:hAnsi="Arial" w:cs="Arial"/>
          <w:b/>
          <w:bCs/>
          <w:i/>
          <w:color w:val="3B8333"/>
          <w:sz w:val="20"/>
          <w:szCs w:val="20"/>
        </w:rPr>
      </w:pPr>
      <w:r w:rsidRPr="0039646C">
        <w:rPr>
          <w:rFonts w:ascii="Arial" w:hAnsi="Arial" w:cs="Arial"/>
          <w:b/>
          <w:bCs/>
          <w:i/>
          <w:color w:val="3B8333"/>
          <w:sz w:val="20"/>
          <w:szCs w:val="20"/>
        </w:rPr>
        <w:t xml:space="preserve">18.4.2.3.7 </w:t>
      </w:r>
      <w:r w:rsidR="006456B1" w:rsidRPr="0039646C">
        <w:rPr>
          <w:rFonts w:ascii="Arial" w:hAnsi="Arial" w:cs="Arial"/>
          <w:b/>
          <w:bCs/>
          <w:i/>
          <w:color w:val="3B8333"/>
          <w:sz w:val="20"/>
          <w:szCs w:val="20"/>
        </w:rPr>
        <w:t>Landscaping/Plant Selection</w:t>
      </w:r>
    </w:p>
    <w:p w14:paraId="3F00D343" w14:textId="77777777" w:rsidR="00C74AF9" w:rsidRPr="00881D88" w:rsidRDefault="00C74AF9" w:rsidP="006456B1">
      <w:pPr>
        <w:autoSpaceDE w:val="0"/>
        <w:autoSpaceDN w:val="0"/>
        <w:adjustRightInd w:val="0"/>
        <w:spacing w:after="0" w:line="240" w:lineRule="auto"/>
        <w:rPr>
          <w:rFonts w:ascii="Arial" w:hAnsi="Arial" w:cs="Arial"/>
          <w:b/>
          <w:bCs/>
          <w:color w:val="006600"/>
          <w:sz w:val="20"/>
          <w:szCs w:val="20"/>
        </w:rPr>
      </w:pPr>
    </w:p>
    <w:p w14:paraId="76DBF41D" w14:textId="1D8E48A5" w:rsidR="00917563" w:rsidRDefault="00917563" w:rsidP="00917563">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A landscaping plan is </w:t>
      </w:r>
      <w:r w:rsidRPr="003F37DA">
        <w:rPr>
          <w:rFonts w:ascii="Arial" w:hAnsi="Arial" w:cs="Arial"/>
          <w:color w:val="000000"/>
          <w:sz w:val="20"/>
          <w:szCs w:val="20"/>
        </w:rPr>
        <w:t>required for planting constructed wetlands. The plan should include bed</w:t>
      </w:r>
      <w:r w:rsidR="001B6C1C">
        <w:rPr>
          <w:rFonts w:ascii="Arial" w:hAnsi="Arial" w:cs="Arial"/>
          <w:color w:val="000000"/>
          <w:sz w:val="20"/>
          <w:szCs w:val="20"/>
        </w:rPr>
        <w:t xml:space="preserve"> </w:t>
      </w:r>
      <w:r w:rsidRPr="003F37DA">
        <w:rPr>
          <w:rFonts w:ascii="Arial" w:hAnsi="Arial" w:cs="Arial"/>
          <w:color w:val="000000"/>
          <w:sz w:val="20"/>
          <w:szCs w:val="20"/>
        </w:rPr>
        <w:t>preparation</w:t>
      </w:r>
      <w:r>
        <w:rPr>
          <w:rFonts w:ascii="Arial" w:hAnsi="Arial" w:cs="Arial"/>
          <w:color w:val="000000"/>
          <w:sz w:val="20"/>
          <w:szCs w:val="20"/>
        </w:rPr>
        <w:t xml:space="preserve"> and</w:t>
      </w:r>
      <w:r w:rsidRPr="003F37DA">
        <w:rPr>
          <w:rFonts w:ascii="Arial" w:hAnsi="Arial" w:cs="Arial"/>
          <w:color w:val="000000"/>
          <w:sz w:val="20"/>
          <w:szCs w:val="20"/>
        </w:rPr>
        <w:t xml:space="preserve"> identification of the various planting zones and plants for each planting zone</w:t>
      </w:r>
      <w:r>
        <w:rPr>
          <w:rFonts w:ascii="Arial" w:hAnsi="Arial" w:cs="Arial"/>
          <w:color w:val="000000"/>
          <w:sz w:val="20"/>
          <w:szCs w:val="20"/>
        </w:rPr>
        <w:t>, depending on type of constructed wetland</w:t>
      </w:r>
      <w:r w:rsidRPr="003F37DA">
        <w:rPr>
          <w:rFonts w:ascii="Arial" w:hAnsi="Arial" w:cs="Arial"/>
          <w:color w:val="000000"/>
          <w:sz w:val="20"/>
          <w:szCs w:val="20"/>
        </w:rPr>
        <w:t xml:space="preserve">. </w:t>
      </w:r>
      <w:r>
        <w:rPr>
          <w:rFonts w:ascii="Arial" w:hAnsi="Arial" w:cs="Arial"/>
          <w:color w:val="000000"/>
          <w:sz w:val="20"/>
          <w:szCs w:val="20"/>
        </w:rPr>
        <w:t xml:space="preserve">Planting zones can include: </w:t>
      </w:r>
    </w:p>
    <w:p w14:paraId="6F30FC49" w14:textId="77777777" w:rsidR="00917563" w:rsidRDefault="00917563" w:rsidP="00917563">
      <w:pPr>
        <w:autoSpaceDE w:val="0"/>
        <w:autoSpaceDN w:val="0"/>
        <w:adjustRightInd w:val="0"/>
        <w:spacing w:after="0" w:line="240" w:lineRule="auto"/>
        <w:rPr>
          <w:rFonts w:ascii="Arial" w:hAnsi="Arial" w:cs="Arial"/>
          <w:color w:val="000000"/>
          <w:sz w:val="20"/>
          <w:szCs w:val="20"/>
        </w:rPr>
      </w:pPr>
    </w:p>
    <w:p w14:paraId="454B712F" w14:textId="77777777" w:rsidR="00917563" w:rsidRDefault="00917563" w:rsidP="008D6F60">
      <w:pPr>
        <w:pStyle w:val="ListParagraph"/>
        <w:numPr>
          <w:ilvl w:val="0"/>
          <w:numId w:val="71"/>
        </w:num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Shallow marsh zone – will include plants appropriate to an average depth of 6 inches and will have a greater diversity of plants than the deep marsh zone</w:t>
      </w:r>
    </w:p>
    <w:p w14:paraId="7A41EADE" w14:textId="77777777" w:rsidR="00917563" w:rsidRDefault="00917563" w:rsidP="008D6F60">
      <w:pPr>
        <w:pStyle w:val="ListParagraph"/>
        <w:numPr>
          <w:ilvl w:val="0"/>
          <w:numId w:val="71"/>
        </w:num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Deep marsh zone – will include plants appropriate for water depths of 6 to 12 inches</w:t>
      </w:r>
    </w:p>
    <w:p w14:paraId="4DDC3BD6" w14:textId="77777777" w:rsidR="00917563" w:rsidRDefault="00917563" w:rsidP="008D6F60">
      <w:pPr>
        <w:pStyle w:val="ListParagraph"/>
        <w:numPr>
          <w:ilvl w:val="0"/>
          <w:numId w:val="71"/>
        </w:num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Ephemeral zone – will include plants that will be subject to wet and dry periods</w:t>
      </w:r>
    </w:p>
    <w:p w14:paraId="14F05DE2" w14:textId="77777777" w:rsidR="00917563" w:rsidRDefault="00917563" w:rsidP="008D6F60">
      <w:pPr>
        <w:pStyle w:val="ListParagraph"/>
        <w:numPr>
          <w:ilvl w:val="0"/>
          <w:numId w:val="71"/>
        </w:num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Dry zone – will include upland plants suitable for dry conditions</w:t>
      </w:r>
    </w:p>
    <w:p w14:paraId="644E521C" w14:textId="77777777" w:rsidR="00917563" w:rsidRPr="00EF72A8" w:rsidRDefault="00917563" w:rsidP="008D6F60">
      <w:pPr>
        <w:pStyle w:val="ListParagraph"/>
        <w:numPr>
          <w:ilvl w:val="0"/>
          <w:numId w:val="71"/>
        </w:num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Temporary cover seed</w:t>
      </w:r>
    </w:p>
    <w:p w14:paraId="2BB0E00E" w14:textId="77777777" w:rsidR="00917563" w:rsidRDefault="00917563" w:rsidP="00917563">
      <w:pPr>
        <w:autoSpaceDE w:val="0"/>
        <w:autoSpaceDN w:val="0"/>
        <w:adjustRightInd w:val="0"/>
        <w:spacing w:after="0" w:line="240" w:lineRule="auto"/>
        <w:rPr>
          <w:rFonts w:ascii="Arial" w:hAnsi="Arial" w:cs="Arial"/>
          <w:color w:val="000000"/>
          <w:sz w:val="20"/>
          <w:szCs w:val="20"/>
        </w:rPr>
      </w:pPr>
    </w:p>
    <w:p w14:paraId="3B90316F" w14:textId="77777777" w:rsidR="00917563" w:rsidRPr="00881D88" w:rsidRDefault="00917563" w:rsidP="00917563">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For a summary of </w:t>
      </w:r>
      <w:r>
        <w:rPr>
          <w:rFonts w:ascii="Arial" w:hAnsi="Arial" w:cs="Arial"/>
          <w:color w:val="000000"/>
          <w:sz w:val="20"/>
          <w:szCs w:val="20"/>
        </w:rPr>
        <w:t xml:space="preserve">planting zones for the pocket and shallow constructed wetlands, </w:t>
      </w:r>
      <w:r w:rsidRPr="00C66FC5">
        <w:rPr>
          <w:rFonts w:ascii="Arial" w:hAnsi="Arial" w:cs="Arial"/>
          <w:color w:val="000000"/>
          <w:sz w:val="20"/>
          <w:szCs w:val="20"/>
        </w:rPr>
        <w:t>see Exhibit</w:t>
      </w:r>
      <w:r>
        <w:rPr>
          <w:rFonts w:ascii="Arial" w:hAnsi="Arial" w:cs="Arial"/>
          <w:color w:val="000000"/>
          <w:sz w:val="20"/>
          <w:szCs w:val="20"/>
        </w:rPr>
        <w:t xml:space="preserve"> 18-9.</w:t>
      </w:r>
    </w:p>
    <w:p w14:paraId="6FDEFC76" w14:textId="77777777" w:rsidR="006456B1" w:rsidRPr="00881D88" w:rsidRDefault="006456B1" w:rsidP="006456B1">
      <w:pPr>
        <w:autoSpaceDE w:val="0"/>
        <w:autoSpaceDN w:val="0"/>
        <w:adjustRightInd w:val="0"/>
        <w:spacing w:after="0" w:line="240" w:lineRule="auto"/>
        <w:rPr>
          <w:rFonts w:ascii="Arial" w:hAnsi="Arial" w:cs="Arial"/>
          <w:color w:val="000000"/>
          <w:sz w:val="20"/>
          <w:szCs w:val="20"/>
        </w:rPr>
      </w:pPr>
    </w:p>
    <w:p w14:paraId="7D1855AA" w14:textId="04FFE2FB" w:rsidR="006456B1" w:rsidRPr="00881D88" w:rsidRDefault="0059796E" w:rsidP="006456B1">
      <w:pPr>
        <w:autoSpaceDE w:val="0"/>
        <w:autoSpaceDN w:val="0"/>
        <w:adjustRightInd w:val="0"/>
        <w:spacing w:after="0" w:line="240" w:lineRule="auto"/>
        <w:rPr>
          <w:rFonts w:ascii="Arial" w:hAnsi="Arial" w:cs="Arial"/>
          <w:color w:val="000000"/>
          <w:sz w:val="20"/>
          <w:szCs w:val="20"/>
        </w:rPr>
      </w:pPr>
      <w:r>
        <w:rPr>
          <w:noProof/>
          <w:sz w:val="24"/>
          <w:szCs w:val="24"/>
        </w:rPr>
        <w:drawing>
          <wp:anchor distT="36576" distB="36576" distL="36576" distR="36576" simplePos="0" relativeHeight="251680768" behindDoc="0" locked="0" layoutInCell="1" allowOverlap="1" wp14:anchorId="6053016E" wp14:editId="31F29DA8">
            <wp:simplePos x="0" y="0"/>
            <wp:positionH relativeFrom="column">
              <wp:posOffset>2517764</wp:posOffset>
            </wp:positionH>
            <wp:positionV relativeFrom="paragraph">
              <wp:posOffset>19050</wp:posOffset>
            </wp:positionV>
            <wp:extent cx="3336290" cy="2239645"/>
            <wp:effectExtent l="0" t="0" r="0" b="8255"/>
            <wp:wrapThrough wrapText="bothSides">
              <wp:wrapPolygon edited="0">
                <wp:start x="0" y="0"/>
                <wp:lineTo x="0" y="21496"/>
                <wp:lineTo x="21460" y="21496"/>
                <wp:lineTo x="21460" y="0"/>
                <wp:lineTo x="0" y="0"/>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36290" cy="2239645"/>
                    </a:xfrm>
                    <a:prstGeom prst="rect">
                      <a:avLst/>
                    </a:prstGeom>
                    <a:noFill/>
                    <a:ln w="25400" algn="in">
                      <a:noFill/>
                      <a:miter lim="800000"/>
                      <a:headEnd/>
                      <a:tailEnd/>
                    </a:ln>
                    <a:effectLst/>
                  </pic:spPr>
                </pic:pic>
              </a:graphicData>
            </a:graphic>
            <wp14:sizeRelH relativeFrom="page">
              <wp14:pctWidth>0</wp14:pctWidth>
            </wp14:sizeRelH>
            <wp14:sizeRelV relativeFrom="page">
              <wp14:pctHeight>0</wp14:pctHeight>
            </wp14:sizeRelV>
          </wp:anchor>
        </w:drawing>
      </w:r>
      <w:r w:rsidR="006456B1" w:rsidRPr="00881D88">
        <w:rPr>
          <w:rFonts w:ascii="Arial" w:hAnsi="Arial" w:cs="Arial"/>
          <w:color w:val="000000"/>
          <w:sz w:val="20"/>
          <w:szCs w:val="20"/>
        </w:rPr>
        <w:t>Choices available for planting the wetlands include seed, rhizomes, bare root stock, potted plants, plugs and</w:t>
      </w:r>
      <w:r w:rsidR="00C74AF9">
        <w:rPr>
          <w:rFonts w:ascii="Arial" w:hAnsi="Arial" w:cs="Arial"/>
          <w:color w:val="000000"/>
          <w:sz w:val="20"/>
          <w:szCs w:val="20"/>
        </w:rPr>
        <w:t xml:space="preserve"> </w:t>
      </w:r>
      <w:r w:rsidR="006456B1" w:rsidRPr="00881D88">
        <w:rPr>
          <w:rFonts w:ascii="Arial" w:hAnsi="Arial" w:cs="Arial"/>
          <w:color w:val="000000"/>
          <w:sz w:val="20"/>
          <w:szCs w:val="20"/>
        </w:rPr>
        <w:t>transplanting vegetation from an established site. Planting rhizomes</w:t>
      </w:r>
      <w:r w:rsidR="00917563">
        <w:rPr>
          <w:rFonts w:ascii="Arial" w:hAnsi="Arial" w:cs="Arial"/>
          <w:color w:val="000000"/>
          <w:sz w:val="20"/>
          <w:szCs w:val="20"/>
        </w:rPr>
        <w:t xml:space="preserve"> and seed</w:t>
      </w:r>
      <w:r w:rsidR="006456B1" w:rsidRPr="00881D88">
        <w:rPr>
          <w:rFonts w:ascii="Arial" w:hAnsi="Arial" w:cs="Arial"/>
          <w:color w:val="000000"/>
          <w:sz w:val="20"/>
          <w:szCs w:val="20"/>
        </w:rPr>
        <w:t xml:space="preserve"> is less expensive initially, but requires a longer establishment period. Mature plants are more expensive, but provide aerial coverage quicker and have an increased survival rate. Often a combination of materials is used to balance costs with promoting rapid plant establishment.</w:t>
      </w:r>
    </w:p>
    <w:p w14:paraId="299B5C16" w14:textId="77777777" w:rsidR="006456B1" w:rsidRPr="00881D88" w:rsidRDefault="006456B1" w:rsidP="006456B1">
      <w:pPr>
        <w:autoSpaceDE w:val="0"/>
        <w:autoSpaceDN w:val="0"/>
        <w:adjustRightInd w:val="0"/>
        <w:spacing w:after="0" w:line="240" w:lineRule="auto"/>
        <w:rPr>
          <w:rFonts w:ascii="Arial" w:hAnsi="Arial" w:cs="Arial"/>
          <w:color w:val="000000"/>
          <w:sz w:val="20"/>
          <w:szCs w:val="20"/>
        </w:rPr>
      </w:pPr>
    </w:p>
    <w:p w14:paraId="54A68A1F" w14:textId="67B368C9" w:rsidR="006456B1" w:rsidRDefault="002C3A31" w:rsidP="006456B1">
      <w:pPr>
        <w:autoSpaceDE w:val="0"/>
        <w:autoSpaceDN w:val="0"/>
        <w:adjustRightInd w:val="0"/>
        <w:spacing w:after="0" w:line="240" w:lineRule="auto"/>
        <w:rPr>
          <w:rFonts w:ascii="Arial" w:hAnsi="Arial" w:cs="Arial"/>
          <w:color w:val="000000"/>
          <w:sz w:val="20"/>
          <w:szCs w:val="20"/>
        </w:rPr>
      </w:pPr>
      <w:r>
        <w:rPr>
          <w:noProof/>
        </w:rPr>
        <mc:AlternateContent>
          <mc:Choice Requires="wps">
            <w:drawing>
              <wp:anchor distT="0" distB="0" distL="114300" distR="114300" simplePos="0" relativeHeight="251682816" behindDoc="0" locked="0" layoutInCell="1" allowOverlap="1" wp14:anchorId="6689468A" wp14:editId="1651A01A">
                <wp:simplePos x="0" y="0"/>
                <wp:positionH relativeFrom="column">
                  <wp:posOffset>2514600</wp:posOffset>
                </wp:positionH>
                <wp:positionV relativeFrom="paragraph">
                  <wp:posOffset>419100</wp:posOffset>
                </wp:positionV>
                <wp:extent cx="3336290" cy="425450"/>
                <wp:effectExtent l="0" t="0" r="16510" b="12700"/>
                <wp:wrapSquare wrapText="bothSides"/>
                <wp:docPr id="19" name="Text Box 19"/>
                <wp:cNvGraphicFramePr/>
                <a:graphic xmlns:a="http://schemas.openxmlformats.org/drawingml/2006/main">
                  <a:graphicData uri="http://schemas.microsoft.com/office/word/2010/wordprocessingShape">
                    <wps:wsp>
                      <wps:cNvSpPr txBox="1"/>
                      <wps:spPr>
                        <a:xfrm>
                          <a:off x="0" y="0"/>
                          <a:ext cx="3336290" cy="425450"/>
                        </a:xfrm>
                        <a:prstGeom prst="rect">
                          <a:avLst/>
                        </a:prstGeom>
                        <a:noFill/>
                        <a:ln>
                          <a:noFill/>
                        </a:ln>
                      </wps:spPr>
                      <wps:txbx>
                        <w:txbxContent>
                          <w:p w14:paraId="0D06F8C5" w14:textId="78D75107" w:rsidR="004F2CF1" w:rsidRPr="00561ED5" w:rsidRDefault="004F2CF1" w:rsidP="00842700">
                            <w:pPr>
                              <w:pStyle w:val="Caption"/>
                              <w:jc w:val="center"/>
                              <w:rPr>
                                <w:rFonts w:ascii="Arial" w:hAnsi="Arial" w:cs="Arial"/>
                                <w:noProof/>
                                <w:sz w:val="24"/>
                                <w:szCs w:val="24"/>
                              </w:rPr>
                            </w:pPr>
                            <w:r w:rsidRPr="00561ED5">
                              <w:rPr>
                                <w:rFonts w:ascii="Arial" w:hAnsi="Arial" w:cs="Arial"/>
                              </w:rPr>
                              <w:t>Constructed wetland with native plantings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89468A" id="Text Box 19" o:spid="_x0000_s1036" type="#_x0000_t202" style="position:absolute;margin-left:198pt;margin-top:33pt;width:262.7pt;height:33.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" filled="f" stroked="f">
                <v:textbox inset="0,0,0,0">
                  <w:txbxContent>
                    <w:p w14:paraId="0D06F8C5" w14:textId="78D75107" w:rsidR="004F2CF1" w:rsidRPr="00561ED5" w:rsidRDefault="004F2CF1" w:rsidP="00842700">
                      <w:pPr>
                        <w:pStyle w:val="Caption"/>
                        <w:jc w:val="center"/>
                        <w:rPr>
                          <w:rFonts w:ascii="Arial" w:hAnsi="Arial" w:cs="Arial"/>
                          <w:noProof/>
                          <w:sz w:val="24"/>
                          <w:szCs w:val="24"/>
                        </w:rPr>
                      </w:pPr>
                      <w:r w:rsidRPr="00561ED5">
                        <w:rPr>
                          <w:rFonts w:ascii="Arial" w:hAnsi="Arial" w:cs="Arial"/>
                        </w:rPr>
                        <w:t>Constructed wetland with native plantings</w:t>
                      </w:r>
                    </w:p>
                  </w:txbxContent>
                </v:textbox>
                <w10:wrap type="square"/>
              </v:shape>
            </w:pict>
          </mc:Fallback>
        </mc:AlternateContent>
      </w:r>
      <w:r w:rsidR="006456B1" w:rsidRPr="00881D88">
        <w:rPr>
          <w:rFonts w:ascii="Arial" w:hAnsi="Arial" w:cs="Arial"/>
          <w:color w:val="000000"/>
          <w:sz w:val="20"/>
          <w:szCs w:val="20"/>
        </w:rPr>
        <w:t>Although native species are preferred, non-invasive cultivars may be used or combined with native species to</w:t>
      </w:r>
      <w:r w:rsidR="00C74AF9">
        <w:rPr>
          <w:rFonts w:ascii="Arial" w:hAnsi="Arial" w:cs="Arial"/>
          <w:color w:val="000000"/>
          <w:sz w:val="20"/>
          <w:szCs w:val="20"/>
        </w:rPr>
        <w:t xml:space="preserve"> </w:t>
      </w:r>
      <w:r w:rsidR="006456B1" w:rsidRPr="00881D88">
        <w:rPr>
          <w:rFonts w:ascii="Arial" w:hAnsi="Arial" w:cs="Arial"/>
          <w:color w:val="000000"/>
          <w:sz w:val="20"/>
          <w:szCs w:val="20"/>
        </w:rPr>
        <w:t>achieve desired landscape aesthetic qualities. A list of native species and cultivar species are provided in Chapter 13 of the MSD Design Manual.</w:t>
      </w:r>
    </w:p>
    <w:p w14:paraId="06B8927A" w14:textId="2F356E96" w:rsidR="006456B1" w:rsidRPr="00F4004C" w:rsidRDefault="00C74AF9" w:rsidP="00C52D95">
      <w:pPr>
        <w:pStyle w:val="Heading4"/>
      </w:pPr>
      <w:r w:rsidRPr="008015F3">
        <w:t>18.4.2.3.</w:t>
      </w:r>
      <w:r w:rsidR="008015F3" w:rsidRPr="008015F3">
        <w:t>8</w:t>
      </w:r>
      <w:r w:rsidRPr="008015F3">
        <w:t xml:space="preserve"> </w:t>
      </w:r>
      <w:r w:rsidR="006456B1" w:rsidRPr="00F4004C">
        <w:t>Safety</w:t>
      </w:r>
    </w:p>
    <w:p w14:paraId="6FDD56A2" w14:textId="77777777" w:rsidR="00742465" w:rsidRPr="00881D88" w:rsidRDefault="00742465" w:rsidP="00742465">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Like any </w:t>
      </w:r>
      <w:r>
        <w:rPr>
          <w:rFonts w:ascii="Arial" w:hAnsi="Arial" w:cs="Arial"/>
          <w:color w:val="000000"/>
          <w:sz w:val="20"/>
          <w:szCs w:val="20"/>
        </w:rPr>
        <w:t>BMP</w:t>
      </w:r>
      <w:r w:rsidRPr="00881D88">
        <w:rPr>
          <w:rFonts w:ascii="Arial" w:hAnsi="Arial" w:cs="Arial"/>
          <w:color w:val="000000"/>
          <w:sz w:val="20"/>
          <w:szCs w:val="20"/>
        </w:rPr>
        <w:t xml:space="preserve"> that holds water, safety is a significant consideration. </w:t>
      </w:r>
      <w:r w:rsidRPr="005823D1">
        <w:rPr>
          <w:rFonts w:ascii="Arial" w:hAnsi="Arial" w:cs="Arial"/>
          <w:color w:val="000000"/>
          <w:sz w:val="20"/>
          <w:szCs w:val="20"/>
        </w:rPr>
        <w:t>The side slopes should be 4:1</w:t>
      </w:r>
      <w:r w:rsidRPr="00EF72A8">
        <w:rPr>
          <w:rFonts w:ascii="Arial" w:hAnsi="Arial" w:cs="Arial"/>
          <w:color w:val="000000"/>
          <w:sz w:val="20"/>
          <w:szCs w:val="20"/>
        </w:rPr>
        <w:t xml:space="preserve"> (H</w:t>
      </w:r>
      <w:proofErr w:type="gramStart"/>
      <w:r w:rsidRPr="00EF72A8">
        <w:rPr>
          <w:rFonts w:ascii="Arial" w:hAnsi="Arial" w:cs="Arial"/>
          <w:color w:val="000000"/>
          <w:sz w:val="20"/>
          <w:szCs w:val="20"/>
        </w:rPr>
        <w:t>:V</w:t>
      </w:r>
      <w:proofErr w:type="gramEnd"/>
      <w:r w:rsidRPr="00EF72A8">
        <w:rPr>
          <w:rFonts w:ascii="Arial" w:hAnsi="Arial" w:cs="Arial"/>
          <w:color w:val="000000"/>
          <w:sz w:val="20"/>
          <w:szCs w:val="20"/>
        </w:rPr>
        <w:t>)</w:t>
      </w:r>
      <w:r w:rsidRPr="005823D1">
        <w:rPr>
          <w:rFonts w:ascii="Arial" w:hAnsi="Arial" w:cs="Arial"/>
          <w:color w:val="000000"/>
          <w:sz w:val="20"/>
          <w:szCs w:val="20"/>
        </w:rPr>
        <w:t xml:space="preserve"> or flatter</w:t>
      </w:r>
      <w:r>
        <w:rPr>
          <w:rFonts w:ascii="Arial" w:hAnsi="Arial" w:cs="Arial"/>
          <w:color w:val="000000"/>
          <w:sz w:val="20"/>
          <w:szCs w:val="20"/>
        </w:rPr>
        <w:t>.</w:t>
      </w:r>
      <w:r w:rsidRPr="005823D1">
        <w:rPr>
          <w:rFonts w:ascii="Arial" w:hAnsi="Arial" w:cs="Arial"/>
          <w:color w:val="000000"/>
          <w:sz w:val="20"/>
          <w:szCs w:val="20"/>
        </w:rPr>
        <w:t xml:space="preserve"> In addition, a vegetated buffer around</w:t>
      </w:r>
      <w:r w:rsidRPr="00881D88">
        <w:rPr>
          <w:rFonts w:ascii="Arial" w:hAnsi="Arial" w:cs="Arial"/>
          <w:color w:val="000000"/>
          <w:sz w:val="20"/>
          <w:szCs w:val="20"/>
        </w:rPr>
        <w:t xml:space="preserve"> the wetlands can be provided to minimize undesired access or direct desired access and enhance wildlife habitat. </w:t>
      </w:r>
    </w:p>
    <w:p w14:paraId="08DBC3D8" w14:textId="77777777" w:rsidR="00A71005" w:rsidRPr="00881D88" w:rsidRDefault="00A71005" w:rsidP="006456B1">
      <w:pPr>
        <w:autoSpaceDE w:val="0"/>
        <w:autoSpaceDN w:val="0"/>
        <w:adjustRightInd w:val="0"/>
        <w:spacing w:after="0" w:line="240" w:lineRule="auto"/>
        <w:rPr>
          <w:rFonts w:ascii="Arial" w:hAnsi="Arial" w:cs="Arial"/>
          <w:color w:val="000000"/>
          <w:sz w:val="20"/>
          <w:szCs w:val="20"/>
        </w:rPr>
      </w:pPr>
    </w:p>
    <w:p w14:paraId="71F4E5CB" w14:textId="70A457DF" w:rsidR="005C08DB" w:rsidRDefault="006456B1" w:rsidP="006456B1">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Maintenance equipment access should be considered while in the configuration/layout phase of design.</w:t>
      </w:r>
    </w:p>
    <w:p w14:paraId="6BCC04B7" w14:textId="77777777" w:rsidR="005C08DB" w:rsidRDefault="005C08DB">
      <w:pPr>
        <w:rPr>
          <w:rFonts w:ascii="Arial" w:hAnsi="Arial" w:cs="Arial"/>
          <w:color w:val="000000"/>
          <w:sz w:val="20"/>
          <w:szCs w:val="20"/>
        </w:rPr>
      </w:pPr>
      <w:r>
        <w:rPr>
          <w:rFonts w:ascii="Arial" w:hAnsi="Arial" w:cs="Arial"/>
          <w:color w:val="000000"/>
          <w:sz w:val="20"/>
          <w:szCs w:val="20"/>
        </w:rPr>
        <w:br w:type="page"/>
      </w:r>
    </w:p>
    <w:tbl>
      <w:tblPr>
        <w:tblW w:w="9000" w:type="dxa"/>
        <w:tblCellMar>
          <w:left w:w="0" w:type="dxa"/>
          <w:right w:w="0" w:type="dxa"/>
        </w:tblCellMar>
        <w:tblLook w:val="04A0" w:firstRow="1" w:lastRow="0" w:firstColumn="1" w:lastColumn="0" w:noHBand="0" w:noVBand="1"/>
      </w:tblPr>
      <w:tblGrid>
        <w:gridCol w:w="2870"/>
        <w:gridCol w:w="6130"/>
      </w:tblGrid>
      <w:tr w:rsidR="0093798F" w14:paraId="691DAE84" w14:textId="77777777" w:rsidTr="0093798F">
        <w:trPr>
          <w:trHeight w:val="528"/>
        </w:trPr>
        <w:tc>
          <w:tcPr>
            <w:tcW w:w="9000" w:type="dxa"/>
            <w:gridSpan w:val="2"/>
            <w:tcBorders>
              <w:top w:val="single" w:sz="8" w:space="0" w:color="000000"/>
              <w:left w:val="single" w:sz="8" w:space="0" w:color="000000"/>
              <w:bottom w:val="single" w:sz="8" w:space="0" w:color="000000"/>
              <w:right w:val="single" w:sz="8" w:space="0" w:color="000000"/>
            </w:tcBorders>
            <w:shd w:val="clear" w:color="auto" w:fill="E2EFD9"/>
            <w:tcMar>
              <w:top w:w="0" w:type="dxa"/>
              <w:left w:w="108" w:type="dxa"/>
              <w:bottom w:w="0" w:type="dxa"/>
              <w:right w:w="108" w:type="dxa"/>
            </w:tcMar>
            <w:hideMark/>
          </w:tcPr>
          <w:p w14:paraId="7B9A4A34" w14:textId="14FDC546" w:rsidR="0093798F" w:rsidRPr="001977D2" w:rsidRDefault="0093798F">
            <w:pPr>
              <w:widowControl w:val="0"/>
              <w:rPr>
                <w:color w:val="000000"/>
                <w:kern w:val="28"/>
                <w:sz w:val="20"/>
                <w:szCs w:val="20"/>
                <w14:cntxtAlts/>
              </w:rPr>
            </w:pPr>
            <w:r w:rsidRPr="001977D2">
              <w:rPr>
                <w:noProof/>
                <w:sz w:val="20"/>
                <w:szCs w:val="20"/>
              </w:rPr>
              <mc:AlternateContent>
                <mc:Choice Requires="wps">
                  <w:drawing>
                    <wp:anchor distT="36576" distB="36576" distL="36576" distR="36576" simplePos="0" relativeHeight="251789312" behindDoc="0" locked="0" layoutInCell="1" allowOverlap="1" wp14:anchorId="064CFF8B" wp14:editId="0478C5F1">
                      <wp:simplePos x="0" y="0"/>
                      <wp:positionH relativeFrom="column">
                        <wp:posOffset>-9843770</wp:posOffset>
                      </wp:positionH>
                      <wp:positionV relativeFrom="paragraph">
                        <wp:posOffset>-5106035</wp:posOffset>
                      </wp:positionV>
                      <wp:extent cx="5715000" cy="5716270"/>
                      <wp:effectExtent l="0" t="0" r="4445" b="0"/>
                      <wp:wrapNone/>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715000" cy="5716270"/>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112762" id="Rectangle 16" o:spid="_x0000_s1026" style="position:absolute;margin-left:-775.1pt;margin-top:-402.05pt;width:450pt;height:450.1pt;z-index:2517893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" filled="f" stroked="f" strokeweight="2pt">
                      <v:shadow color="black [0]"/>
                      <o:lock v:ext="edit" shapetype="t"/>
                      <v:textbox inset="0,0,0,0"/>
                    </v:rect>
                  </w:pict>
                </mc:Fallback>
              </mc:AlternateContent>
            </w:r>
            <w:r w:rsidRPr="001977D2">
              <w:rPr>
                <w:rFonts w:ascii="Arial" w:hAnsi="Arial" w:cs="Arial"/>
                <w:b/>
                <w:bCs/>
                <w:color w:val="538135"/>
                <w:sz w:val="20"/>
                <w:szCs w:val="20"/>
              </w:rPr>
              <w:t>Table 18.4 Constructed Wetlands Application and Site Feasibility Criteria</w:t>
            </w:r>
          </w:p>
        </w:tc>
      </w:tr>
      <w:tr w:rsidR="0093798F" w14:paraId="78FB24B3" w14:textId="77777777" w:rsidTr="0093798F">
        <w:trPr>
          <w:trHeight w:val="360"/>
        </w:trPr>
        <w:tc>
          <w:tcPr>
            <w:tcW w:w="287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2BCE116" w14:textId="77777777" w:rsidR="0093798F" w:rsidRPr="001977D2" w:rsidRDefault="0093798F">
            <w:pPr>
              <w:widowControl w:val="0"/>
              <w:rPr>
                <w:sz w:val="20"/>
                <w:szCs w:val="20"/>
              </w:rPr>
            </w:pPr>
            <w:r w:rsidRPr="001977D2">
              <w:rPr>
                <w:rFonts w:ascii="Arial" w:hAnsi="Arial" w:cs="Arial"/>
                <w:b/>
                <w:bCs/>
                <w:sz w:val="20"/>
                <w:szCs w:val="20"/>
              </w:rPr>
              <w:t>Design Parameter</w:t>
            </w:r>
          </w:p>
        </w:tc>
        <w:tc>
          <w:tcPr>
            <w:tcW w:w="61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313C862" w14:textId="77777777" w:rsidR="0093798F" w:rsidRPr="001977D2" w:rsidRDefault="0093798F">
            <w:pPr>
              <w:widowControl w:val="0"/>
              <w:rPr>
                <w:sz w:val="20"/>
                <w:szCs w:val="20"/>
              </w:rPr>
            </w:pPr>
            <w:r w:rsidRPr="001977D2">
              <w:rPr>
                <w:rFonts w:ascii="Arial" w:hAnsi="Arial" w:cs="Arial"/>
                <w:b/>
                <w:bCs/>
                <w:sz w:val="20"/>
                <w:szCs w:val="20"/>
              </w:rPr>
              <w:t>Criteria</w:t>
            </w:r>
          </w:p>
        </w:tc>
      </w:tr>
      <w:tr w:rsidR="0093798F" w14:paraId="4D2B3856" w14:textId="77777777" w:rsidTr="0093798F">
        <w:trPr>
          <w:trHeight w:val="673"/>
        </w:trPr>
        <w:tc>
          <w:tcPr>
            <w:tcW w:w="287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5BBE3B5" w14:textId="77777777" w:rsidR="0093798F" w:rsidRPr="0093798F" w:rsidRDefault="0093798F">
            <w:pPr>
              <w:widowControl w:val="0"/>
              <w:rPr>
                <w:rFonts w:ascii="Arial" w:hAnsi="Arial" w:cs="Arial"/>
                <w:sz w:val="20"/>
                <w:szCs w:val="20"/>
              </w:rPr>
            </w:pPr>
            <w:r w:rsidRPr="0093798F">
              <w:rPr>
                <w:rFonts w:ascii="Arial" w:hAnsi="Arial" w:cs="Arial"/>
                <w:sz w:val="20"/>
                <w:szCs w:val="20"/>
              </w:rPr>
              <w:t>Drainage Area</w:t>
            </w:r>
          </w:p>
        </w:tc>
        <w:tc>
          <w:tcPr>
            <w:tcW w:w="61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41B7A30" w14:textId="32D4D129" w:rsidR="0093798F" w:rsidRPr="0093798F" w:rsidRDefault="0093798F">
            <w:pPr>
              <w:widowControl w:val="0"/>
              <w:rPr>
                <w:rFonts w:ascii="Arial" w:hAnsi="Arial" w:cs="Arial"/>
                <w:sz w:val="20"/>
                <w:szCs w:val="20"/>
              </w:rPr>
            </w:pPr>
            <w:r w:rsidRPr="0093798F">
              <w:rPr>
                <w:rFonts w:ascii="Arial" w:hAnsi="Arial" w:cs="Arial"/>
                <w:sz w:val="20"/>
                <w:szCs w:val="20"/>
              </w:rPr>
              <w:t>5 to 10 acres of upstream drainage for pocket wetlands and a minimum of</w:t>
            </w:r>
            <w:r w:rsidR="00203C39">
              <w:rPr>
                <w:rFonts w:ascii="Arial" w:hAnsi="Arial" w:cs="Arial"/>
                <w:sz w:val="20"/>
                <w:szCs w:val="20"/>
              </w:rPr>
              <w:t xml:space="preserve"> 10 acres for shallow wetlands </w:t>
            </w:r>
            <w:r w:rsidRPr="0093798F">
              <w:rPr>
                <w:rFonts w:ascii="Arial" w:hAnsi="Arial" w:cs="Arial"/>
                <w:sz w:val="20"/>
                <w:szCs w:val="20"/>
              </w:rPr>
              <w:t>to maintain adequately wet conditions during dry weather.</w:t>
            </w:r>
          </w:p>
        </w:tc>
      </w:tr>
      <w:tr w:rsidR="0093798F" w14:paraId="14741207" w14:textId="77777777" w:rsidTr="0093798F">
        <w:trPr>
          <w:trHeight w:val="1108"/>
        </w:trPr>
        <w:tc>
          <w:tcPr>
            <w:tcW w:w="287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E1D1E3A" w14:textId="77777777" w:rsidR="0093798F" w:rsidRPr="0093798F" w:rsidRDefault="0093798F">
            <w:pPr>
              <w:widowControl w:val="0"/>
              <w:rPr>
                <w:rFonts w:ascii="Arial" w:hAnsi="Arial" w:cs="Arial"/>
                <w:sz w:val="20"/>
                <w:szCs w:val="20"/>
              </w:rPr>
            </w:pPr>
            <w:r w:rsidRPr="0093798F">
              <w:rPr>
                <w:rFonts w:ascii="Arial" w:hAnsi="Arial" w:cs="Arial"/>
                <w:sz w:val="20"/>
                <w:szCs w:val="20"/>
              </w:rPr>
              <w:t>Soils</w:t>
            </w:r>
          </w:p>
        </w:tc>
        <w:tc>
          <w:tcPr>
            <w:tcW w:w="61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E1D4887" w14:textId="77777777" w:rsidR="0093798F" w:rsidRPr="0093798F" w:rsidRDefault="0093798F">
            <w:pPr>
              <w:widowControl w:val="0"/>
              <w:rPr>
                <w:rFonts w:ascii="Arial" w:hAnsi="Arial" w:cs="Arial"/>
                <w:sz w:val="20"/>
                <w:szCs w:val="20"/>
              </w:rPr>
            </w:pPr>
            <w:r w:rsidRPr="0093798F">
              <w:rPr>
                <w:rFonts w:ascii="Arial" w:hAnsi="Arial" w:cs="Arial"/>
                <w:sz w:val="20"/>
                <w:szCs w:val="20"/>
              </w:rPr>
              <w:t>Low permeability soils that typically consist of 20% to 40% clay or greater and less than 50% sand with slow or very slow infiltration rates Soils with permeability rates greater than 0.14 inches per hour will require the use of an impermeable or low permeability liner.</w:t>
            </w:r>
          </w:p>
        </w:tc>
      </w:tr>
      <w:tr w:rsidR="0093798F" w14:paraId="73C5C807" w14:textId="77777777" w:rsidTr="0093798F">
        <w:trPr>
          <w:trHeight w:val="455"/>
        </w:trPr>
        <w:tc>
          <w:tcPr>
            <w:tcW w:w="287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3E445BF" w14:textId="77777777" w:rsidR="0093798F" w:rsidRPr="0093798F" w:rsidRDefault="0093798F">
            <w:pPr>
              <w:widowControl w:val="0"/>
              <w:rPr>
                <w:rFonts w:ascii="Arial" w:hAnsi="Arial" w:cs="Arial"/>
                <w:sz w:val="20"/>
                <w:szCs w:val="20"/>
              </w:rPr>
            </w:pPr>
            <w:r w:rsidRPr="0093798F">
              <w:rPr>
                <w:rFonts w:ascii="Arial" w:hAnsi="Arial" w:cs="Arial"/>
                <w:sz w:val="20"/>
                <w:szCs w:val="20"/>
              </w:rPr>
              <w:t>Sizing</w:t>
            </w:r>
          </w:p>
        </w:tc>
        <w:tc>
          <w:tcPr>
            <w:tcW w:w="61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7549ADD" w14:textId="767E5267" w:rsidR="0093798F" w:rsidRPr="0093798F" w:rsidRDefault="0093798F">
            <w:pPr>
              <w:widowControl w:val="0"/>
              <w:rPr>
                <w:rFonts w:ascii="Arial" w:hAnsi="Arial" w:cs="Arial"/>
                <w:sz w:val="20"/>
                <w:szCs w:val="20"/>
              </w:rPr>
            </w:pPr>
            <w:r w:rsidRPr="0093798F">
              <w:rPr>
                <w:rFonts w:ascii="Arial" w:hAnsi="Arial" w:cs="Arial"/>
                <w:sz w:val="20"/>
                <w:szCs w:val="20"/>
              </w:rPr>
              <w:t>Footprint of constructed wetland should be 2% to 5% of the watershed drainage area.</w:t>
            </w:r>
          </w:p>
        </w:tc>
      </w:tr>
      <w:tr w:rsidR="0093798F" w14:paraId="53B421D6" w14:textId="77777777" w:rsidTr="0093798F">
        <w:trPr>
          <w:trHeight w:val="360"/>
        </w:trPr>
        <w:tc>
          <w:tcPr>
            <w:tcW w:w="287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597BA25" w14:textId="77777777" w:rsidR="0093798F" w:rsidRPr="0093798F" w:rsidRDefault="0093798F">
            <w:pPr>
              <w:widowControl w:val="0"/>
              <w:rPr>
                <w:rFonts w:ascii="Arial" w:hAnsi="Arial" w:cs="Arial"/>
                <w:sz w:val="20"/>
                <w:szCs w:val="20"/>
              </w:rPr>
            </w:pPr>
            <w:r w:rsidRPr="0093798F">
              <w:rPr>
                <w:rFonts w:ascii="Arial" w:hAnsi="Arial" w:cs="Arial"/>
                <w:sz w:val="20"/>
                <w:szCs w:val="20"/>
              </w:rPr>
              <w:t>Side Slopes</w:t>
            </w:r>
          </w:p>
        </w:tc>
        <w:tc>
          <w:tcPr>
            <w:tcW w:w="61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8CCCBD3" w14:textId="470C3138" w:rsidR="0093798F" w:rsidRPr="0093798F" w:rsidRDefault="0093798F">
            <w:pPr>
              <w:widowControl w:val="0"/>
              <w:rPr>
                <w:rFonts w:ascii="Arial" w:hAnsi="Arial" w:cs="Arial"/>
                <w:sz w:val="20"/>
                <w:szCs w:val="20"/>
              </w:rPr>
            </w:pPr>
            <w:r w:rsidRPr="0093798F">
              <w:rPr>
                <w:rFonts w:ascii="Arial" w:hAnsi="Arial" w:cs="Arial"/>
                <w:sz w:val="20"/>
                <w:szCs w:val="20"/>
              </w:rPr>
              <w:t>No greater than 4:1 (H</w:t>
            </w:r>
            <w:proofErr w:type="gramStart"/>
            <w:r w:rsidRPr="0093798F">
              <w:rPr>
                <w:rFonts w:ascii="Arial" w:hAnsi="Arial" w:cs="Arial"/>
                <w:sz w:val="20"/>
                <w:szCs w:val="20"/>
              </w:rPr>
              <w:t>:V</w:t>
            </w:r>
            <w:proofErr w:type="gramEnd"/>
            <w:r w:rsidRPr="0093798F">
              <w:rPr>
                <w:rFonts w:ascii="Arial" w:hAnsi="Arial" w:cs="Arial"/>
                <w:sz w:val="20"/>
                <w:szCs w:val="20"/>
              </w:rPr>
              <w:t>), flatter is recommended.</w:t>
            </w:r>
          </w:p>
        </w:tc>
      </w:tr>
      <w:tr w:rsidR="0093798F" w14:paraId="2E293490" w14:textId="77777777" w:rsidTr="0093798F">
        <w:trPr>
          <w:trHeight w:val="1108"/>
        </w:trPr>
        <w:tc>
          <w:tcPr>
            <w:tcW w:w="287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082F3D2" w14:textId="77777777" w:rsidR="0093798F" w:rsidRPr="0093798F" w:rsidRDefault="0093798F">
            <w:pPr>
              <w:widowControl w:val="0"/>
              <w:rPr>
                <w:rFonts w:ascii="Arial" w:hAnsi="Arial" w:cs="Arial"/>
                <w:sz w:val="20"/>
                <w:szCs w:val="20"/>
              </w:rPr>
            </w:pPr>
            <w:r w:rsidRPr="0093798F">
              <w:rPr>
                <w:rFonts w:ascii="Arial" w:hAnsi="Arial" w:cs="Arial"/>
                <w:sz w:val="20"/>
                <w:szCs w:val="20"/>
              </w:rPr>
              <w:t>Design Flows and Conveyance Capacity</w:t>
            </w:r>
          </w:p>
        </w:tc>
        <w:tc>
          <w:tcPr>
            <w:tcW w:w="61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1B5A35C" w14:textId="77777777" w:rsidR="0093798F" w:rsidRPr="0093798F" w:rsidRDefault="0093798F" w:rsidP="0093798F">
            <w:pPr>
              <w:widowControl w:val="0"/>
              <w:rPr>
                <w:rFonts w:ascii="Arial" w:hAnsi="Arial" w:cs="Arial"/>
                <w:sz w:val="20"/>
                <w:szCs w:val="20"/>
              </w:rPr>
            </w:pPr>
            <w:r w:rsidRPr="0093798F">
              <w:rPr>
                <w:rFonts w:ascii="Arial" w:hAnsi="Arial" w:cs="Arial"/>
                <w:sz w:val="20"/>
                <w:szCs w:val="20"/>
              </w:rPr>
              <w:t>Pass the 100-year, 24-hour storms with 1 foot of freeboard.</w:t>
            </w:r>
          </w:p>
          <w:p w14:paraId="2FC03677" w14:textId="3F3B5195" w:rsidR="0093798F" w:rsidRPr="0093798F" w:rsidRDefault="0093798F" w:rsidP="0093798F">
            <w:pPr>
              <w:widowControl w:val="0"/>
              <w:rPr>
                <w:rFonts w:ascii="Arial" w:hAnsi="Arial" w:cs="Arial"/>
                <w:sz w:val="20"/>
                <w:szCs w:val="20"/>
              </w:rPr>
            </w:pPr>
            <w:r w:rsidRPr="0093798F">
              <w:rPr>
                <w:rFonts w:ascii="Arial" w:hAnsi="Arial" w:cs="Arial"/>
                <w:sz w:val="20"/>
                <w:szCs w:val="20"/>
              </w:rPr>
              <w:t>Return to VR elevation between 24 and 36 hours.</w:t>
            </w:r>
          </w:p>
          <w:p w14:paraId="7BF62CFF" w14:textId="5887185A" w:rsidR="0093798F" w:rsidRPr="0093798F" w:rsidRDefault="0093798F" w:rsidP="0093798F">
            <w:pPr>
              <w:widowControl w:val="0"/>
              <w:rPr>
                <w:rFonts w:ascii="Arial" w:hAnsi="Arial" w:cs="Arial"/>
                <w:sz w:val="20"/>
                <w:szCs w:val="20"/>
              </w:rPr>
            </w:pPr>
            <w:r w:rsidRPr="0093798F">
              <w:rPr>
                <w:rFonts w:ascii="Arial" w:hAnsi="Arial" w:cs="Arial"/>
                <w:sz w:val="20"/>
                <w:szCs w:val="20"/>
              </w:rPr>
              <w:t>Minimum length to width ratio of 2:1 with 3:1 or more preferred.</w:t>
            </w:r>
          </w:p>
        </w:tc>
      </w:tr>
      <w:tr w:rsidR="0093798F" w14:paraId="10503A66" w14:textId="77777777" w:rsidTr="0093798F">
        <w:trPr>
          <w:trHeight w:val="455"/>
        </w:trPr>
        <w:tc>
          <w:tcPr>
            <w:tcW w:w="287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DD250F3" w14:textId="77777777" w:rsidR="0093798F" w:rsidRPr="0093798F" w:rsidRDefault="0093798F">
            <w:pPr>
              <w:widowControl w:val="0"/>
              <w:rPr>
                <w:rFonts w:ascii="Arial" w:hAnsi="Arial" w:cs="Arial"/>
                <w:sz w:val="20"/>
                <w:szCs w:val="20"/>
              </w:rPr>
            </w:pPr>
            <w:r w:rsidRPr="0093798F">
              <w:rPr>
                <w:rFonts w:ascii="Arial" w:hAnsi="Arial" w:cs="Arial"/>
                <w:sz w:val="20"/>
                <w:szCs w:val="20"/>
              </w:rPr>
              <w:t>Pretreatment</w:t>
            </w:r>
          </w:p>
        </w:tc>
        <w:tc>
          <w:tcPr>
            <w:tcW w:w="61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87875EA" w14:textId="61C44F51" w:rsidR="0093798F" w:rsidRPr="0093798F" w:rsidRDefault="0093798F">
            <w:pPr>
              <w:widowControl w:val="0"/>
              <w:rPr>
                <w:rFonts w:ascii="Arial" w:hAnsi="Arial" w:cs="Arial"/>
                <w:sz w:val="20"/>
                <w:szCs w:val="20"/>
              </w:rPr>
            </w:pPr>
            <w:proofErr w:type="spellStart"/>
            <w:r w:rsidRPr="0093798F">
              <w:rPr>
                <w:rFonts w:ascii="Arial" w:hAnsi="Arial" w:cs="Arial"/>
                <w:sz w:val="20"/>
                <w:szCs w:val="20"/>
              </w:rPr>
              <w:t>Forebay</w:t>
            </w:r>
            <w:proofErr w:type="spellEnd"/>
            <w:r w:rsidRPr="0093798F">
              <w:rPr>
                <w:rFonts w:ascii="Arial" w:hAnsi="Arial" w:cs="Arial"/>
                <w:sz w:val="20"/>
                <w:szCs w:val="20"/>
              </w:rPr>
              <w:t xml:space="preserve">—Size pretreatment </w:t>
            </w:r>
            <w:proofErr w:type="spellStart"/>
            <w:r w:rsidRPr="0093798F">
              <w:rPr>
                <w:rFonts w:ascii="Arial" w:hAnsi="Arial" w:cs="Arial"/>
                <w:sz w:val="20"/>
                <w:szCs w:val="20"/>
              </w:rPr>
              <w:t>forebay</w:t>
            </w:r>
            <w:proofErr w:type="spellEnd"/>
            <w:r w:rsidRPr="0093798F">
              <w:rPr>
                <w:rFonts w:ascii="Arial" w:hAnsi="Arial" w:cs="Arial"/>
                <w:sz w:val="20"/>
                <w:szCs w:val="20"/>
              </w:rPr>
              <w:t xml:space="preserve"> to hold 10% to 15% of the VR with a depth of 2 to 4 feet.</w:t>
            </w:r>
          </w:p>
        </w:tc>
      </w:tr>
      <w:tr w:rsidR="0093798F" w14:paraId="0B1D1917" w14:textId="77777777" w:rsidTr="0093798F">
        <w:trPr>
          <w:trHeight w:val="360"/>
        </w:trPr>
        <w:tc>
          <w:tcPr>
            <w:tcW w:w="287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0DD0ADB" w14:textId="77777777" w:rsidR="0093798F" w:rsidRPr="0093798F" w:rsidRDefault="0093798F">
            <w:pPr>
              <w:widowControl w:val="0"/>
              <w:rPr>
                <w:rFonts w:ascii="Arial" w:hAnsi="Arial" w:cs="Arial"/>
                <w:sz w:val="20"/>
                <w:szCs w:val="20"/>
              </w:rPr>
            </w:pPr>
            <w:r w:rsidRPr="0093798F">
              <w:rPr>
                <w:rFonts w:ascii="Arial" w:hAnsi="Arial" w:cs="Arial"/>
                <w:sz w:val="20"/>
                <w:szCs w:val="20"/>
              </w:rPr>
              <w:t>Outlet Protection</w:t>
            </w:r>
          </w:p>
        </w:tc>
        <w:tc>
          <w:tcPr>
            <w:tcW w:w="61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AF66F6A" w14:textId="77777777" w:rsidR="0093798F" w:rsidRPr="0093798F" w:rsidRDefault="0093798F">
            <w:pPr>
              <w:widowControl w:val="0"/>
              <w:rPr>
                <w:rFonts w:ascii="Arial" w:hAnsi="Arial" w:cs="Arial"/>
                <w:sz w:val="20"/>
                <w:szCs w:val="20"/>
              </w:rPr>
            </w:pPr>
            <w:r w:rsidRPr="0093798F">
              <w:rPr>
                <w:rFonts w:ascii="Arial" w:hAnsi="Arial" w:cs="Arial"/>
                <w:sz w:val="20"/>
                <w:szCs w:val="20"/>
              </w:rPr>
              <w:t>Scour protection required at discharge point</w:t>
            </w:r>
          </w:p>
        </w:tc>
      </w:tr>
      <w:tr w:rsidR="0093798F" w14:paraId="63753A77" w14:textId="77777777" w:rsidTr="0093798F">
        <w:trPr>
          <w:trHeight w:val="2414"/>
        </w:trPr>
        <w:tc>
          <w:tcPr>
            <w:tcW w:w="287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6584A43" w14:textId="77777777" w:rsidR="0093798F" w:rsidRPr="0093798F" w:rsidRDefault="0093798F">
            <w:pPr>
              <w:widowControl w:val="0"/>
              <w:rPr>
                <w:rFonts w:ascii="Arial" w:hAnsi="Arial" w:cs="Arial"/>
                <w:sz w:val="20"/>
                <w:szCs w:val="20"/>
              </w:rPr>
            </w:pPr>
            <w:r w:rsidRPr="0093798F">
              <w:rPr>
                <w:rFonts w:ascii="Arial" w:hAnsi="Arial" w:cs="Arial"/>
                <w:sz w:val="20"/>
                <w:szCs w:val="20"/>
              </w:rPr>
              <w:t>Volume Provided (VP)</w:t>
            </w:r>
          </w:p>
        </w:tc>
        <w:tc>
          <w:tcPr>
            <w:tcW w:w="61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DC50566" w14:textId="77777777" w:rsidR="0093798F" w:rsidRDefault="0093798F" w:rsidP="0093798F">
            <w:pPr>
              <w:widowControl w:val="0"/>
              <w:rPr>
                <w:rFonts w:ascii="Arial" w:hAnsi="Arial" w:cs="Arial"/>
                <w:sz w:val="20"/>
                <w:szCs w:val="20"/>
              </w:rPr>
            </w:pPr>
            <w:r w:rsidRPr="0093798F">
              <w:rPr>
                <w:rFonts w:ascii="Arial" w:hAnsi="Arial" w:cs="Arial"/>
                <w:sz w:val="20"/>
                <w:szCs w:val="20"/>
              </w:rPr>
              <w:t>The water quality design volume provided (VP) by a constructed wetland is:</w:t>
            </w:r>
          </w:p>
          <w:p w14:paraId="2F1E3497" w14:textId="4933A81C" w:rsidR="0093798F" w:rsidRPr="0093798F" w:rsidRDefault="0093798F" w:rsidP="0093798F">
            <w:pPr>
              <w:widowControl w:val="0"/>
              <w:jc w:val="center"/>
              <w:rPr>
                <w:rFonts w:ascii="Arial" w:hAnsi="Arial" w:cs="Arial"/>
                <w:sz w:val="20"/>
                <w:szCs w:val="20"/>
              </w:rPr>
            </w:pPr>
            <w:r w:rsidRPr="0093798F">
              <w:rPr>
                <w:rFonts w:ascii="Arial" w:hAnsi="Arial" w:cs="Arial"/>
                <w:sz w:val="20"/>
                <w:szCs w:val="20"/>
              </w:rPr>
              <w:t>VP (ft3) = (A)[(p)(M) + P] + PD, where</w:t>
            </w:r>
          </w:p>
          <w:p w14:paraId="34D45388" w14:textId="7827B84D" w:rsidR="0093798F" w:rsidRPr="0093798F" w:rsidRDefault="0093798F" w:rsidP="008D6F60">
            <w:pPr>
              <w:pStyle w:val="ListParagraph"/>
              <w:widowControl w:val="0"/>
              <w:numPr>
                <w:ilvl w:val="0"/>
                <w:numId w:val="76"/>
              </w:numPr>
              <w:spacing w:after="0" w:line="240" w:lineRule="auto"/>
              <w:rPr>
                <w:rFonts w:ascii="Arial" w:hAnsi="Arial" w:cs="Arial"/>
                <w:sz w:val="20"/>
                <w:szCs w:val="20"/>
              </w:rPr>
            </w:pPr>
            <w:r w:rsidRPr="0093798F">
              <w:rPr>
                <w:rFonts w:ascii="Arial" w:hAnsi="Arial" w:cs="Arial"/>
                <w:sz w:val="20"/>
                <w:szCs w:val="20"/>
              </w:rPr>
              <w:t>A = area of the constructed wetland (ft</w:t>
            </w:r>
            <w:r w:rsidRPr="0093798F">
              <w:rPr>
                <w:rFonts w:ascii="Arial" w:hAnsi="Arial" w:cs="Arial"/>
                <w:sz w:val="20"/>
                <w:szCs w:val="20"/>
                <w:vertAlign w:val="superscript"/>
              </w:rPr>
              <w:t>2</w:t>
            </w:r>
            <w:r w:rsidRPr="0093798F">
              <w:rPr>
                <w:rFonts w:ascii="Arial" w:hAnsi="Arial" w:cs="Arial"/>
                <w:sz w:val="20"/>
                <w:szCs w:val="20"/>
              </w:rPr>
              <w:t>)</w:t>
            </w:r>
          </w:p>
          <w:p w14:paraId="5095579B" w14:textId="011D9FF1" w:rsidR="0093798F" w:rsidRPr="0093798F" w:rsidRDefault="0093798F" w:rsidP="008D6F60">
            <w:pPr>
              <w:pStyle w:val="ListParagraph"/>
              <w:widowControl w:val="0"/>
              <w:numPr>
                <w:ilvl w:val="0"/>
                <w:numId w:val="76"/>
              </w:numPr>
              <w:spacing w:after="0" w:line="240" w:lineRule="auto"/>
              <w:rPr>
                <w:rFonts w:ascii="Arial" w:hAnsi="Arial" w:cs="Arial"/>
                <w:sz w:val="20"/>
                <w:szCs w:val="20"/>
              </w:rPr>
            </w:pPr>
            <w:r w:rsidRPr="0093798F">
              <w:rPr>
                <w:rFonts w:ascii="Arial" w:hAnsi="Arial" w:cs="Arial"/>
                <w:sz w:val="20"/>
                <w:szCs w:val="20"/>
              </w:rPr>
              <w:t>p = media porosity (% void)</w:t>
            </w:r>
          </w:p>
          <w:p w14:paraId="0C4EAEED" w14:textId="540C1335" w:rsidR="0093798F" w:rsidRPr="0093798F" w:rsidRDefault="0093798F" w:rsidP="008D6F60">
            <w:pPr>
              <w:pStyle w:val="ListParagraph"/>
              <w:widowControl w:val="0"/>
              <w:numPr>
                <w:ilvl w:val="0"/>
                <w:numId w:val="76"/>
              </w:numPr>
              <w:spacing w:after="0" w:line="240" w:lineRule="auto"/>
              <w:rPr>
                <w:rFonts w:ascii="Arial" w:hAnsi="Arial" w:cs="Arial"/>
                <w:sz w:val="20"/>
                <w:szCs w:val="20"/>
              </w:rPr>
            </w:pPr>
            <w:r w:rsidRPr="0093798F">
              <w:rPr>
                <w:rFonts w:ascii="Arial" w:hAnsi="Arial" w:cs="Arial"/>
                <w:sz w:val="20"/>
                <w:szCs w:val="20"/>
              </w:rPr>
              <w:t>M = depth of the media (</w:t>
            </w:r>
            <w:proofErr w:type="spellStart"/>
            <w:r w:rsidRPr="0093798F">
              <w:rPr>
                <w:rFonts w:ascii="Arial" w:hAnsi="Arial" w:cs="Arial"/>
                <w:sz w:val="20"/>
                <w:szCs w:val="20"/>
              </w:rPr>
              <w:t>ft</w:t>
            </w:r>
            <w:proofErr w:type="spellEnd"/>
            <w:r w:rsidRPr="0093798F">
              <w:rPr>
                <w:rFonts w:ascii="Arial" w:hAnsi="Arial" w:cs="Arial"/>
                <w:sz w:val="20"/>
                <w:szCs w:val="20"/>
              </w:rPr>
              <w:t>)</w:t>
            </w:r>
          </w:p>
          <w:p w14:paraId="419976DD" w14:textId="28B6F68C" w:rsidR="0093798F" w:rsidRPr="0093798F" w:rsidRDefault="0093798F" w:rsidP="008D6F60">
            <w:pPr>
              <w:pStyle w:val="ListParagraph"/>
              <w:widowControl w:val="0"/>
              <w:numPr>
                <w:ilvl w:val="0"/>
                <w:numId w:val="76"/>
              </w:numPr>
              <w:spacing w:after="0" w:line="240" w:lineRule="auto"/>
              <w:rPr>
                <w:rFonts w:ascii="Arial" w:hAnsi="Arial" w:cs="Arial"/>
                <w:sz w:val="20"/>
                <w:szCs w:val="20"/>
              </w:rPr>
            </w:pPr>
            <w:r w:rsidRPr="0093798F">
              <w:rPr>
                <w:rFonts w:ascii="Arial" w:hAnsi="Arial" w:cs="Arial"/>
                <w:sz w:val="20"/>
                <w:szCs w:val="20"/>
              </w:rPr>
              <w:t>P = ponding depth of water (</w:t>
            </w:r>
            <w:proofErr w:type="spellStart"/>
            <w:r w:rsidRPr="0093798F">
              <w:rPr>
                <w:rFonts w:ascii="Arial" w:hAnsi="Arial" w:cs="Arial"/>
                <w:sz w:val="20"/>
                <w:szCs w:val="20"/>
              </w:rPr>
              <w:t>ft</w:t>
            </w:r>
            <w:proofErr w:type="spellEnd"/>
            <w:r w:rsidRPr="0093798F">
              <w:rPr>
                <w:rFonts w:ascii="Arial" w:hAnsi="Arial" w:cs="Arial"/>
                <w:sz w:val="20"/>
                <w:szCs w:val="20"/>
              </w:rPr>
              <w:t>)</w:t>
            </w:r>
          </w:p>
          <w:p w14:paraId="3771E20A" w14:textId="67AEBCA9" w:rsidR="0093798F" w:rsidRPr="0093798F" w:rsidRDefault="0093798F" w:rsidP="008D6F60">
            <w:pPr>
              <w:pStyle w:val="ListParagraph"/>
              <w:widowControl w:val="0"/>
              <w:numPr>
                <w:ilvl w:val="0"/>
                <w:numId w:val="76"/>
              </w:numPr>
              <w:spacing w:after="0" w:line="240" w:lineRule="auto"/>
              <w:rPr>
                <w:rFonts w:ascii="Arial" w:hAnsi="Arial" w:cs="Arial"/>
                <w:sz w:val="20"/>
                <w:szCs w:val="20"/>
              </w:rPr>
            </w:pPr>
            <w:r w:rsidRPr="0093798F">
              <w:rPr>
                <w:rFonts w:ascii="Arial" w:hAnsi="Arial" w:cs="Arial"/>
                <w:sz w:val="20"/>
                <w:szCs w:val="20"/>
              </w:rPr>
              <w:t xml:space="preserve">PD = Volume of </w:t>
            </w:r>
            <w:proofErr w:type="spellStart"/>
            <w:r w:rsidRPr="0093798F">
              <w:rPr>
                <w:rFonts w:ascii="Arial" w:hAnsi="Arial" w:cs="Arial"/>
                <w:sz w:val="20"/>
                <w:szCs w:val="20"/>
              </w:rPr>
              <w:t>Pretreament</w:t>
            </w:r>
            <w:proofErr w:type="spellEnd"/>
            <w:r w:rsidRPr="0093798F">
              <w:rPr>
                <w:rFonts w:ascii="Arial" w:hAnsi="Arial" w:cs="Arial"/>
                <w:sz w:val="20"/>
                <w:szCs w:val="20"/>
              </w:rPr>
              <w:t xml:space="preserve"> Device</w:t>
            </w:r>
          </w:p>
          <w:p w14:paraId="26F966BC" w14:textId="77777777" w:rsidR="0093798F" w:rsidRPr="0093798F" w:rsidRDefault="0093798F">
            <w:pPr>
              <w:widowControl w:val="0"/>
              <w:rPr>
                <w:rFonts w:ascii="Arial" w:hAnsi="Arial" w:cs="Arial"/>
                <w:color w:val="FF0000"/>
                <w:sz w:val="20"/>
                <w:szCs w:val="20"/>
              </w:rPr>
            </w:pPr>
            <w:r w:rsidRPr="0093798F">
              <w:rPr>
                <w:rFonts w:ascii="Arial" w:hAnsi="Arial" w:cs="Arial"/>
                <w:color w:val="FF0000"/>
                <w:sz w:val="20"/>
                <w:szCs w:val="20"/>
              </w:rPr>
              <w:t> </w:t>
            </w:r>
          </w:p>
          <w:p w14:paraId="48E7109D" w14:textId="0E3FD192" w:rsidR="0093798F" w:rsidRPr="0093798F" w:rsidRDefault="0093798F" w:rsidP="0093798F">
            <w:pPr>
              <w:widowControl w:val="0"/>
              <w:spacing w:after="280"/>
              <w:rPr>
                <w:rFonts w:ascii="Arial" w:hAnsi="Arial" w:cs="Arial"/>
                <w:color w:val="000000"/>
                <w:sz w:val="20"/>
                <w:szCs w:val="20"/>
              </w:rPr>
            </w:pPr>
            <w:r w:rsidRPr="0093798F">
              <w:rPr>
                <w:rFonts w:ascii="Arial" w:hAnsi="Arial" w:cs="Arial"/>
                <w:sz w:val="20"/>
                <w:szCs w:val="20"/>
              </w:rPr>
              <w:t xml:space="preserve">Design calculation sheets are available at </w:t>
            </w:r>
            <w:hyperlink r:id="rId26" w:history="1">
              <w:r w:rsidRPr="00320EFA">
                <w:rPr>
                  <w:rStyle w:val="Hyperlink"/>
                  <w:rFonts w:ascii="Arial" w:hAnsi="Arial" w:cs="Arial"/>
                  <w:sz w:val="20"/>
                  <w:szCs w:val="20"/>
                </w:rPr>
                <w:t>www.louisvillemsd.org</w:t>
              </w:r>
            </w:hyperlink>
            <w:r>
              <w:rPr>
                <w:rFonts w:ascii="Arial" w:hAnsi="Arial" w:cs="Arial"/>
                <w:sz w:val="20"/>
                <w:szCs w:val="20"/>
              </w:rPr>
              <w:t>.</w:t>
            </w:r>
          </w:p>
        </w:tc>
      </w:tr>
      <w:tr w:rsidR="0093798F" w14:paraId="446E49EE" w14:textId="77777777" w:rsidTr="0093798F">
        <w:trPr>
          <w:trHeight w:val="1179"/>
        </w:trPr>
        <w:tc>
          <w:tcPr>
            <w:tcW w:w="287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350C27F" w14:textId="77777777" w:rsidR="0093798F" w:rsidRPr="0093798F" w:rsidRDefault="0093798F">
            <w:pPr>
              <w:widowControl w:val="0"/>
              <w:rPr>
                <w:rFonts w:ascii="Arial" w:hAnsi="Arial" w:cs="Arial"/>
                <w:sz w:val="20"/>
                <w:szCs w:val="20"/>
              </w:rPr>
            </w:pPr>
            <w:r w:rsidRPr="0093798F">
              <w:rPr>
                <w:rFonts w:ascii="Arial" w:hAnsi="Arial" w:cs="Arial"/>
                <w:sz w:val="20"/>
                <w:szCs w:val="20"/>
              </w:rPr>
              <w:t>Landscape Plan</w:t>
            </w:r>
          </w:p>
        </w:tc>
        <w:tc>
          <w:tcPr>
            <w:tcW w:w="61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C423EC0" w14:textId="77777777" w:rsidR="0093798F" w:rsidRPr="0093798F" w:rsidRDefault="0093798F">
            <w:pPr>
              <w:widowControl w:val="0"/>
              <w:spacing w:line="256" w:lineRule="auto"/>
              <w:rPr>
                <w:rFonts w:ascii="Arial" w:hAnsi="Arial" w:cs="Arial"/>
                <w:sz w:val="20"/>
                <w:szCs w:val="20"/>
              </w:rPr>
            </w:pPr>
            <w:r w:rsidRPr="0093798F">
              <w:rPr>
                <w:rFonts w:ascii="Arial" w:hAnsi="Arial" w:cs="Arial"/>
                <w:sz w:val="20"/>
                <w:szCs w:val="20"/>
              </w:rPr>
              <w:t>Landscape plan required showing native plants and/or non-invasive cultivars, plant size, spacing, installation and maintenance notes.  Obtaining a one- or two-year maintenance agreement and warranty from the nursery or landscaper is recommended.</w:t>
            </w:r>
          </w:p>
        </w:tc>
      </w:tr>
    </w:tbl>
    <w:p w14:paraId="1FE1E27A" w14:textId="77777777" w:rsidR="00A71005" w:rsidRPr="00881D88" w:rsidRDefault="00A71005" w:rsidP="006456B1">
      <w:pPr>
        <w:autoSpaceDE w:val="0"/>
        <w:autoSpaceDN w:val="0"/>
        <w:adjustRightInd w:val="0"/>
        <w:spacing w:after="0" w:line="240" w:lineRule="auto"/>
        <w:rPr>
          <w:rFonts w:ascii="Arial" w:eastAsia="SymbolMT" w:hAnsi="Arial" w:cs="Arial"/>
          <w:sz w:val="20"/>
          <w:szCs w:val="20"/>
        </w:rPr>
      </w:pPr>
    </w:p>
    <w:p w14:paraId="79D19A0B" w14:textId="41C78954" w:rsidR="00A71005" w:rsidRPr="008015F3" w:rsidRDefault="00431773" w:rsidP="00C52D95">
      <w:pPr>
        <w:pStyle w:val="Heading2"/>
      </w:pPr>
      <w:bookmarkStart w:id="82" w:name="_18.4.3_Green_Wet"/>
      <w:bookmarkStart w:id="83" w:name="_Toc51058255"/>
      <w:bookmarkStart w:id="84" w:name="_Toc70695574"/>
      <w:bookmarkEnd w:id="82"/>
      <w:r w:rsidRPr="008015F3">
        <w:t>18</w:t>
      </w:r>
      <w:r w:rsidR="00A71005" w:rsidRPr="008015F3">
        <w:t>.4</w:t>
      </w:r>
      <w:r w:rsidRPr="008015F3">
        <w:t>.3</w:t>
      </w:r>
      <w:r w:rsidR="00A71005" w:rsidRPr="008015F3">
        <w:t xml:space="preserve"> Green Wet Basins</w:t>
      </w:r>
      <w:bookmarkEnd w:id="83"/>
      <w:bookmarkEnd w:id="84"/>
    </w:p>
    <w:p w14:paraId="790F9AF8" w14:textId="3F318DBD" w:rsidR="00A71005" w:rsidRPr="00881D88" w:rsidRDefault="00310743" w:rsidP="006456B1">
      <w:pPr>
        <w:autoSpaceDE w:val="0"/>
        <w:autoSpaceDN w:val="0"/>
        <w:adjustRightInd w:val="0"/>
        <w:spacing w:after="0" w:line="240" w:lineRule="auto"/>
        <w:rPr>
          <w:rFonts w:ascii="Arial" w:hAnsi="Arial" w:cs="Arial"/>
          <w:b/>
          <w:bCs/>
          <w:sz w:val="20"/>
          <w:szCs w:val="20"/>
        </w:rPr>
      </w:pPr>
      <w:r>
        <w:rPr>
          <w:noProof/>
        </w:rPr>
        <mc:AlternateContent>
          <mc:Choice Requires="wps">
            <w:drawing>
              <wp:anchor distT="0" distB="0" distL="114300" distR="114300" simplePos="0" relativeHeight="251686912" behindDoc="0" locked="0" layoutInCell="1" allowOverlap="1" wp14:anchorId="6B176E30" wp14:editId="48E7D556">
                <wp:simplePos x="0" y="0"/>
                <wp:positionH relativeFrom="column">
                  <wp:posOffset>2592070</wp:posOffset>
                </wp:positionH>
                <wp:positionV relativeFrom="paragraph">
                  <wp:posOffset>2370455</wp:posOffset>
                </wp:positionV>
                <wp:extent cx="3347085" cy="635"/>
                <wp:effectExtent l="0" t="0" r="5715" b="8255"/>
                <wp:wrapSquare wrapText="bothSides"/>
                <wp:docPr id="21" name="Text Box 21"/>
                <wp:cNvGraphicFramePr/>
                <a:graphic xmlns:a="http://schemas.openxmlformats.org/drawingml/2006/main">
                  <a:graphicData uri="http://schemas.microsoft.com/office/word/2010/wordprocessingShape">
                    <wps:wsp>
                      <wps:cNvSpPr txBox="1"/>
                      <wps:spPr>
                        <a:xfrm>
                          <a:off x="0" y="0"/>
                          <a:ext cx="3347085" cy="635"/>
                        </a:xfrm>
                        <a:prstGeom prst="rect">
                          <a:avLst/>
                        </a:prstGeom>
                        <a:noFill/>
                        <a:ln>
                          <a:noFill/>
                        </a:ln>
                      </wps:spPr>
                      <wps:txbx>
                        <w:txbxContent>
                          <w:p w14:paraId="3C95E49F" w14:textId="757C960C" w:rsidR="004F2CF1" w:rsidRPr="00561ED5" w:rsidRDefault="004F2CF1" w:rsidP="00842700">
                            <w:pPr>
                              <w:pStyle w:val="Caption"/>
                              <w:jc w:val="center"/>
                              <w:rPr>
                                <w:rFonts w:ascii="Arial" w:hAnsi="Arial" w:cs="Arial"/>
                                <w:noProof/>
                                <w:sz w:val="24"/>
                                <w:szCs w:val="24"/>
                              </w:rPr>
                            </w:pPr>
                            <w:r w:rsidRPr="00561ED5">
                              <w:rPr>
                                <w:rFonts w:ascii="Arial" w:hAnsi="Arial" w:cs="Arial"/>
                              </w:rPr>
                              <w:t>Wet basin with native vegetation along the perimeter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B176E30" id="Text Box 21" o:spid="_x0000_s1037" type="#_x0000_t202" style="position:absolute;margin-left:204.1pt;margin-top:186.65pt;width:263.55pt;height:.0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" filled="f" stroked="f">
                <v:textbox style="mso-fit-shape-to-text:t" inset="0,0,0,0">
                  <w:txbxContent>
                    <w:p w14:paraId="3C95E49F" w14:textId="757C960C" w:rsidR="004F2CF1" w:rsidRPr="00561ED5" w:rsidRDefault="004F2CF1" w:rsidP="00842700">
                      <w:pPr>
                        <w:pStyle w:val="Caption"/>
                        <w:jc w:val="center"/>
                        <w:rPr>
                          <w:rFonts w:ascii="Arial" w:hAnsi="Arial" w:cs="Arial"/>
                          <w:noProof/>
                          <w:sz w:val="24"/>
                          <w:szCs w:val="24"/>
                        </w:rPr>
                      </w:pPr>
                      <w:r w:rsidRPr="00561ED5">
                        <w:rPr>
                          <w:rFonts w:ascii="Arial" w:hAnsi="Arial" w:cs="Arial"/>
                        </w:rPr>
                        <w:t>Wet basin with native vegetation along the perimeter</w:t>
                      </w:r>
                    </w:p>
                  </w:txbxContent>
                </v:textbox>
                <w10:wrap type="square"/>
              </v:shape>
            </w:pict>
          </mc:Fallback>
        </mc:AlternateContent>
      </w:r>
      <w:r>
        <w:rPr>
          <w:noProof/>
          <w:sz w:val="24"/>
          <w:szCs w:val="24"/>
        </w:rPr>
        <w:drawing>
          <wp:anchor distT="36576" distB="36576" distL="36576" distR="36576" simplePos="0" relativeHeight="251684864" behindDoc="0" locked="0" layoutInCell="1" allowOverlap="1" wp14:anchorId="2D16285D" wp14:editId="12122BBB">
            <wp:simplePos x="0" y="0"/>
            <wp:positionH relativeFrom="margin">
              <wp:align>right</wp:align>
            </wp:positionH>
            <wp:positionV relativeFrom="paragraph">
              <wp:posOffset>33827</wp:posOffset>
            </wp:positionV>
            <wp:extent cx="3347085" cy="2280920"/>
            <wp:effectExtent l="0" t="0" r="5715" b="5080"/>
            <wp:wrapThrough wrapText="bothSides">
              <wp:wrapPolygon edited="0">
                <wp:start x="0" y="0"/>
                <wp:lineTo x="0" y="21468"/>
                <wp:lineTo x="21514" y="21468"/>
                <wp:lineTo x="21514" y="0"/>
                <wp:lineTo x="0" y="0"/>
              </wp:wrapPolygon>
            </wp:wrapThrough>
            <wp:docPr id="20" name="Picture 20" descr="Cedar Pond Park lake edge, Rusty Schmid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edar Pond Park lake edge, Rusty Schmid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47085" cy="228092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66B90969" w14:textId="6AB24016" w:rsidR="00A71005" w:rsidRPr="00881D88" w:rsidRDefault="00A71005" w:rsidP="00A71005">
      <w:pPr>
        <w:autoSpaceDE w:val="0"/>
        <w:autoSpaceDN w:val="0"/>
        <w:adjustRightInd w:val="0"/>
        <w:spacing w:after="0" w:line="240" w:lineRule="auto"/>
        <w:rPr>
          <w:rFonts w:ascii="Arial" w:hAnsi="Arial" w:cs="Arial"/>
          <w:sz w:val="20"/>
          <w:szCs w:val="20"/>
        </w:rPr>
      </w:pPr>
      <w:r w:rsidRPr="00881D88">
        <w:rPr>
          <w:rFonts w:ascii="Arial" w:hAnsi="Arial" w:cs="Arial"/>
          <w:sz w:val="20"/>
          <w:szCs w:val="20"/>
        </w:rPr>
        <w:t xml:space="preserve">Green wet basins are similar to standard wet basins, except </w:t>
      </w:r>
      <w:r w:rsidR="008015F3" w:rsidRPr="008015F3">
        <w:rPr>
          <w:rFonts w:ascii="Arial" w:hAnsi="Arial" w:cs="Arial"/>
          <w:sz w:val="20"/>
          <w:szCs w:val="20"/>
        </w:rPr>
        <w:t xml:space="preserve">for the addition of vegetation along an aquatic bench around the perimeter of the basin to provide water quality benefits and </w:t>
      </w:r>
      <w:r w:rsidRPr="00881D88">
        <w:rPr>
          <w:rFonts w:ascii="Arial" w:hAnsi="Arial" w:cs="Arial"/>
          <w:sz w:val="20"/>
          <w:szCs w:val="20"/>
        </w:rPr>
        <w:t>they retain the stormwater runoff for at least 24 hours. The vegetation helps provide water quality benefits. Green wet basins improve water quality by:</w:t>
      </w:r>
    </w:p>
    <w:p w14:paraId="63AB01F2" w14:textId="77777777" w:rsidR="00A71005" w:rsidRPr="00881D88" w:rsidRDefault="00A71005" w:rsidP="00A71005">
      <w:pPr>
        <w:autoSpaceDE w:val="0"/>
        <w:autoSpaceDN w:val="0"/>
        <w:adjustRightInd w:val="0"/>
        <w:spacing w:after="0" w:line="240" w:lineRule="auto"/>
        <w:rPr>
          <w:rFonts w:ascii="Arial" w:hAnsi="Arial" w:cs="Arial"/>
          <w:sz w:val="20"/>
          <w:szCs w:val="20"/>
        </w:rPr>
      </w:pPr>
    </w:p>
    <w:p w14:paraId="327683F8" w14:textId="530179B5" w:rsidR="00A71005" w:rsidRPr="00431773" w:rsidRDefault="00A71005" w:rsidP="008D6F60">
      <w:pPr>
        <w:pStyle w:val="ListParagraph"/>
        <w:numPr>
          <w:ilvl w:val="0"/>
          <w:numId w:val="22"/>
        </w:numPr>
        <w:autoSpaceDE w:val="0"/>
        <w:autoSpaceDN w:val="0"/>
        <w:adjustRightInd w:val="0"/>
        <w:spacing w:after="0" w:line="240" w:lineRule="auto"/>
        <w:rPr>
          <w:rFonts w:ascii="Arial" w:hAnsi="Arial" w:cs="Arial"/>
          <w:sz w:val="20"/>
          <w:szCs w:val="20"/>
        </w:rPr>
      </w:pPr>
      <w:r w:rsidRPr="00431773">
        <w:rPr>
          <w:rFonts w:ascii="Arial" w:hAnsi="Arial" w:cs="Arial"/>
          <w:sz w:val="20"/>
          <w:szCs w:val="20"/>
        </w:rPr>
        <w:t>Biological uptake and filtering of native plants</w:t>
      </w:r>
    </w:p>
    <w:p w14:paraId="07B19FE2" w14:textId="47DFF80F" w:rsidR="00A71005" w:rsidRPr="00431773" w:rsidRDefault="00A71005" w:rsidP="008D6F60">
      <w:pPr>
        <w:pStyle w:val="ListParagraph"/>
        <w:numPr>
          <w:ilvl w:val="0"/>
          <w:numId w:val="22"/>
        </w:numPr>
        <w:autoSpaceDE w:val="0"/>
        <w:autoSpaceDN w:val="0"/>
        <w:adjustRightInd w:val="0"/>
        <w:spacing w:after="0" w:line="240" w:lineRule="auto"/>
        <w:rPr>
          <w:rFonts w:ascii="Arial" w:hAnsi="Arial" w:cs="Arial"/>
          <w:sz w:val="20"/>
          <w:szCs w:val="20"/>
        </w:rPr>
      </w:pPr>
      <w:r w:rsidRPr="00431773">
        <w:rPr>
          <w:rFonts w:ascii="Arial" w:hAnsi="Arial" w:cs="Arial"/>
          <w:sz w:val="20"/>
          <w:szCs w:val="20"/>
        </w:rPr>
        <w:t>Sediment settling, including attached pollutants</w:t>
      </w:r>
    </w:p>
    <w:p w14:paraId="444F4BF6" w14:textId="3F3C52E0" w:rsidR="00A71005" w:rsidRPr="00431773" w:rsidRDefault="00A71005" w:rsidP="008D6F60">
      <w:pPr>
        <w:pStyle w:val="ListParagraph"/>
        <w:numPr>
          <w:ilvl w:val="0"/>
          <w:numId w:val="22"/>
        </w:numPr>
        <w:autoSpaceDE w:val="0"/>
        <w:autoSpaceDN w:val="0"/>
        <w:adjustRightInd w:val="0"/>
        <w:spacing w:after="0" w:line="240" w:lineRule="auto"/>
        <w:rPr>
          <w:rFonts w:ascii="Arial" w:hAnsi="Arial" w:cs="Arial"/>
          <w:sz w:val="20"/>
          <w:szCs w:val="20"/>
        </w:rPr>
      </w:pPr>
      <w:r w:rsidRPr="00431773">
        <w:rPr>
          <w:rFonts w:ascii="Arial" w:hAnsi="Arial" w:cs="Arial"/>
          <w:sz w:val="20"/>
          <w:szCs w:val="20"/>
        </w:rPr>
        <w:t>Temporary retention of stormwater</w:t>
      </w:r>
    </w:p>
    <w:p w14:paraId="3121F250" w14:textId="0DE287AD" w:rsidR="00A71005" w:rsidRDefault="00A71005" w:rsidP="00A71005">
      <w:pPr>
        <w:autoSpaceDE w:val="0"/>
        <w:autoSpaceDN w:val="0"/>
        <w:adjustRightInd w:val="0"/>
        <w:spacing w:after="0" w:line="240" w:lineRule="auto"/>
        <w:rPr>
          <w:rFonts w:ascii="Arial"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431773" w14:paraId="680BE260" w14:textId="77777777" w:rsidTr="0039646C">
        <w:tc>
          <w:tcPr>
            <w:tcW w:w="4675" w:type="dxa"/>
            <w:shd w:val="clear" w:color="auto" w:fill="E2EFD9" w:themeFill="accent6" w:themeFillTint="33"/>
          </w:tcPr>
          <w:p w14:paraId="5AA3B709" w14:textId="021D9609" w:rsidR="00431773" w:rsidRPr="000C4B91" w:rsidRDefault="00431773" w:rsidP="00B63118">
            <w:pPr>
              <w:autoSpaceDE w:val="0"/>
              <w:autoSpaceDN w:val="0"/>
              <w:adjustRightInd w:val="0"/>
              <w:rPr>
                <w:rFonts w:ascii="Arial" w:eastAsia="SymbolMT" w:hAnsi="Arial" w:cs="Arial"/>
                <w:b/>
                <w:sz w:val="20"/>
                <w:szCs w:val="20"/>
              </w:rPr>
            </w:pPr>
            <w:r w:rsidRPr="00F4004C">
              <w:rPr>
                <w:rFonts w:ascii="Arial" w:hAnsi="Arial" w:cs="Arial"/>
                <w:b/>
                <w:color w:val="3B8333"/>
                <w:sz w:val="20"/>
                <w:szCs w:val="20"/>
              </w:rPr>
              <w:t>Advantages/Benefits</w:t>
            </w:r>
          </w:p>
        </w:tc>
        <w:tc>
          <w:tcPr>
            <w:tcW w:w="4675" w:type="dxa"/>
            <w:shd w:val="clear" w:color="auto" w:fill="E2EFD9" w:themeFill="accent6" w:themeFillTint="33"/>
          </w:tcPr>
          <w:p w14:paraId="1CE7148B" w14:textId="091BAD7C" w:rsidR="00431773" w:rsidRPr="000C4B91" w:rsidRDefault="00431773" w:rsidP="00B63118">
            <w:pPr>
              <w:autoSpaceDE w:val="0"/>
              <w:autoSpaceDN w:val="0"/>
              <w:adjustRightInd w:val="0"/>
              <w:rPr>
                <w:rFonts w:ascii="Arial" w:eastAsia="SymbolMT" w:hAnsi="Arial" w:cs="Arial"/>
                <w:b/>
                <w:sz w:val="20"/>
                <w:szCs w:val="20"/>
              </w:rPr>
            </w:pPr>
            <w:r w:rsidRPr="00F4004C">
              <w:rPr>
                <w:rFonts w:ascii="Arial" w:hAnsi="Arial" w:cs="Arial"/>
                <w:b/>
                <w:color w:val="3B8333"/>
                <w:sz w:val="20"/>
                <w:szCs w:val="20"/>
              </w:rPr>
              <w:t>Disadvantages/Limitations</w:t>
            </w:r>
          </w:p>
        </w:tc>
      </w:tr>
      <w:tr w:rsidR="00431773" w14:paraId="76E7E2A9" w14:textId="77777777" w:rsidTr="00214552">
        <w:tc>
          <w:tcPr>
            <w:tcW w:w="4675" w:type="dxa"/>
          </w:tcPr>
          <w:p w14:paraId="0F3B579D" w14:textId="77777777" w:rsidR="00431773" w:rsidRPr="000C4B91" w:rsidRDefault="00431773" w:rsidP="008D6F60">
            <w:pPr>
              <w:pStyle w:val="ListParagraph"/>
              <w:numPr>
                <w:ilvl w:val="0"/>
                <w:numId w:val="23"/>
              </w:numPr>
              <w:autoSpaceDE w:val="0"/>
              <w:autoSpaceDN w:val="0"/>
              <w:adjustRightInd w:val="0"/>
              <w:rPr>
                <w:rFonts w:ascii="Arial" w:hAnsi="Arial" w:cs="Arial"/>
                <w:color w:val="000000"/>
                <w:sz w:val="20"/>
                <w:szCs w:val="20"/>
              </w:rPr>
            </w:pPr>
            <w:r w:rsidRPr="000C4B91">
              <w:rPr>
                <w:rFonts w:ascii="Arial" w:hAnsi="Arial" w:cs="Arial"/>
                <w:color w:val="000000"/>
                <w:sz w:val="20"/>
                <w:szCs w:val="20"/>
              </w:rPr>
              <w:t>Relatively high removal rate for many pollutants</w:t>
            </w:r>
          </w:p>
          <w:p w14:paraId="729CD80E" w14:textId="25FC27B3" w:rsidR="00431773" w:rsidRPr="000C4B91" w:rsidRDefault="00431773" w:rsidP="008D6F60">
            <w:pPr>
              <w:pStyle w:val="ListParagraph"/>
              <w:numPr>
                <w:ilvl w:val="0"/>
                <w:numId w:val="23"/>
              </w:numPr>
              <w:autoSpaceDE w:val="0"/>
              <w:autoSpaceDN w:val="0"/>
              <w:adjustRightInd w:val="0"/>
              <w:rPr>
                <w:rFonts w:ascii="Arial" w:hAnsi="Arial" w:cs="Arial"/>
                <w:color w:val="000000"/>
                <w:sz w:val="20"/>
                <w:szCs w:val="20"/>
              </w:rPr>
            </w:pPr>
            <w:r w:rsidRPr="000C4B91">
              <w:rPr>
                <w:rFonts w:ascii="Arial" w:hAnsi="Arial" w:cs="Arial"/>
                <w:color w:val="000000"/>
                <w:sz w:val="20"/>
                <w:szCs w:val="20"/>
              </w:rPr>
              <w:t>Increases biodiversity by providing habitats for wildlife and aquatic life</w:t>
            </w:r>
          </w:p>
          <w:p w14:paraId="06198FDE" w14:textId="336B8439" w:rsidR="00431773" w:rsidRPr="000C4B91" w:rsidRDefault="00431773" w:rsidP="008D6F60">
            <w:pPr>
              <w:pStyle w:val="ListParagraph"/>
              <w:numPr>
                <w:ilvl w:val="0"/>
                <w:numId w:val="23"/>
              </w:numPr>
              <w:autoSpaceDE w:val="0"/>
              <w:autoSpaceDN w:val="0"/>
              <w:adjustRightInd w:val="0"/>
              <w:rPr>
                <w:rFonts w:ascii="Arial" w:hAnsi="Arial" w:cs="Arial"/>
                <w:color w:val="000000"/>
                <w:sz w:val="20"/>
                <w:szCs w:val="20"/>
              </w:rPr>
            </w:pPr>
            <w:r w:rsidRPr="000C4B91">
              <w:rPr>
                <w:rFonts w:ascii="Arial" w:hAnsi="Arial" w:cs="Arial"/>
                <w:color w:val="000000"/>
                <w:sz w:val="20"/>
                <w:szCs w:val="20"/>
              </w:rPr>
              <w:t xml:space="preserve">Reduces channel/stream bank erosion by reducing number of </w:t>
            </w:r>
            <w:proofErr w:type="spellStart"/>
            <w:r w:rsidRPr="000C4B91">
              <w:rPr>
                <w:rFonts w:ascii="Arial" w:hAnsi="Arial" w:cs="Arial"/>
                <w:color w:val="000000"/>
                <w:sz w:val="20"/>
                <w:szCs w:val="20"/>
              </w:rPr>
              <w:t>bankfull</w:t>
            </w:r>
            <w:proofErr w:type="spellEnd"/>
            <w:r w:rsidRPr="000C4B91">
              <w:rPr>
                <w:rFonts w:ascii="Arial" w:hAnsi="Arial" w:cs="Arial"/>
                <w:color w:val="000000"/>
                <w:sz w:val="20"/>
                <w:szCs w:val="20"/>
              </w:rPr>
              <w:t xml:space="preserve"> events</w:t>
            </w:r>
          </w:p>
          <w:p w14:paraId="45C0CB8D" w14:textId="17233575" w:rsidR="00431773" w:rsidRPr="000C4B91" w:rsidRDefault="00431773" w:rsidP="008D6F60">
            <w:pPr>
              <w:pStyle w:val="ListParagraph"/>
              <w:numPr>
                <w:ilvl w:val="0"/>
                <w:numId w:val="23"/>
              </w:numPr>
              <w:autoSpaceDE w:val="0"/>
              <w:autoSpaceDN w:val="0"/>
              <w:adjustRightInd w:val="0"/>
              <w:rPr>
                <w:rFonts w:ascii="Arial" w:eastAsia="SymbolMT" w:hAnsi="Arial" w:cs="Arial"/>
                <w:sz w:val="20"/>
                <w:szCs w:val="20"/>
              </w:rPr>
            </w:pPr>
            <w:r w:rsidRPr="000C4B91">
              <w:rPr>
                <w:rFonts w:ascii="Arial" w:hAnsi="Arial" w:cs="Arial"/>
                <w:color w:val="000000"/>
                <w:sz w:val="20"/>
                <w:szCs w:val="20"/>
              </w:rPr>
              <w:t>Opportunity for multiple use, including active and passive recreation</w:t>
            </w:r>
          </w:p>
        </w:tc>
        <w:tc>
          <w:tcPr>
            <w:tcW w:w="4675" w:type="dxa"/>
          </w:tcPr>
          <w:p w14:paraId="275BAF64" w14:textId="77777777" w:rsidR="00431773" w:rsidRPr="000C4B91" w:rsidRDefault="00431773" w:rsidP="008D6F60">
            <w:pPr>
              <w:pStyle w:val="ListParagraph"/>
              <w:numPr>
                <w:ilvl w:val="0"/>
                <w:numId w:val="23"/>
              </w:numPr>
              <w:autoSpaceDE w:val="0"/>
              <w:autoSpaceDN w:val="0"/>
              <w:adjustRightInd w:val="0"/>
              <w:rPr>
                <w:rFonts w:ascii="Arial" w:hAnsi="Arial" w:cs="Arial"/>
                <w:color w:val="000000"/>
                <w:sz w:val="20"/>
                <w:szCs w:val="20"/>
              </w:rPr>
            </w:pPr>
            <w:r w:rsidRPr="000C4B91">
              <w:rPr>
                <w:rFonts w:ascii="Arial" w:hAnsi="Arial" w:cs="Arial"/>
                <w:color w:val="000000"/>
                <w:sz w:val="20"/>
                <w:szCs w:val="20"/>
              </w:rPr>
              <w:t>Projects may require complying with KDOW dam regulations</w:t>
            </w:r>
          </w:p>
          <w:p w14:paraId="03644BA6" w14:textId="67745727" w:rsidR="00431773" w:rsidRPr="000C4B91" w:rsidRDefault="00431773" w:rsidP="008D6F60">
            <w:pPr>
              <w:pStyle w:val="ListParagraph"/>
              <w:numPr>
                <w:ilvl w:val="0"/>
                <w:numId w:val="23"/>
              </w:numPr>
              <w:autoSpaceDE w:val="0"/>
              <w:autoSpaceDN w:val="0"/>
              <w:adjustRightInd w:val="0"/>
              <w:rPr>
                <w:rFonts w:ascii="Arial" w:hAnsi="Arial" w:cs="Arial"/>
                <w:color w:val="000000"/>
                <w:sz w:val="20"/>
                <w:szCs w:val="20"/>
              </w:rPr>
            </w:pPr>
            <w:r w:rsidRPr="000C4B91">
              <w:rPr>
                <w:rFonts w:ascii="Arial" w:hAnsi="Arial" w:cs="Arial"/>
                <w:color w:val="000000"/>
                <w:sz w:val="20"/>
                <w:szCs w:val="20"/>
              </w:rPr>
              <w:t>Large space requirement</w:t>
            </w:r>
          </w:p>
          <w:p w14:paraId="39B6DB3F" w14:textId="320D83B0" w:rsidR="00431773" w:rsidRPr="000C4B91" w:rsidRDefault="00431773" w:rsidP="008D6F60">
            <w:pPr>
              <w:pStyle w:val="ListParagraph"/>
              <w:numPr>
                <w:ilvl w:val="0"/>
                <w:numId w:val="23"/>
              </w:numPr>
              <w:autoSpaceDE w:val="0"/>
              <w:autoSpaceDN w:val="0"/>
              <w:adjustRightInd w:val="0"/>
              <w:rPr>
                <w:rFonts w:ascii="Arial" w:hAnsi="Arial" w:cs="Arial"/>
                <w:color w:val="000000"/>
                <w:sz w:val="20"/>
                <w:szCs w:val="20"/>
              </w:rPr>
            </w:pPr>
            <w:r w:rsidRPr="000C4B91">
              <w:rPr>
                <w:rFonts w:ascii="Arial" w:hAnsi="Arial" w:cs="Arial"/>
                <w:color w:val="000000"/>
                <w:sz w:val="20"/>
                <w:szCs w:val="20"/>
              </w:rPr>
              <w:t>Possible safety concerns with a pool of water, fence may be required</w:t>
            </w:r>
          </w:p>
          <w:p w14:paraId="3705E5B7" w14:textId="29F63C6B" w:rsidR="00431773" w:rsidRPr="000C4B91" w:rsidRDefault="00431773" w:rsidP="008D6F60">
            <w:pPr>
              <w:pStyle w:val="ListParagraph"/>
              <w:numPr>
                <w:ilvl w:val="0"/>
                <w:numId w:val="23"/>
              </w:numPr>
              <w:autoSpaceDE w:val="0"/>
              <w:autoSpaceDN w:val="0"/>
              <w:adjustRightInd w:val="0"/>
              <w:rPr>
                <w:rFonts w:ascii="Arial" w:hAnsi="Arial" w:cs="Arial"/>
                <w:color w:val="000000"/>
                <w:sz w:val="20"/>
                <w:szCs w:val="20"/>
              </w:rPr>
            </w:pPr>
            <w:r w:rsidRPr="000C4B91">
              <w:rPr>
                <w:rFonts w:ascii="Arial" w:hAnsi="Arial" w:cs="Arial"/>
                <w:color w:val="000000"/>
                <w:sz w:val="20"/>
                <w:szCs w:val="20"/>
              </w:rPr>
              <w:t>Not to be used in high groundwater areas</w:t>
            </w:r>
          </w:p>
          <w:p w14:paraId="2C7DF334" w14:textId="5B543AD6" w:rsidR="00431773" w:rsidRPr="000C4B91" w:rsidRDefault="00431773" w:rsidP="00431773">
            <w:pPr>
              <w:autoSpaceDE w:val="0"/>
              <w:autoSpaceDN w:val="0"/>
              <w:adjustRightInd w:val="0"/>
              <w:ind w:left="360"/>
              <w:rPr>
                <w:rFonts w:ascii="Arial" w:eastAsia="SymbolMT" w:hAnsi="Arial" w:cs="Arial"/>
                <w:sz w:val="20"/>
                <w:szCs w:val="20"/>
              </w:rPr>
            </w:pPr>
          </w:p>
        </w:tc>
      </w:tr>
    </w:tbl>
    <w:p w14:paraId="05C01CFC" w14:textId="04FA0CD3" w:rsidR="00A71005" w:rsidRPr="008015F3" w:rsidRDefault="00431773" w:rsidP="00C52D95">
      <w:pPr>
        <w:pStyle w:val="Heading3"/>
      </w:pPr>
      <w:bookmarkStart w:id="85" w:name="_Toc51058256"/>
      <w:bookmarkStart w:id="86" w:name="_Toc70695575"/>
      <w:r w:rsidRPr="00F4004C">
        <w:t xml:space="preserve">18.4.3.1 </w:t>
      </w:r>
      <w:r w:rsidR="00A71005" w:rsidRPr="008015F3">
        <w:t>Application and Site Feasibility</w:t>
      </w:r>
      <w:bookmarkEnd w:id="85"/>
      <w:bookmarkEnd w:id="86"/>
    </w:p>
    <w:p w14:paraId="3624ABF1" w14:textId="17CF163A" w:rsidR="00A71005" w:rsidRPr="00881D88" w:rsidRDefault="00A71005" w:rsidP="00A71005">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Green wet basins are similar to a standard wet basin</w:t>
      </w:r>
      <w:r w:rsidR="008015F3" w:rsidRPr="008015F3">
        <w:rPr>
          <w:rFonts w:ascii="Arial" w:hAnsi="Arial" w:cs="Arial"/>
          <w:color w:val="000000"/>
          <w:sz w:val="20"/>
          <w:szCs w:val="20"/>
        </w:rPr>
        <w:t>; however</w:t>
      </w:r>
      <w:r w:rsidR="008015F3">
        <w:rPr>
          <w:rFonts w:ascii="Arial" w:hAnsi="Arial" w:cs="Arial"/>
          <w:color w:val="000000"/>
          <w:sz w:val="20"/>
          <w:szCs w:val="20"/>
        </w:rPr>
        <w:t>,</w:t>
      </w:r>
      <w:r w:rsidR="008015F3" w:rsidRPr="008015F3">
        <w:rPr>
          <w:rFonts w:ascii="Arial" w:hAnsi="Arial" w:cs="Arial"/>
          <w:color w:val="000000"/>
          <w:sz w:val="20"/>
          <w:szCs w:val="20"/>
        </w:rPr>
        <w:t xml:space="preserve"> they contain an aquatic bench around the perimeter of the basin.  Native vegetation can be planted from the normal pool level to a depth of no greater than 18 inches for water quality benefits.  Native vegetation can also be planted above the normal pool elevation in the safety bench zone around the perimeter of the green wet basin.</w:t>
      </w:r>
      <w:r w:rsidRPr="00881D88">
        <w:rPr>
          <w:rFonts w:ascii="Arial" w:hAnsi="Arial" w:cs="Arial"/>
          <w:color w:val="000000"/>
          <w:sz w:val="20"/>
          <w:szCs w:val="20"/>
        </w:rPr>
        <w:t xml:space="preserve"> </w:t>
      </w:r>
      <w:r w:rsidR="008015F3">
        <w:rPr>
          <w:rFonts w:ascii="Arial" w:hAnsi="Arial" w:cs="Arial"/>
          <w:color w:val="000000"/>
          <w:sz w:val="20"/>
          <w:szCs w:val="20"/>
        </w:rPr>
        <w:t xml:space="preserve"> </w:t>
      </w:r>
      <w:r w:rsidRPr="00881D88">
        <w:rPr>
          <w:rFonts w:ascii="Arial" w:hAnsi="Arial" w:cs="Arial"/>
          <w:color w:val="000000"/>
          <w:sz w:val="20"/>
          <w:szCs w:val="20"/>
        </w:rPr>
        <w:t>In addition, features may need to be included in the basin to minimize short circuiting between the inlet and outlet. Green wet basins can be constructed new or can be the result of retrofitted standard wet basins.</w:t>
      </w:r>
    </w:p>
    <w:p w14:paraId="37E4FF76" w14:textId="77777777" w:rsidR="00A71005" w:rsidRPr="00881D88" w:rsidRDefault="00A71005" w:rsidP="00A71005">
      <w:pPr>
        <w:autoSpaceDE w:val="0"/>
        <w:autoSpaceDN w:val="0"/>
        <w:adjustRightInd w:val="0"/>
        <w:spacing w:after="0" w:line="240" w:lineRule="auto"/>
        <w:rPr>
          <w:rFonts w:ascii="Arial" w:hAnsi="Arial" w:cs="Arial"/>
          <w:color w:val="000000"/>
          <w:sz w:val="20"/>
          <w:szCs w:val="20"/>
        </w:rPr>
      </w:pPr>
    </w:p>
    <w:p w14:paraId="67293392" w14:textId="553BA797" w:rsidR="00A71005" w:rsidRPr="00881D88" w:rsidRDefault="00A71005" w:rsidP="00A71005">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Green wet basins are appropriate for use in a wide variety of land use applications such as commercial, industrial, institutional or residential areas. </w:t>
      </w:r>
    </w:p>
    <w:p w14:paraId="1A58ED82" w14:textId="2F3DE51F" w:rsidR="00A71005" w:rsidRPr="008015F3" w:rsidRDefault="004529FA" w:rsidP="00C52D95">
      <w:pPr>
        <w:pStyle w:val="Heading3"/>
      </w:pPr>
      <w:bookmarkStart w:id="87" w:name="_Toc51058257"/>
      <w:bookmarkStart w:id="88" w:name="_Toc70695576"/>
      <w:r w:rsidRPr="00663945">
        <w:t xml:space="preserve">18.4.3.2 </w:t>
      </w:r>
      <w:r w:rsidR="00A71005" w:rsidRPr="008015F3">
        <w:t>Physical Requirements</w:t>
      </w:r>
      <w:bookmarkEnd w:id="87"/>
      <w:bookmarkEnd w:id="88"/>
    </w:p>
    <w:p w14:paraId="609C636D" w14:textId="77777777" w:rsidR="00A71005" w:rsidRPr="00881D88" w:rsidRDefault="00A71005" w:rsidP="00A71005">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Key physical considerations are:</w:t>
      </w:r>
    </w:p>
    <w:p w14:paraId="6A9F2636" w14:textId="77777777" w:rsidR="00A71005" w:rsidRPr="00881D88" w:rsidRDefault="00A71005" w:rsidP="00A71005">
      <w:pPr>
        <w:autoSpaceDE w:val="0"/>
        <w:autoSpaceDN w:val="0"/>
        <w:adjustRightInd w:val="0"/>
        <w:spacing w:after="0" w:line="240" w:lineRule="auto"/>
        <w:rPr>
          <w:rFonts w:ascii="Arial" w:hAnsi="Arial" w:cs="Arial"/>
          <w:color w:val="000000"/>
          <w:sz w:val="20"/>
          <w:szCs w:val="20"/>
        </w:rPr>
      </w:pPr>
    </w:p>
    <w:p w14:paraId="7689C8BF" w14:textId="07E4A67A" w:rsidR="00A71005" w:rsidRPr="004529FA" w:rsidRDefault="00A71005" w:rsidP="008D6F60">
      <w:pPr>
        <w:pStyle w:val="ListParagraph"/>
        <w:numPr>
          <w:ilvl w:val="0"/>
          <w:numId w:val="24"/>
        </w:numPr>
        <w:autoSpaceDE w:val="0"/>
        <w:autoSpaceDN w:val="0"/>
        <w:adjustRightInd w:val="0"/>
        <w:spacing w:after="0" w:line="240" w:lineRule="auto"/>
        <w:rPr>
          <w:rFonts w:ascii="Arial" w:hAnsi="Arial" w:cs="Arial"/>
          <w:color w:val="000000"/>
          <w:sz w:val="20"/>
          <w:szCs w:val="20"/>
        </w:rPr>
      </w:pPr>
      <w:r w:rsidRPr="004529FA">
        <w:rPr>
          <w:rFonts w:ascii="Arial" w:hAnsi="Arial" w:cs="Arial"/>
          <w:color w:val="000000"/>
          <w:sz w:val="20"/>
          <w:szCs w:val="20"/>
        </w:rPr>
        <w:t>Space availability</w:t>
      </w:r>
      <w:r w:rsidR="008015F3">
        <w:rPr>
          <w:rFonts w:ascii="Arial" w:hAnsi="Arial" w:cs="Arial"/>
          <w:color w:val="000000"/>
          <w:sz w:val="20"/>
          <w:szCs w:val="20"/>
        </w:rPr>
        <w:t xml:space="preserve"> - </w:t>
      </w:r>
      <w:r w:rsidRPr="004529FA">
        <w:rPr>
          <w:rFonts w:ascii="Arial" w:hAnsi="Arial" w:cs="Arial"/>
          <w:color w:val="000000"/>
          <w:sz w:val="20"/>
          <w:szCs w:val="20"/>
        </w:rPr>
        <w:t>Sufficient space is required to treat and temporarily store stormwater runoff</w:t>
      </w:r>
    </w:p>
    <w:p w14:paraId="1EE72D24" w14:textId="52537CCB" w:rsidR="00A71005" w:rsidRPr="004529FA" w:rsidRDefault="00A71005" w:rsidP="008D6F60">
      <w:pPr>
        <w:pStyle w:val="ListParagraph"/>
        <w:numPr>
          <w:ilvl w:val="0"/>
          <w:numId w:val="24"/>
        </w:numPr>
        <w:autoSpaceDE w:val="0"/>
        <w:autoSpaceDN w:val="0"/>
        <w:adjustRightInd w:val="0"/>
        <w:spacing w:after="0" w:line="240" w:lineRule="auto"/>
        <w:rPr>
          <w:rFonts w:ascii="Arial" w:hAnsi="Arial" w:cs="Arial"/>
          <w:color w:val="000000"/>
          <w:sz w:val="20"/>
          <w:szCs w:val="20"/>
        </w:rPr>
      </w:pPr>
      <w:r w:rsidRPr="004529FA">
        <w:rPr>
          <w:rFonts w:ascii="Arial" w:hAnsi="Arial" w:cs="Arial"/>
          <w:color w:val="000000"/>
          <w:sz w:val="20"/>
          <w:szCs w:val="20"/>
        </w:rPr>
        <w:t>Drainage area</w:t>
      </w:r>
      <w:r w:rsidR="008015F3">
        <w:rPr>
          <w:rFonts w:ascii="Arial" w:hAnsi="Arial" w:cs="Arial"/>
          <w:color w:val="000000"/>
          <w:sz w:val="20"/>
          <w:szCs w:val="20"/>
        </w:rPr>
        <w:t xml:space="preserve"> - </w:t>
      </w:r>
      <w:r w:rsidRPr="004529FA">
        <w:rPr>
          <w:rFonts w:ascii="Arial" w:hAnsi="Arial" w:cs="Arial"/>
          <w:color w:val="000000"/>
          <w:sz w:val="20"/>
          <w:szCs w:val="20"/>
        </w:rPr>
        <w:t xml:space="preserve">Have adequately large drainage area to provide </w:t>
      </w:r>
      <w:r w:rsidR="008015F3" w:rsidRPr="008015F3">
        <w:rPr>
          <w:rFonts w:ascii="Arial" w:hAnsi="Arial" w:cs="Arial"/>
          <w:color w:val="000000"/>
          <w:sz w:val="20"/>
          <w:szCs w:val="20"/>
        </w:rPr>
        <w:t xml:space="preserve">hydrologic inputs </w:t>
      </w:r>
      <w:r w:rsidRPr="004529FA">
        <w:rPr>
          <w:rFonts w:ascii="Arial" w:hAnsi="Arial" w:cs="Arial"/>
          <w:color w:val="000000"/>
          <w:sz w:val="20"/>
          <w:szCs w:val="20"/>
        </w:rPr>
        <w:t>during drier weather</w:t>
      </w:r>
    </w:p>
    <w:p w14:paraId="26DCF9C6" w14:textId="27127E53" w:rsidR="00A71005" w:rsidRPr="004529FA" w:rsidRDefault="00A71005" w:rsidP="008D6F60">
      <w:pPr>
        <w:pStyle w:val="ListParagraph"/>
        <w:numPr>
          <w:ilvl w:val="0"/>
          <w:numId w:val="24"/>
        </w:numPr>
        <w:autoSpaceDE w:val="0"/>
        <w:autoSpaceDN w:val="0"/>
        <w:adjustRightInd w:val="0"/>
        <w:spacing w:after="0" w:line="240" w:lineRule="auto"/>
        <w:rPr>
          <w:rFonts w:ascii="Arial" w:hAnsi="Arial" w:cs="Arial"/>
          <w:color w:val="000000"/>
          <w:sz w:val="20"/>
          <w:szCs w:val="20"/>
        </w:rPr>
      </w:pPr>
      <w:r w:rsidRPr="004529FA">
        <w:rPr>
          <w:rFonts w:ascii="Arial" w:hAnsi="Arial" w:cs="Arial"/>
          <w:color w:val="000000"/>
          <w:sz w:val="20"/>
          <w:szCs w:val="20"/>
        </w:rPr>
        <w:t>Plantings</w:t>
      </w:r>
      <w:r w:rsidR="008015F3">
        <w:rPr>
          <w:rFonts w:ascii="Arial" w:hAnsi="Arial" w:cs="Arial"/>
          <w:color w:val="000000"/>
          <w:sz w:val="20"/>
          <w:szCs w:val="20"/>
        </w:rPr>
        <w:t xml:space="preserve"> - </w:t>
      </w:r>
      <w:r w:rsidRPr="004529FA">
        <w:rPr>
          <w:rFonts w:ascii="Arial" w:hAnsi="Arial" w:cs="Arial"/>
          <w:color w:val="000000"/>
          <w:sz w:val="20"/>
          <w:szCs w:val="20"/>
        </w:rPr>
        <w:t>Robust aquatic planting around the perimeter of the green wet basin to provide water</w:t>
      </w:r>
      <w:r w:rsidR="004529FA">
        <w:rPr>
          <w:rFonts w:ascii="Arial" w:hAnsi="Arial" w:cs="Arial"/>
          <w:color w:val="000000"/>
          <w:sz w:val="20"/>
          <w:szCs w:val="20"/>
        </w:rPr>
        <w:t xml:space="preserve"> </w:t>
      </w:r>
      <w:r w:rsidRPr="004529FA">
        <w:rPr>
          <w:rFonts w:ascii="Arial" w:hAnsi="Arial" w:cs="Arial"/>
          <w:color w:val="000000"/>
          <w:sz w:val="20"/>
          <w:szCs w:val="20"/>
        </w:rPr>
        <w:t>quality treatment</w:t>
      </w:r>
    </w:p>
    <w:p w14:paraId="0666D5C2" w14:textId="3EB744C8" w:rsidR="00A71005" w:rsidRDefault="00A71005" w:rsidP="008D6F60">
      <w:pPr>
        <w:pStyle w:val="ListParagraph"/>
        <w:numPr>
          <w:ilvl w:val="0"/>
          <w:numId w:val="24"/>
        </w:numPr>
        <w:autoSpaceDE w:val="0"/>
        <w:autoSpaceDN w:val="0"/>
        <w:adjustRightInd w:val="0"/>
        <w:spacing w:after="0" w:line="240" w:lineRule="auto"/>
        <w:rPr>
          <w:rFonts w:ascii="Arial" w:hAnsi="Arial" w:cs="Arial"/>
          <w:color w:val="000000"/>
          <w:sz w:val="20"/>
          <w:szCs w:val="20"/>
        </w:rPr>
      </w:pPr>
      <w:r w:rsidRPr="004529FA">
        <w:rPr>
          <w:rFonts w:ascii="Arial" w:hAnsi="Arial" w:cs="Arial"/>
          <w:color w:val="000000"/>
          <w:sz w:val="20"/>
          <w:szCs w:val="20"/>
        </w:rPr>
        <w:t>Outlet Structure</w:t>
      </w:r>
      <w:r w:rsidR="008015F3">
        <w:rPr>
          <w:rFonts w:ascii="Arial" w:hAnsi="Arial" w:cs="Arial"/>
          <w:color w:val="000000"/>
          <w:sz w:val="20"/>
          <w:szCs w:val="20"/>
        </w:rPr>
        <w:t xml:space="preserve"> - O</w:t>
      </w:r>
      <w:r w:rsidRPr="004529FA">
        <w:rPr>
          <w:rFonts w:ascii="Arial" w:hAnsi="Arial" w:cs="Arial"/>
          <w:color w:val="000000"/>
          <w:sz w:val="20"/>
          <w:szCs w:val="20"/>
        </w:rPr>
        <w:t xml:space="preserve">utlet structure designed to provide retention for the 2, </w:t>
      </w:r>
      <w:r w:rsidRPr="00B63118">
        <w:rPr>
          <w:rFonts w:ascii="Arial" w:hAnsi="Arial" w:cs="Arial"/>
          <w:color w:val="000000"/>
          <w:sz w:val="20"/>
          <w:szCs w:val="20"/>
        </w:rPr>
        <w:t xml:space="preserve">10, </w:t>
      </w:r>
      <w:r w:rsidR="004529FA" w:rsidRPr="00B63118">
        <w:rPr>
          <w:rFonts w:ascii="Arial" w:hAnsi="Arial" w:cs="Arial"/>
          <w:color w:val="000000"/>
          <w:sz w:val="20"/>
          <w:szCs w:val="20"/>
        </w:rPr>
        <w:t xml:space="preserve">25, </w:t>
      </w:r>
      <w:r w:rsidRPr="00B63118">
        <w:rPr>
          <w:rFonts w:ascii="Arial" w:hAnsi="Arial" w:cs="Arial"/>
          <w:color w:val="000000"/>
          <w:sz w:val="20"/>
          <w:szCs w:val="20"/>
        </w:rPr>
        <w:t>and</w:t>
      </w:r>
      <w:r w:rsidRPr="004529FA">
        <w:rPr>
          <w:rFonts w:ascii="Arial" w:hAnsi="Arial" w:cs="Arial"/>
          <w:color w:val="000000"/>
          <w:sz w:val="20"/>
          <w:szCs w:val="20"/>
        </w:rPr>
        <w:t xml:space="preserve"> 100-yr</w:t>
      </w:r>
      <w:r w:rsidR="008015F3">
        <w:rPr>
          <w:rFonts w:ascii="Arial" w:hAnsi="Arial" w:cs="Arial"/>
          <w:color w:val="000000"/>
          <w:sz w:val="20"/>
          <w:szCs w:val="20"/>
        </w:rPr>
        <w:t>, 24-hour</w:t>
      </w:r>
      <w:r w:rsidRPr="004529FA">
        <w:rPr>
          <w:rFonts w:ascii="Arial" w:hAnsi="Arial" w:cs="Arial"/>
          <w:color w:val="000000"/>
          <w:sz w:val="20"/>
          <w:szCs w:val="20"/>
        </w:rPr>
        <w:t xml:space="preserve"> storms.</w:t>
      </w:r>
    </w:p>
    <w:p w14:paraId="362832D6" w14:textId="276D0A98" w:rsidR="0034392D" w:rsidRDefault="0034392D" w:rsidP="008D6F60">
      <w:pPr>
        <w:pStyle w:val="ListParagraph"/>
        <w:numPr>
          <w:ilvl w:val="0"/>
          <w:numId w:val="24"/>
        </w:num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 xml:space="preserve">Groundwater table </w:t>
      </w:r>
      <w:r w:rsidR="008015F3">
        <w:rPr>
          <w:rFonts w:ascii="Arial" w:hAnsi="Arial" w:cs="Arial"/>
          <w:color w:val="000000"/>
          <w:sz w:val="20"/>
          <w:szCs w:val="20"/>
        </w:rPr>
        <w:t xml:space="preserve">- </w:t>
      </w:r>
      <w:r>
        <w:rPr>
          <w:rFonts w:ascii="Arial" w:hAnsi="Arial" w:cs="Arial"/>
          <w:color w:val="000000"/>
          <w:sz w:val="20"/>
          <w:szCs w:val="20"/>
        </w:rPr>
        <w:t>The groundwater table shall be at least 2 feet</w:t>
      </w:r>
      <w:r w:rsidR="001B1689">
        <w:rPr>
          <w:rFonts w:ascii="Arial" w:hAnsi="Arial" w:cs="Arial"/>
          <w:color w:val="000000"/>
          <w:sz w:val="20"/>
          <w:szCs w:val="20"/>
        </w:rPr>
        <w:t xml:space="preserve">, preferably </w:t>
      </w:r>
      <w:proofErr w:type="gramStart"/>
      <w:r w:rsidR="001B1689">
        <w:rPr>
          <w:rFonts w:ascii="Arial" w:hAnsi="Arial" w:cs="Arial"/>
          <w:color w:val="000000"/>
          <w:sz w:val="20"/>
          <w:szCs w:val="20"/>
        </w:rPr>
        <w:t>4</w:t>
      </w:r>
      <w:proofErr w:type="gramEnd"/>
      <w:r w:rsidR="001B1689">
        <w:rPr>
          <w:rFonts w:ascii="Arial" w:hAnsi="Arial" w:cs="Arial"/>
          <w:color w:val="000000"/>
          <w:sz w:val="20"/>
          <w:szCs w:val="20"/>
        </w:rPr>
        <w:t xml:space="preserve"> feet,</w:t>
      </w:r>
      <w:r>
        <w:rPr>
          <w:rFonts w:ascii="Arial" w:hAnsi="Arial" w:cs="Arial"/>
          <w:color w:val="000000"/>
          <w:sz w:val="20"/>
          <w:szCs w:val="20"/>
        </w:rPr>
        <w:t xml:space="preserve"> below the bottom of the basin.</w:t>
      </w:r>
    </w:p>
    <w:p w14:paraId="1D3C307A" w14:textId="0973CEC6" w:rsidR="00283BEF" w:rsidRPr="00216169" w:rsidRDefault="00283BEF" w:rsidP="008D6F60">
      <w:pPr>
        <w:pStyle w:val="ListParagraph"/>
        <w:numPr>
          <w:ilvl w:val="0"/>
          <w:numId w:val="24"/>
        </w:num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Minimum permanent pool depth of 5 feet.</w:t>
      </w:r>
    </w:p>
    <w:p w14:paraId="49A48E87" w14:textId="77777777" w:rsidR="0034392D" w:rsidRPr="004529FA" w:rsidRDefault="0034392D" w:rsidP="0034392D">
      <w:pPr>
        <w:pStyle w:val="ListParagraph"/>
        <w:autoSpaceDE w:val="0"/>
        <w:autoSpaceDN w:val="0"/>
        <w:adjustRightInd w:val="0"/>
        <w:spacing w:after="0" w:line="240" w:lineRule="auto"/>
        <w:rPr>
          <w:rFonts w:ascii="Arial" w:hAnsi="Arial" w:cs="Arial"/>
          <w:color w:val="000000"/>
          <w:sz w:val="20"/>
          <w:szCs w:val="20"/>
        </w:rPr>
      </w:pPr>
    </w:p>
    <w:p w14:paraId="09ED8C91" w14:textId="258769C2" w:rsidR="00A71005" w:rsidRPr="002605F4" w:rsidRDefault="004529FA" w:rsidP="00C52D95">
      <w:pPr>
        <w:pStyle w:val="Heading3"/>
      </w:pPr>
      <w:bookmarkStart w:id="89" w:name="_Toc51058258"/>
      <w:bookmarkStart w:id="90" w:name="_Toc70695577"/>
      <w:r w:rsidRPr="00663945">
        <w:t xml:space="preserve">18.4.3.3 </w:t>
      </w:r>
      <w:r w:rsidR="00A71005" w:rsidRPr="002605F4">
        <w:t>Design Criteria</w:t>
      </w:r>
      <w:bookmarkEnd w:id="89"/>
      <w:bookmarkEnd w:id="90"/>
    </w:p>
    <w:p w14:paraId="79364547" w14:textId="6199A51B" w:rsidR="00A71005" w:rsidRPr="00881D88" w:rsidRDefault="00A71005" w:rsidP="00A71005">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Generally, green wet basins need to have a drainage area of 25 acres to help sustain </w:t>
      </w:r>
      <w:r w:rsidR="002605F4">
        <w:rPr>
          <w:rFonts w:ascii="Arial" w:hAnsi="Arial" w:cs="Arial"/>
          <w:color w:val="000000"/>
          <w:sz w:val="20"/>
          <w:szCs w:val="20"/>
        </w:rPr>
        <w:t>water levels</w:t>
      </w:r>
      <w:r w:rsidR="002605F4" w:rsidRPr="00881D88">
        <w:rPr>
          <w:rFonts w:ascii="Arial" w:hAnsi="Arial" w:cs="Arial"/>
          <w:color w:val="000000"/>
          <w:sz w:val="20"/>
          <w:szCs w:val="20"/>
        </w:rPr>
        <w:t xml:space="preserve"> </w:t>
      </w:r>
      <w:r w:rsidRPr="00881D88">
        <w:rPr>
          <w:rFonts w:ascii="Arial" w:hAnsi="Arial" w:cs="Arial"/>
          <w:color w:val="000000"/>
          <w:sz w:val="20"/>
          <w:szCs w:val="20"/>
        </w:rPr>
        <w:t xml:space="preserve">during dry periods </w:t>
      </w:r>
      <w:r w:rsidR="002605F4">
        <w:rPr>
          <w:rFonts w:ascii="Arial" w:hAnsi="Arial" w:cs="Arial"/>
          <w:color w:val="000000"/>
          <w:sz w:val="20"/>
          <w:szCs w:val="20"/>
        </w:rPr>
        <w:t xml:space="preserve">providing wet conditions for </w:t>
      </w:r>
      <w:r w:rsidRPr="00881D88">
        <w:rPr>
          <w:rFonts w:ascii="Arial" w:hAnsi="Arial" w:cs="Arial"/>
          <w:color w:val="000000"/>
          <w:sz w:val="20"/>
          <w:szCs w:val="20"/>
        </w:rPr>
        <w:t xml:space="preserve">the aquatic bench. </w:t>
      </w:r>
      <w:r w:rsidR="00BE4A18">
        <w:rPr>
          <w:rFonts w:ascii="Arial" w:hAnsi="Arial" w:cs="Arial"/>
          <w:color w:val="000000"/>
          <w:sz w:val="20"/>
          <w:szCs w:val="20"/>
        </w:rPr>
        <w:t xml:space="preserve">The permanent pool should be </w:t>
      </w:r>
      <w:r w:rsidR="00283BEF">
        <w:rPr>
          <w:rFonts w:ascii="Arial" w:hAnsi="Arial" w:cs="Arial"/>
          <w:color w:val="000000"/>
          <w:sz w:val="20"/>
          <w:szCs w:val="20"/>
        </w:rPr>
        <w:t xml:space="preserve">a minimum of 5 feet and </w:t>
      </w:r>
      <w:r w:rsidR="00BE4A18">
        <w:rPr>
          <w:rFonts w:ascii="Arial" w:hAnsi="Arial" w:cs="Arial"/>
          <w:color w:val="000000"/>
          <w:sz w:val="20"/>
          <w:szCs w:val="20"/>
        </w:rPr>
        <w:t xml:space="preserve">no deeper than 12 feet </w:t>
      </w:r>
      <w:r w:rsidR="00203BCD">
        <w:rPr>
          <w:rFonts w:ascii="Arial" w:hAnsi="Arial" w:cs="Arial"/>
          <w:color w:val="000000"/>
          <w:sz w:val="20"/>
          <w:szCs w:val="20"/>
        </w:rPr>
        <w:t>to</w:t>
      </w:r>
      <w:r w:rsidR="00BE4A18">
        <w:rPr>
          <w:rFonts w:ascii="Arial" w:hAnsi="Arial" w:cs="Arial"/>
          <w:color w:val="000000"/>
          <w:sz w:val="20"/>
          <w:szCs w:val="20"/>
        </w:rPr>
        <w:t xml:space="preserve"> prevent thermal stratification.  </w:t>
      </w:r>
      <w:r w:rsidRPr="00881D88">
        <w:rPr>
          <w:rFonts w:ascii="Arial" w:hAnsi="Arial" w:cs="Arial"/>
          <w:color w:val="000000"/>
          <w:sz w:val="20"/>
          <w:szCs w:val="20"/>
        </w:rPr>
        <w:t>The following criteria should be included in the design of green wet basins. For a summary of design parameters and site feasibility criteria</w:t>
      </w:r>
      <w:r w:rsidRPr="00B47D27">
        <w:rPr>
          <w:rFonts w:ascii="Arial" w:hAnsi="Arial" w:cs="Arial"/>
          <w:color w:val="000000"/>
          <w:sz w:val="20"/>
          <w:szCs w:val="20"/>
        </w:rPr>
        <w:t xml:space="preserve">, see Table </w:t>
      </w:r>
      <w:r w:rsidR="007B5A2E">
        <w:rPr>
          <w:rFonts w:ascii="Arial" w:hAnsi="Arial" w:cs="Arial"/>
          <w:color w:val="000000"/>
          <w:sz w:val="20"/>
          <w:szCs w:val="20"/>
        </w:rPr>
        <w:t>18.5</w:t>
      </w:r>
      <w:r w:rsidR="004529FA" w:rsidRPr="00B47D27">
        <w:rPr>
          <w:rFonts w:ascii="Arial" w:hAnsi="Arial" w:cs="Arial"/>
          <w:color w:val="000000"/>
          <w:sz w:val="20"/>
          <w:szCs w:val="20"/>
        </w:rPr>
        <w:t>.</w:t>
      </w:r>
      <w:r w:rsidRPr="00881D88">
        <w:rPr>
          <w:rFonts w:ascii="Arial" w:hAnsi="Arial" w:cs="Arial"/>
          <w:color w:val="000000"/>
          <w:sz w:val="20"/>
          <w:szCs w:val="20"/>
        </w:rPr>
        <w:t xml:space="preserve"> </w:t>
      </w:r>
      <w:r w:rsidR="002605F4">
        <w:rPr>
          <w:rFonts w:ascii="Arial" w:hAnsi="Arial" w:cs="Arial"/>
          <w:color w:val="000000"/>
          <w:sz w:val="20"/>
          <w:szCs w:val="20"/>
        </w:rPr>
        <w:t xml:space="preserve"> </w:t>
      </w:r>
      <w:r w:rsidR="002605F4" w:rsidRPr="002605F4">
        <w:rPr>
          <w:rFonts w:ascii="Arial" w:hAnsi="Arial" w:cs="Arial"/>
          <w:color w:val="000000"/>
          <w:sz w:val="20"/>
          <w:szCs w:val="20"/>
        </w:rPr>
        <w:t>See Exhibit 18-10 for a typical green wet basin profile.</w:t>
      </w:r>
    </w:p>
    <w:p w14:paraId="4FE9E6D7" w14:textId="4E55210D" w:rsidR="00A71005" w:rsidRPr="002605F4" w:rsidRDefault="004529FA" w:rsidP="00C52D95">
      <w:pPr>
        <w:pStyle w:val="Heading4"/>
      </w:pPr>
      <w:r w:rsidRPr="002605F4">
        <w:t xml:space="preserve">18.4.3.3.1 </w:t>
      </w:r>
      <w:r w:rsidR="00A71005" w:rsidRPr="002605F4">
        <w:t>Conveyance</w:t>
      </w:r>
    </w:p>
    <w:p w14:paraId="5B49A50A" w14:textId="3DA94D63" w:rsidR="00A71005" w:rsidRPr="00881D88" w:rsidRDefault="00A71005" w:rsidP="00A71005">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Although</w:t>
      </w:r>
      <w:r w:rsidR="002605F4">
        <w:rPr>
          <w:rFonts w:ascii="Arial" w:hAnsi="Arial" w:cs="Arial"/>
          <w:color w:val="000000"/>
          <w:sz w:val="20"/>
          <w:szCs w:val="20"/>
        </w:rPr>
        <w:t xml:space="preserve"> primary function of</w:t>
      </w:r>
      <w:r w:rsidRPr="00881D88">
        <w:rPr>
          <w:rFonts w:ascii="Arial" w:hAnsi="Arial" w:cs="Arial"/>
          <w:color w:val="000000"/>
          <w:sz w:val="20"/>
          <w:szCs w:val="20"/>
        </w:rPr>
        <w:t xml:space="preserve"> green wet basins is not conveyance, they do have to convey stormwater runoff from the inlet to the outlet. Because the pooled water in the basins allow opportunity for solid particles in the stormwater </w:t>
      </w:r>
      <w:r w:rsidR="002605F4">
        <w:rPr>
          <w:rFonts w:ascii="Arial" w:hAnsi="Arial" w:cs="Arial"/>
          <w:color w:val="000000"/>
          <w:sz w:val="20"/>
          <w:szCs w:val="20"/>
        </w:rPr>
        <w:t xml:space="preserve">runoff </w:t>
      </w:r>
      <w:r w:rsidRPr="00881D88">
        <w:rPr>
          <w:rFonts w:ascii="Arial" w:hAnsi="Arial" w:cs="Arial"/>
          <w:color w:val="000000"/>
          <w:sz w:val="20"/>
          <w:szCs w:val="20"/>
        </w:rPr>
        <w:t xml:space="preserve">to settle, the flow path needs to be diffused and as long as possible. To provide a long flow path, basins need to have a length to width ratio of at least 2:1, with 3:1 preferred. </w:t>
      </w:r>
    </w:p>
    <w:p w14:paraId="334D4FCB" w14:textId="77777777" w:rsidR="00A71005" w:rsidRPr="00881D88" w:rsidRDefault="00A71005" w:rsidP="00A71005">
      <w:pPr>
        <w:autoSpaceDE w:val="0"/>
        <w:autoSpaceDN w:val="0"/>
        <w:adjustRightInd w:val="0"/>
        <w:spacing w:after="0" w:line="240" w:lineRule="auto"/>
        <w:rPr>
          <w:rFonts w:ascii="Arial" w:hAnsi="Arial" w:cs="Arial"/>
          <w:color w:val="000000"/>
          <w:sz w:val="20"/>
          <w:szCs w:val="20"/>
        </w:rPr>
      </w:pPr>
    </w:p>
    <w:p w14:paraId="37FAEC73" w14:textId="5CB40E90" w:rsidR="00A71005" w:rsidRPr="00881D88" w:rsidRDefault="00A71005" w:rsidP="00A71005">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Green wet basins need to be capable of passing the 100-</w:t>
      </w:r>
      <w:r w:rsidRPr="00B47D27">
        <w:rPr>
          <w:rFonts w:ascii="Arial" w:hAnsi="Arial" w:cs="Arial"/>
          <w:color w:val="000000"/>
          <w:sz w:val="20"/>
          <w:szCs w:val="20"/>
        </w:rPr>
        <w:t>year</w:t>
      </w:r>
      <w:r w:rsidR="00F064C6">
        <w:rPr>
          <w:rFonts w:ascii="Arial" w:hAnsi="Arial" w:cs="Arial"/>
          <w:color w:val="000000"/>
          <w:sz w:val="20"/>
          <w:szCs w:val="20"/>
        </w:rPr>
        <w:t>, 24-hour</w:t>
      </w:r>
      <w:r w:rsidRPr="00B47D27">
        <w:rPr>
          <w:rFonts w:ascii="Arial" w:hAnsi="Arial" w:cs="Arial"/>
          <w:color w:val="000000"/>
          <w:sz w:val="20"/>
          <w:szCs w:val="20"/>
        </w:rPr>
        <w:t xml:space="preserve"> storm without damaging the vegetation or the surrounding embankments. Th</w:t>
      </w:r>
      <w:r w:rsidR="004529FA" w:rsidRPr="00B47D27">
        <w:rPr>
          <w:rFonts w:ascii="Arial" w:hAnsi="Arial" w:cs="Arial"/>
          <w:color w:val="000000"/>
          <w:sz w:val="20"/>
          <w:szCs w:val="20"/>
        </w:rPr>
        <w:t xml:space="preserve">e basin should </w:t>
      </w:r>
      <w:r w:rsidR="00066FAF">
        <w:rPr>
          <w:rFonts w:ascii="Arial" w:hAnsi="Arial" w:cs="Arial"/>
          <w:color w:val="000000"/>
          <w:sz w:val="20"/>
          <w:szCs w:val="20"/>
        </w:rPr>
        <w:t xml:space="preserve">have a normal pool depth of a </w:t>
      </w:r>
      <w:r w:rsidR="004529FA" w:rsidRPr="00B47D27">
        <w:rPr>
          <w:rFonts w:ascii="Arial" w:hAnsi="Arial" w:cs="Arial"/>
          <w:color w:val="000000"/>
          <w:sz w:val="20"/>
          <w:szCs w:val="20"/>
        </w:rPr>
        <w:t xml:space="preserve">minimum </w:t>
      </w:r>
      <w:r w:rsidR="00C33C89">
        <w:rPr>
          <w:rFonts w:ascii="Arial" w:hAnsi="Arial" w:cs="Arial"/>
          <w:color w:val="000000"/>
          <w:sz w:val="20"/>
          <w:szCs w:val="20"/>
        </w:rPr>
        <w:t>5</w:t>
      </w:r>
      <w:r w:rsidRPr="00B47D27">
        <w:rPr>
          <w:rFonts w:ascii="Arial" w:hAnsi="Arial" w:cs="Arial"/>
          <w:color w:val="000000"/>
          <w:sz w:val="20"/>
          <w:szCs w:val="20"/>
        </w:rPr>
        <w:t xml:space="preserve"> feet deep</w:t>
      </w:r>
      <w:r w:rsidR="00066FAF">
        <w:rPr>
          <w:rFonts w:ascii="Arial" w:hAnsi="Arial" w:cs="Arial"/>
          <w:color w:val="000000"/>
          <w:sz w:val="20"/>
          <w:szCs w:val="20"/>
        </w:rPr>
        <w:t xml:space="preserve"> and a maximum of 12 feet</w:t>
      </w:r>
      <w:r w:rsidRPr="00B47D27">
        <w:rPr>
          <w:rFonts w:ascii="Arial" w:hAnsi="Arial" w:cs="Arial"/>
          <w:color w:val="000000"/>
          <w:sz w:val="20"/>
          <w:szCs w:val="20"/>
        </w:rPr>
        <w:t>. A wide flow path through green wet basins will help to spread out and slow down larger flows, reducing</w:t>
      </w:r>
      <w:r w:rsidRPr="00881D88">
        <w:rPr>
          <w:rFonts w:ascii="Arial" w:hAnsi="Arial" w:cs="Arial"/>
          <w:color w:val="000000"/>
          <w:sz w:val="20"/>
          <w:szCs w:val="20"/>
        </w:rPr>
        <w:t xml:space="preserve"> the potential for erosion. An </w:t>
      </w:r>
      <w:r w:rsidR="00F064C6">
        <w:rPr>
          <w:rFonts w:ascii="Arial" w:hAnsi="Arial" w:cs="Arial"/>
          <w:color w:val="000000"/>
          <w:sz w:val="20"/>
          <w:szCs w:val="20"/>
        </w:rPr>
        <w:t xml:space="preserve">outlet structure including an </w:t>
      </w:r>
      <w:r w:rsidRPr="00881D88">
        <w:rPr>
          <w:rFonts w:ascii="Arial" w:hAnsi="Arial" w:cs="Arial"/>
          <w:color w:val="000000"/>
          <w:sz w:val="20"/>
          <w:szCs w:val="20"/>
        </w:rPr>
        <w:t xml:space="preserve">emergency spillway to safely convey the flow out of the green wet basin is also needed. The area downstream of the </w:t>
      </w:r>
      <w:r w:rsidR="00F064C6">
        <w:rPr>
          <w:rFonts w:ascii="Arial" w:hAnsi="Arial" w:cs="Arial"/>
          <w:color w:val="000000"/>
          <w:sz w:val="20"/>
          <w:szCs w:val="20"/>
        </w:rPr>
        <w:t xml:space="preserve">outlet structure and </w:t>
      </w:r>
      <w:r w:rsidRPr="00881D88">
        <w:rPr>
          <w:rFonts w:ascii="Arial" w:hAnsi="Arial" w:cs="Arial"/>
          <w:color w:val="000000"/>
          <w:sz w:val="20"/>
          <w:szCs w:val="20"/>
        </w:rPr>
        <w:t xml:space="preserve">emergency spillway should be protected to prevent any scour. </w:t>
      </w:r>
    </w:p>
    <w:p w14:paraId="30C3765C" w14:textId="6F533C7C" w:rsidR="00A71005" w:rsidRDefault="004529FA" w:rsidP="00C52D95">
      <w:pPr>
        <w:pStyle w:val="Heading4"/>
      </w:pPr>
      <w:r w:rsidRPr="00431773">
        <w:t>18.4.3</w:t>
      </w:r>
      <w:r>
        <w:t>.3.2</w:t>
      </w:r>
      <w:r w:rsidRPr="00431773">
        <w:t xml:space="preserve"> </w:t>
      </w:r>
      <w:r w:rsidR="00A71005" w:rsidRPr="00881D88">
        <w:t>Soils</w:t>
      </w:r>
    </w:p>
    <w:p w14:paraId="55A085AE" w14:textId="65B22130" w:rsidR="00A71005" w:rsidRPr="00881D88" w:rsidRDefault="00A71005" w:rsidP="00A71005">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Green wet basins are intended to hold water; therefore the underlying soils need to be relatively impermeable. Soils should have a permeability ≤ 0.14 inches/hour.</w:t>
      </w:r>
      <w:r w:rsidR="004529FA">
        <w:rPr>
          <w:rFonts w:ascii="Arial" w:hAnsi="Arial" w:cs="Arial"/>
          <w:color w:val="000000"/>
          <w:sz w:val="20"/>
          <w:szCs w:val="20"/>
        </w:rPr>
        <w:t xml:space="preserve">  </w:t>
      </w:r>
      <w:r w:rsidR="004529FA" w:rsidRPr="001F63FF">
        <w:rPr>
          <w:rFonts w:ascii="Arial" w:hAnsi="Arial" w:cs="Arial"/>
          <w:color w:val="000000"/>
          <w:sz w:val="20"/>
          <w:szCs w:val="20"/>
        </w:rPr>
        <w:t>Soils with permeability rates greater than 0.14 inches per hour will require the use of an impermeable or low permeability liner.</w:t>
      </w:r>
    </w:p>
    <w:p w14:paraId="3A7FE907" w14:textId="783C2193" w:rsidR="00A71005" w:rsidRDefault="00323613" w:rsidP="00C52D95">
      <w:pPr>
        <w:pStyle w:val="Heading4"/>
      </w:pPr>
      <w:r w:rsidRPr="00431773">
        <w:t>18.4.3</w:t>
      </w:r>
      <w:r>
        <w:t>.3.3</w:t>
      </w:r>
      <w:r w:rsidRPr="00431773">
        <w:t xml:space="preserve"> </w:t>
      </w:r>
      <w:r w:rsidR="00A71005" w:rsidRPr="00881D88">
        <w:t>Landscaping/Plant Selection/Side Slopes</w:t>
      </w:r>
    </w:p>
    <w:p w14:paraId="581B95DF" w14:textId="404E9314" w:rsidR="00A71005" w:rsidRPr="00881D88" w:rsidRDefault="00A71005" w:rsidP="00A71005">
      <w:pPr>
        <w:autoSpaceDE w:val="0"/>
        <w:autoSpaceDN w:val="0"/>
        <w:adjustRightInd w:val="0"/>
        <w:spacing w:after="0" w:line="240" w:lineRule="auto"/>
        <w:rPr>
          <w:rFonts w:ascii="Arial" w:hAnsi="Arial" w:cs="Arial"/>
          <w:color w:val="000000"/>
          <w:sz w:val="20"/>
          <w:szCs w:val="20"/>
        </w:rPr>
      </w:pPr>
      <w:r w:rsidRPr="001F63FF">
        <w:rPr>
          <w:rFonts w:ascii="Arial" w:hAnsi="Arial" w:cs="Arial"/>
          <w:color w:val="000000"/>
          <w:sz w:val="20"/>
          <w:szCs w:val="20"/>
        </w:rPr>
        <w:t>A</w:t>
      </w:r>
      <w:r w:rsidR="00016905">
        <w:rPr>
          <w:rFonts w:ascii="Arial" w:hAnsi="Arial" w:cs="Arial"/>
          <w:color w:val="000000"/>
          <w:sz w:val="20"/>
          <w:szCs w:val="20"/>
        </w:rPr>
        <w:t>n aquatic</w:t>
      </w:r>
      <w:r w:rsidRPr="001F63FF">
        <w:rPr>
          <w:rFonts w:ascii="Arial" w:hAnsi="Arial" w:cs="Arial"/>
          <w:color w:val="000000"/>
          <w:sz w:val="20"/>
          <w:szCs w:val="20"/>
        </w:rPr>
        <w:t xml:space="preserve"> bench around the perimeter of green wet basins </w:t>
      </w:r>
      <w:r w:rsidR="004529FA" w:rsidRPr="001F63FF">
        <w:rPr>
          <w:rFonts w:ascii="Arial" w:hAnsi="Arial" w:cs="Arial"/>
          <w:color w:val="000000"/>
          <w:sz w:val="20"/>
          <w:szCs w:val="20"/>
        </w:rPr>
        <w:t>is required</w:t>
      </w:r>
      <w:r w:rsidRPr="001F63FF">
        <w:rPr>
          <w:rFonts w:ascii="Arial" w:hAnsi="Arial" w:cs="Arial"/>
          <w:color w:val="000000"/>
          <w:sz w:val="20"/>
          <w:szCs w:val="20"/>
        </w:rPr>
        <w:t>. This bench</w:t>
      </w:r>
      <w:r w:rsidR="004529FA" w:rsidRPr="001F63FF">
        <w:rPr>
          <w:rFonts w:ascii="Arial" w:hAnsi="Arial" w:cs="Arial"/>
          <w:color w:val="000000"/>
          <w:sz w:val="20"/>
          <w:szCs w:val="20"/>
        </w:rPr>
        <w:t xml:space="preserve"> must be a minimum of 5 feet</w:t>
      </w:r>
      <w:r w:rsidRPr="001F63FF">
        <w:rPr>
          <w:rFonts w:ascii="Arial" w:hAnsi="Arial" w:cs="Arial"/>
          <w:color w:val="000000"/>
          <w:sz w:val="20"/>
          <w:szCs w:val="20"/>
        </w:rPr>
        <w:t xml:space="preserve"> wide with a slope of </w:t>
      </w:r>
      <w:r w:rsidR="00D23A05">
        <w:rPr>
          <w:rFonts w:ascii="Arial" w:hAnsi="Arial" w:cs="Arial"/>
          <w:color w:val="000000"/>
          <w:sz w:val="20"/>
          <w:szCs w:val="20"/>
        </w:rPr>
        <w:t>10%</w:t>
      </w:r>
      <w:r w:rsidRPr="001F63FF">
        <w:rPr>
          <w:rFonts w:ascii="Arial" w:hAnsi="Arial" w:cs="Arial"/>
          <w:color w:val="000000"/>
          <w:sz w:val="20"/>
          <w:szCs w:val="20"/>
        </w:rPr>
        <w:t xml:space="preserve"> or flatter and a depth of no more than 18 inches</w:t>
      </w:r>
      <w:r w:rsidR="004529FA" w:rsidRPr="001F63FF">
        <w:rPr>
          <w:rFonts w:ascii="Arial" w:hAnsi="Arial" w:cs="Arial"/>
          <w:color w:val="000000"/>
          <w:sz w:val="20"/>
          <w:szCs w:val="20"/>
        </w:rPr>
        <w:t xml:space="preserve"> below normal pool</w:t>
      </w:r>
      <w:r w:rsidRPr="001F63FF">
        <w:rPr>
          <w:rFonts w:ascii="Arial" w:hAnsi="Arial" w:cs="Arial"/>
          <w:color w:val="000000"/>
          <w:sz w:val="20"/>
          <w:szCs w:val="20"/>
        </w:rPr>
        <w:t>.</w:t>
      </w:r>
      <w:r w:rsidRPr="00881D88">
        <w:rPr>
          <w:rFonts w:ascii="Arial" w:hAnsi="Arial" w:cs="Arial"/>
          <w:color w:val="000000"/>
          <w:sz w:val="20"/>
          <w:szCs w:val="20"/>
        </w:rPr>
        <w:t xml:space="preserve"> </w:t>
      </w:r>
    </w:p>
    <w:p w14:paraId="35516E2B" w14:textId="26D9922E" w:rsidR="00A71005" w:rsidRPr="00881D88" w:rsidRDefault="00A71005" w:rsidP="00A71005">
      <w:pPr>
        <w:autoSpaceDE w:val="0"/>
        <w:autoSpaceDN w:val="0"/>
        <w:adjustRightInd w:val="0"/>
        <w:spacing w:after="0" w:line="240" w:lineRule="auto"/>
        <w:rPr>
          <w:rFonts w:ascii="Arial" w:hAnsi="Arial" w:cs="Arial"/>
          <w:color w:val="000000"/>
          <w:sz w:val="20"/>
          <w:szCs w:val="20"/>
        </w:rPr>
      </w:pPr>
    </w:p>
    <w:p w14:paraId="0FFC3F84" w14:textId="17B54C23" w:rsidR="00A71005" w:rsidRPr="00881D88" w:rsidRDefault="00A71005" w:rsidP="00A71005">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In </w:t>
      </w:r>
      <w:r w:rsidRPr="00DA6964">
        <w:rPr>
          <w:rFonts w:ascii="Arial" w:hAnsi="Arial" w:cs="Arial"/>
          <w:color w:val="000000"/>
          <w:sz w:val="20"/>
          <w:szCs w:val="20"/>
        </w:rPr>
        <w:t xml:space="preserve">addition, </w:t>
      </w:r>
      <w:r w:rsidR="007F4BCA" w:rsidRPr="00DA6964">
        <w:rPr>
          <w:rFonts w:ascii="Arial" w:hAnsi="Arial" w:cs="Arial"/>
          <w:color w:val="000000"/>
          <w:sz w:val="20"/>
          <w:szCs w:val="20"/>
        </w:rPr>
        <w:t xml:space="preserve">a </w:t>
      </w:r>
      <w:r w:rsidR="00F064C6">
        <w:rPr>
          <w:rFonts w:ascii="Arial" w:hAnsi="Arial" w:cs="Arial"/>
          <w:color w:val="000000"/>
          <w:sz w:val="20"/>
          <w:szCs w:val="20"/>
        </w:rPr>
        <w:t xml:space="preserve">safety bench with a </w:t>
      </w:r>
      <w:r w:rsidR="007F4BCA" w:rsidRPr="00DA6964">
        <w:rPr>
          <w:rFonts w:ascii="Arial" w:hAnsi="Arial" w:cs="Arial"/>
          <w:color w:val="000000"/>
          <w:sz w:val="20"/>
          <w:szCs w:val="20"/>
        </w:rPr>
        <w:t>10</w:t>
      </w:r>
      <w:r w:rsidR="00F064C6">
        <w:rPr>
          <w:rFonts w:ascii="Arial" w:hAnsi="Arial" w:cs="Arial"/>
          <w:color w:val="000000"/>
          <w:sz w:val="20"/>
          <w:szCs w:val="20"/>
        </w:rPr>
        <w:t>-</w:t>
      </w:r>
      <w:r w:rsidR="00AB127C">
        <w:rPr>
          <w:rFonts w:ascii="Arial" w:hAnsi="Arial" w:cs="Arial"/>
          <w:color w:val="000000"/>
          <w:sz w:val="20"/>
          <w:szCs w:val="20"/>
        </w:rPr>
        <w:t>foot</w:t>
      </w:r>
      <w:r w:rsidR="007F4BCA" w:rsidRPr="00DA6964">
        <w:rPr>
          <w:rFonts w:ascii="Arial" w:hAnsi="Arial" w:cs="Arial"/>
          <w:color w:val="000000"/>
          <w:sz w:val="20"/>
          <w:szCs w:val="20"/>
        </w:rPr>
        <w:t xml:space="preserve"> buffer </w:t>
      </w:r>
      <w:r w:rsidR="00F064C6">
        <w:rPr>
          <w:rFonts w:ascii="Arial" w:hAnsi="Arial" w:cs="Arial"/>
          <w:color w:val="000000"/>
          <w:sz w:val="20"/>
          <w:szCs w:val="20"/>
        </w:rPr>
        <w:t xml:space="preserve">above the normal pool elevation </w:t>
      </w:r>
      <w:r w:rsidR="007F4BCA" w:rsidRPr="00DA6964">
        <w:rPr>
          <w:rFonts w:ascii="Arial" w:hAnsi="Arial" w:cs="Arial"/>
          <w:color w:val="000000"/>
          <w:sz w:val="20"/>
          <w:szCs w:val="20"/>
        </w:rPr>
        <w:t xml:space="preserve">with native </w:t>
      </w:r>
      <w:r w:rsidR="00B40EB5" w:rsidRPr="00DA6964">
        <w:rPr>
          <w:rFonts w:ascii="Arial" w:hAnsi="Arial" w:cs="Arial"/>
          <w:color w:val="000000"/>
          <w:sz w:val="20"/>
          <w:szCs w:val="20"/>
        </w:rPr>
        <w:t xml:space="preserve">plantings and non-invasive cultivars </w:t>
      </w:r>
      <w:r w:rsidR="007F4BCA" w:rsidRPr="00DA6964">
        <w:rPr>
          <w:rFonts w:ascii="Arial" w:hAnsi="Arial" w:cs="Arial"/>
          <w:color w:val="000000"/>
          <w:sz w:val="20"/>
          <w:szCs w:val="20"/>
        </w:rPr>
        <w:t xml:space="preserve">is required around the basin.  </w:t>
      </w:r>
      <w:r w:rsidRPr="00DA6964">
        <w:rPr>
          <w:rFonts w:ascii="Arial" w:hAnsi="Arial" w:cs="Arial"/>
          <w:color w:val="000000"/>
          <w:sz w:val="20"/>
          <w:szCs w:val="20"/>
        </w:rPr>
        <w:t>These plantings need to be located such that they do not impact access for maintenance activities. A</w:t>
      </w:r>
      <w:r w:rsidR="005432AF">
        <w:rPr>
          <w:rFonts w:ascii="Arial" w:hAnsi="Arial" w:cs="Arial"/>
          <w:color w:val="000000"/>
          <w:sz w:val="20"/>
          <w:szCs w:val="20"/>
        </w:rPr>
        <w:t xml:space="preserve"> </w:t>
      </w:r>
      <w:r w:rsidRPr="00DA6964">
        <w:rPr>
          <w:rFonts w:ascii="Arial" w:hAnsi="Arial" w:cs="Arial"/>
          <w:color w:val="000000"/>
          <w:sz w:val="20"/>
          <w:szCs w:val="20"/>
        </w:rPr>
        <w:t>landscaping plan is re</w:t>
      </w:r>
      <w:r w:rsidR="004529FA" w:rsidRPr="00DA6964">
        <w:rPr>
          <w:rFonts w:ascii="Arial" w:hAnsi="Arial" w:cs="Arial"/>
          <w:color w:val="000000"/>
          <w:sz w:val="20"/>
          <w:szCs w:val="20"/>
        </w:rPr>
        <w:t>quir</w:t>
      </w:r>
      <w:r w:rsidRPr="00DA6964">
        <w:rPr>
          <w:rFonts w:ascii="Arial" w:hAnsi="Arial" w:cs="Arial"/>
          <w:color w:val="000000"/>
          <w:sz w:val="20"/>
          <w:szCs w:val="20"/>
        </w:rPr>
        <w:t xml:space="preserve">ed for planting green </w:t>
      </w:r>
      <w:r w:rsidR="006B2A90">
        <w:rPr>
          <w:noProof/>
          <w:sz w:val="24"/>
          <w:szCs w:val="24"/>
        </w:rPr>
        <w:drawing>
          <wp:anchor distT="36576" distB="36576" distL="36576" distR="36576" simplePos="0" relativeHeight="251741184" behindDoc="0" locked="0" layoutInCell="1" allowOverlap="1" wp14:anchorId="3776E613" wp14:editId="4FC880EE">
            <wp:simplePos x="0" y="0"/>
            <wp:positionH relativeFrom="margin">
              <wp:align>right</wp:align>
            </wp:positionH>
            <wp:positionV relativeFrom="paragraph">
              <wp:posOffset>72993</wp:posOffset>
            </wp:positionV>
            <wp:extent cx="3343910" cy="2507615"/>
            <wp:effectExtent l="0" t="0" r="8890" b="6985"/>
            <wp:wrapThrough wrapText="bothSides">
              <wp:wrapPolygon edited="0">
                <wp:start x="0" y="0"/>
                <wp:lineTo x="0" y="21496"/>
                <wp:lineTo x="21534" y="21496"/>
                <wp:lineTo x="21534" y="0"/>
                <wp:lineTo x="0" y="0"/>
              </wp:wrapPolygon>
            </wp:wrapThrough>
            <wp:docPr id="44" name="Picture 44" descr="IMG_0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029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43910" cy="2507615"/>
                    </a:xfrm>
                    <a:prstGeom prst="rect">
                      <a:avLst/>
                    </a:prstGeom>
                    <a:noFill/>
                    <a:ln w="25400" algn="in">
                      <a:noFill/>
                      <a:miter lim="800000"/>
                      <a:headEnd/>
                      <a:tailEnd/>
                    </a:ln>
                    <a:effectLst/>
                  </pic:spPr>
                </pic:pic>
              </a:graphicData>
            </a:graphic>
            <wp14:sizeRelH relativeFrom="page">
              <wp14:pctWidth>0</wp14:pctWidth>
            </wp14:sizeRelH>
            <wp14:sizeRelV relativeFrom="page">
              <wp14:pctHeight>0</wp14:pctHeight>
            </wp14:sizeRelV>
          </wp:anchor>
        </w:drawing>
      </w:r>
      <w:r w:rsidRPr="00DA6964">
        <w:rPr>
          <w:rFonts w:ascii="Arial" w:hAnsi="Arial" w:cs="Arial"/>
          <w:color w:val="000000"/>
          <w:sz w:val="20"/>
          <w:szCs w:val="20"/>
        </w:rPr>
        <w:t>wet basins. The plan should include bedding preparation, identification of the vari</w:t>
      </w:r>
      <w:r w:rsidR="004529FA" w:rsidRPr="00DA6964">
        <w:rPr>
          <w:rFonts w:ascii="Arial" w:hAnsi="Arial" w:cs="Arial"/>
          <w:color w:val="000000"/>
          <w:sz w:val="20"/>
          <w:szCs w:val="20"/>
        </w:rPr>
        <w:t>ous planting zones and requir</w:t>
      </w:r>
      <w:r w:rsidRPr="00DA6964">
        <w:rPr>
          <w:rFonts w:ascii="Arial" w:hAnsi="Arial" w:cs="Arial"/>
          <w:color w:val="000000"/>
          <w:sz w:val="20"/>
          <w:szCs w:val="20"/>
        </w:rPr>
        <w:t>ed plants for each planting zone. In addition, the plan should identify wet zones, ephemeral zones that will be subject to wet and dry periods a</w:t>
      </w:r>
      <w:r w:rsidR="00AB127C">
        <w:rPr>
          <w:rFonts w:ascii="Arial" w:hAnsi="Arial" w:cs="Arial"/>
          <w:color w:val="000000"/>
          <w:sz w:val="20"/>
          <w:szCs w:val="20"/>
        </w:rPr>
        <w:t>s well as</w:t>
      </w:r>
      <w:r w:rsidRPr="00DA6964">
        <w:rPr>
          <w:rFonts w:ascii="Arial" w:hAnsi="Arial" w:cs="Arial"/>
          <w:color w:val="000000"/>
          <w:sz w:val="20"/>
          <w:szCs w:val="20"/>
        </w:rPr>
        <w:t xml:space="preserve"> dry zones in order to select plants appropriate for each zone. Plants should be placed so that their roots</w:t>
      </w:r>
      <w:r w:rsidRPr="00881D88">
        <w:rPr>
          <w:rFonts w:ascii="Arial" w:hAnsi="Arial" w:cs="Arial"/>
          <w:color w:val="000000"/>
          <w:sz w:val="20"/>
          <w:szCs w:val="20"/>
        </w:rPr>
        <w:t xml:space="preserve"> do not impact any piping or other structures.</w:t>
      </w:r>
    </w:p>
    <w:p w14:paraId="5B1D60E6" w14:textId="77777777" w:rsidR="00A71005" w:rsidRPr="00881D88" w:rsidRDefault="00A71005" w:rsidP="00A71005">
      <w:pPr>
        <w:autoSpaceDE w:val="0"/>
        <w:autoSpaceDN w:val="0"/>
        <w:adjustRightInd w:val="0"/>
        <w:spacing w:after="0" w:line="240" w:lineRule="auto"/>
        <w:rPr>
          <w:rFonts w:ascii="Arial" w:hAnsi="Arial" w:cs="Arial"/>
          <w:color w:val="000000"/>
          <w:sz w:val="20"/>
          <w:szCs w:val="20"/>
        </w:rPr>
      </w:pPr>
    </w:p>
    <w:p w14:paraId="111B4F5E" w14:textId="337E653E" w:rsidR="00A71005" w:rsidRPr="00881D88" w:rsidRDefault="002C3A31" w:rsidP="00A71005">
      <w:pPr>
        <w:autoSpaceDE w:val="0"/>
        <w:autoSpaceDN w:val="0"/>
        <w:adjustRightInd w:val="0"/>
        <w:spacing w:after="0" w:line="240" w:lineRule="auto"/>
        <w:rPr>
          <w:rFonts w:ascii="Arial" w:hAnsi="Arial" w:cs="Arial"/>
          <w:color w:val="000000"/>
          <w:sz w:val="20"/>
          <w:szCs w:val="20"/>
        </w:rPr>
      </w:pPr>
      <w:r w:rsidRPr="00FB51C3">
        <w:rPr>
          <w:noProof/>
        </w:rPr>
        <mc:AlternateContent>
          <mc:Choice Requires="wps">
            <w:drawing>
              <wp:anchor distT="0" distB="0" distL="114300" distR="114300" simplePos="0" relativeHeight="251761664" behindDoc="0" locked="0" layoutInCell="1" allowOverlap="1" wp14:anchorId="011441A7" wp14:editId="36DC9133">
                <wp:simplePos x="0" y="0"/>
                <wp:positionH relativeFrom="column">
                  <wp:posOffset>2627906</wp:posOffset>
                </wp:positionH>
                <wp:positionV relativeFrom="paragraph">
                  <wp:posOffset>723762</wp:posOffset>
                </wp:positionV>
                <wp:extent cx="3218815" cy="635"/>
                <wp:effectExtent l="0" t="0" r="635" b="0"/>
                <wp:wrapSquare wrapText="bothSides"/>
                <wp:docPr id="71" name="Text Box 71"/>
                <wp:cNvGraphicFramePr/>
                <a:graphic xmlns:a="http://schemas.openxmlformats.org/drawingml/2006/main">
                  <a:graphicData uri="http://schemas.microsoft.com/office/word/2010/wordprocessingShape">
                    <wps:wsp>
                      <wps:cNvSpPr txBox="1"/>
                      <wps:spPr>
                        <a:xfrm>
                          <a:off x="0" y="0"/>
                          <a:ext cx="3218815" cy="635"/>
                        </a:xfrm>
                        <a:prstGeom prst="rect">
                          <a:avLst/>
                        </a:prstGeom>
                        <a:noFill/>
                        <a:ln>
                          <a:noFill/>
                        </a:ln>
                      </wps:spPr>
                      <wps:txbx>
                        <w:txbxContent>
                          <w:p w14:paraId="6B8BE038" w14:textId="7E402A86" w:rsidR="004F2CF1" w:rsidRPr="001B6C1C" w:rsidRDefault="004F2CF1" w:rsidP="002C3A31">
                            <w:pPr>
                              <w:pStyle w:val="Caption"/>
                              <w:jc w:val="center"/>
                              <w:rPr>
                                <w:rFonts w:ascii="Arial" w:hAnsi="Arial" w:cs="Arial"/>
                                <w:noProof/>
                                <w:color w:val="000000"/>
                                <w:szCs w:val="20"/>
                              </w:rPr>
                            </w:pPr>
                            <w:r>
                              <w:rPr>
                                <w:rFonts w:ascii="Arial" w:hAnsi="Arial" w:cs="Arial"/>
                              </w:rPr>
                              <w:t xml:space="preserve">Green Wet Basin in </w:t>
                            </w:r>
                            <w:proofErr w:type="spellStart"/>
                            <w:r>
                              <w:rPr>
                                <w:rFonts w:ascii="Arial" w:hAnsi="Arial" w:cs="Arial"/>
                              </w:rPr>
                              <w:t>Buechel</w:t>
                            </w:r>
                            <w:proofErr w:type="spellEnd"/>
                            <w:r>
                              <w:rPr>
                                <w:rFonts w:ascii="Arial" w:hAnsi="Arial" w:cs="Arial"/>
                              </w:rPr>
                              <w:t xml:space="preserve"> has a naturalized buffer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11441A7" id="Text Box 71" o:spid="_x0000_s1038" type="#_x0000_t202" style="position:absolute;margin-left:206.9pt;margin-top:57pt;width:253.45pt;height:.05pt;z-index:25176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" filled="f" stroked="f">
                <v:textbox style="mso-fit-shape-to-text:t" inset="0,0,0,0">
                  <w:txbxContent>
                    <w:p w14:paraId="6B8BE038" w14:textId="7E402A86" w:rsidR="004F2CF1" w:rsidRPr="001B6C1C" w:rsidRDefault="004F2CF1" w:rsidP="002C3A31">
                      <w:pPr>
                        <w:pStyle w:val="Caption"/>
                        <w:jc w:val="center"/>
                        <w:rPr>
                          <w:rFonts w:ascii="Arial" w:hAnsi="Arial" w:cs="Arial"/>
                          <w:noProof/>
                          <w:color w:val="000000"/>
                          <w:szCs w:val="20"/>
                        </w:rPr>
                      </w:pPr>
                      <w:r>
                        <w:rPr>
                          <w:rFonts w:ascii="Arial" w:hAnsi="Arial" w:cs="Arial"/>
                        </w:rPr>
                        <w:t xml:space="preserve">Green Wet Basin in </w:t>
                      </w:r>
                      <w:proofErr w:type="spellStart"/>
                      <w:r>
                        <w:rPr>
                          <w:rFonts w:ascii="Arial" w:hAnsi="Arial" w:cs="Arial"/>
                        </w:rPr>
                        <w:t>Buechel</w:t>
                      </w:r>
                      <w:proofErr w:type="spellEnd"/>
                      <w:r>
                        <w:rPr>
                          <w:rFonts w:ascii="Arial" w:hAnsi="Arial" w:cs="Arial"/>
                        </w:rPr>
                        <w:t xml:space="preserve"> has a naturalized buffer</w:t>
                      </w:r>
                    </w:p>
                  </w:txbxContent>
                </v:textbox>
                <w10:wrap type="square"/>
              </v:shape>
            </w:pict>
          </mc:Fallback>
        </mc:AlternateContent>
      </w:r>
      <w:r w:rsidR="00A71005" w:rsidRPr="00881D88">
        <w:rPr>
          <w:rFonts w:ascii="Arial" w:hAnsi="Arial" w:cs="Arial"/>
          <w:color w:val="000000"/>
          <w:sz w:val="20"/>
          <w:szCs w:val="20"/>
        </w:rPr>
        <w:t>Choices available for planting the green wet basins include seed, rhizomes, bare root stock and potted plants. Planting rhizomes</w:t>
      </w:r>
      <w:r w:rsidR="00F064C6">
        <w:rPr>
          <w:rFonts w:ascii="Arial" w:hAnsi="Arial" w:cs="Arial"/>
          <w:color w:val="000000"/>
          <w:sz w:val="20"/>
          <w:szCs w:val="20"/>
        </w:rPr>
        <w:t xml:space="preserve"> and seeds</w:t>
      </w:r>
      <w:r w:rsidR="00A71005" w:rsidRPr="00881D88">
        <w:rPr>
          <w:rFonts w:ascii="Arial" w:hAnsi="Arial" w:cs="Arial"/>
          <w:color w:val="000000"/>
          <w:sz w:val="20"/>
          <w:szCs w:val="20"/>
        </w:rPr>
        <w:t xml:space="preserve"> is less expensive initially, but requires a longer establishment period. Mature plants are more expensive, but </w:t>
      </w:r>
      <w:r w:rsidR="006C68A6">
        <w:rPr>
          <w:rFonts w:ascii="Arial" w:hAnsi="Arial" w:cs="Arial"/>
          <w:color w:val="000000"/>
          <w:sz w:val="20"/>
          <w:szCs w:val="20"/>
        </w:rPr>
        <w:t xml:space="preserve">they </w:t>
      </w:r>
      <w:r w:rsidR="00A71005" w:rsidRPr="00881D88">
        <w:rPr>
          <w:rFonts w:ascii="Arial" w:hAnsi="Arial" w:cs="Arial"/>
          <w:color w:val="000000"/>
          <w:sz w:val="20"/>
          <w:szCs w:val="20"/>
        </w:rPr>
        <w:t xml:space="preserve">grow and provide aerial coverage quicker and survive better. Often a combination of materials is used to balance costs with promoting rapid plant establishment. </w:t>
      </w:r>
    </w:p>
    <w:p w14:paraId="3AD7C8C1" w14:textId="6BC52B4E" w:rsidR="00A71005" w:rsidRDefault="00815A65" w:rsidP="00C52D95">
      <w:pPr>
        <w:pStyle w:val="Heading4"/>
      </w:pPr>
      <w:r w:rsidRPr="00431773">
        <w:t>18.4.3</w:t>
      </w:r>
      <w:r>
        <w:t>.3.4</w:t>
      </w:r>
      <w:r w:rsidRPr="00431773">
        <w:t xml:space="preserve"> </w:t>
      </w:r>
      <w:proofErr w:type="spellStart"/>
      <w:r w:rsidR="00A71005" w:rsidRPr="00881D88">
        <w:t>Forebay</w:t>
      </w:r>
      <w:proofErr w:type="spellEnd"/>
    </w:p>
    <w:p w14:paraId="658228E4" w14:textId="579E6FDF" w:rsidR="00246F8A" w:rsidRPr="00881D88" w:rsidRDefault="00A71005" w:rsidP="00246F8A">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Excessive sediment accumulation in a green wet basin can reduce hydraulic capacity, block flow paths and smother vegetation. To remove the solids from the </w:t>
      </w:r>
      <w:proofErr w:type="spellStart"/>
      <w:r w:rsidRPr="00881D88">
        <w:rPr>
          <w:rFonts w:ascii="Arial" w:hAnsi="Arial" w:cs="Arial"/>
          <w:color w:val="000000"/>
          <w:sz w:val="20"/>
          <w:szCs w:val="20"/>
        </w:rPr>
        <w:t>stormwater</w:t>
      </w:r>
      <w:proofErr w:type="spellEnd"/>
      <w:r w:rsidRPr="00881D88">
        <w:rPr>
          <w:rFonts w:ascii="Arial" w:hAnsi="Arial" w:cs="Arial"/>
          <w:color w:val="000000"/>
          <w:sz w:val="20"/>
          <w:szCs w:val="20"/>
        </w:rPr>
        <w:t xml:space="preserve"> runoff, a </w:t>
      </w:r>
      <w:proofErr w:type="spellStart"/>
      <w:r w:rsidRPr="00881D88">
        <w:rPr>
          <w:rFonts w:ascii="Arial" w:hAnsi="Arial" w:cs="Arial"/>
          <w:color w:val="000000"/>
          <w:sz w:val="20"/>
          <w:szCs w:val="20"/>
        </w:rPr>
        <w:t>forebay</w:t>
      </w:r>
      <w:proofErr w:type="spellEnd"/>
      <w:r w:rsidRPr="00881D88">
        <w:rPr>
          <w:rFonts w:ascii="Arial" w:hAnsi="Arial" w:cs="Arial"/>
          <w:color w:val="000000"/>
          <w:sz w:val="20"/>
          <w:szCs w:val="20"/>
        </w:rPr>
        <w:t xml:space="preserve"> is essential for each inlet into the </w:t>
      </w:r>
      <w:r w:rsidR="00A36167">
        <w:rPr>
          <w:rFonts w:ascii="Arial" w:hAnsi="Arial" w:cs="Arial"/>
          <w:color w:val="000000"/>
          <w:sz w:val="20"/>
          <w:szCs w:val="20"/>
        </w:rPr>
        <w:t>basin</w:t>
      </w:r>
      <w:r w:rsidR="00FD45F2">
        <w:rPr>
          <w:rFonts w:ascii="Arial" w:hAnsi="Arial" w:cs="Arial"/>
          <w:color w:val="000000"/>
          <w:sz w:val="20"/>
          <w:szCs w:val="20"/>
        </w:rPr>
        <w:t xml:space="preserve">. The </w:t>
      </w:r>
      <w:proofErr w:type="spellStart"/>
      <w:r w:rsidR="00FD45F2">
        <w:rPr>
          <w:rFonts w:ascii="Arial" w:hAnsi="Arial" w:cs="Arial"/>
          <w:color w:val="000000"/>
          <w:sz w:val="20"/>
          <w:szCs w:val="20"/>
        </w:rPr>
        <w:t>forebay</w:t>
      </w:r>
      <w:proofErr w:type="spellEnd"/>
      <w:r w:rsidR="00FD45F2">
        <w:rPr>
          <w:rFonts w:ascii="Arial" w:hAnsi="Arial" w:cs="Arial"/>
          <w:color w:val="000000"/>
          <w:sz w:val="20"/>
          <w:szCs w:val="20"/>
        </w:rPr>
        <w:t xml:space="preserve"> must</w:t>
      </w:r>
      <w:r w:rsidRPr="00881D88">
        <w:rPr>
          <w:rFonts w:ascii="Arial" w:hAnsi="Arial" w:cs="Arial"/>
          <w:color w:val="000000"/>
          <w:sz w:val="20"/>
          <w:szCs w:val="20"/>
        </w:rPr>
        <w:t xml:space="preserve"> be sized to provide approximately 10% of the </w:t>
      </w:r>
      <w:r w:rsidR="00F064C6">
        <w:rPr>
          <w:rFonts w:ascii="Arial" w:hAnsi="Arial" w:cs="Arial"/>
          <w:color w:val="000000"/>
          <w:sz w:val="20"/>
          <w:szCs w:val="20"/>
        </w:rPr>
        <w:t>VR</w:t>
      </w:r>
      <w:r w:rsidR="00F064C6" w:rsidRPr="00881D88">
        <w:rPr>
          <w:rFonts w:ascii="Arial" w:hAnsi="Arial" w:cs="Arial"/>
          <w:color w:val="000000"/>
          <w:sz w:val="20"/>
          <w:szCs w:val="20"/>
        </w:rPr>
        <w:t xml:space="preserve"> </w:t>
      </w:r>
      <w:r w:rsidRPr="00881D88">
        <w:rPr>
          <w:rFonts w:ascii="Arial" w:hAnsi="Arial" w:cs="Arial"/>
          <w:color w:val="000000"/>
          <w:sz w:val="20"/>
          <w:szCs w:val="20"/>
        </w:rPr>
        <w:t xml:space="preserve">and prevent the resuspension of settled solids into the stormwater flow. Typically the </w:t>
      </w:r>
      <w:proofErr w:type="spellStart"/>
      <w:r w:rsidRPr="00881D88">
        <w:rPr>
          <w:rFonts w:ascii="Arial" w:hAnsi="Arial" w:cs="Arial"/>
          <w:color w:val="000000"/>
          <w:sz w:val="20"/>
          <w:szCs w:val="20"/>
        </w:rPr>
        <w:t>forebay</w:t>
      </w:r>
      <w:proofErr w:type="spellEnd"/>
      <w:r w:rsidRPr="00881D88">
        <w:rPr>
          <w:rFonts w:ascii="Arial" w:hAnsi="Arial" w:cs="Arial"/>
          <w:color w:val="000000"/>
          <w:sz w:val="20"/>
          <w:szCs w:val="20"/>
        </w:rPr>
        <w:t xml:space="preserve"> depth will need to be about </w:t>
      </w:r>
      <w:r w:rsidR="00C443DB">
        <w:rPr>
          <w:rFonts w:ascii="Arial" w:hAnsi="Arial" w:cs="Arial"/>
          <w:color w:val="000000"/>
          <w:sz w:val="20"/>
          <w:szCs w:val="20"/>
        </w:rPr>
        <w:t>2</w:t>
      </w:r>
      <w:r w:rsidR="00F064C6">
        <w:rPr>
          <w:rFonts w:ascii="Arial" w:hAnsi="Arial" w:cs="Arial"/>
          <w:color w:val="000000"/>
          <w:sz w:val="20"/>
          <w:szCs w:val="20"/>
        </w:rPr>
        <w:t xml:space="preserve"> to </w:t>
      </w:r>
      <w:r w:rsidR="00C443DB">
        <w:rPr>
          <w:rFonts w:ascii="Arial" w:hAnsi="Arial" w:cs="Arial"/>
          <w:color w:val="000000"/>
          <w:sz w:val="20"/>
          <w:szCs w:val="20"/>
        </w:rPr>
        <w:t>4</w:t>
      </w:r>
      <w:r w:rsidRPr="00881D88">
        <w:rPr>
          <w:rFonts w:ascii="Arial" w:hAnsi="Arial" w:cs="Arial"/>
          <w:color w:val="000000"/>
          <w:sz w:val="20"/>
          <w:szCs w:val="20"/>
        </w:rPr>
        <w:t xml:space="preserve"> feet, which will also prevent the growth of unwanted vegetation and allow for the survival of mosquito eating fish and/or natural colonizing amphibians/insects. The </w:t>
      </w:r>
      <w:proofErr w:type="spellStart"/>
      <w:r w:rsidRPr="00881D88">
        <w:rPr>
          <w:rFonts w:ascii="Arial" w:hAnsi="Arial" w:cs="Arial"/>
          <w:color w:val="000000"/>
          <w:sz w:val="20"/>
          <w:szCs w:val="20"/>
        </w:rPr>
        <w:t>forebay</w:t>
      </w:r>
      <w:proofErr w:type="spellEnd"/>
      <w:r w:rsidRPr="00881D88">
        <w:rPr>
          <w:rFonts w:ascii="Arial" w:hAnsi="Arial" w:cs="Arial"/>
          <w:color w:val="000000"/>
          <w:sz w:val="20"/>
          <w:szCs w:val="20"/>
        </w:rPr>
        <w:t xml:space="preserve"> outlet should contain a dike, weir or bench to spread flows evenly across the </w:t>
      </w:r>
      <w:r w:rsidR="00F71C7E">
        <w:rPr>
          <w:rFonts w:ascii="Arial" w:hAnsi="Arial" w:cs="Arial"/>
          <w:color w:val="000000"/>
          <w:sz w:val="20"/>
          <w:szCs w:val="20"/>
        </w:rPr>
        <w:t>basin</w:t>
      </w:r>
      <w:r w:rsidRPr="00881D88">
        <w:rPr>
          <w:rFonts w:ascii="Arial" w:hAnsi="Arial" w:cs="Arial"/>
          <w:color w:val="000000"/>
          <w:sz w:val="20"/>
          <w:szCs w:val="20"/>
        </w:rPr>
        <w:t xml:space="preserve"> and reduce velocities to prevent erosion. The </w:t>
      </w:r>
      <w:proofErr w:type="spellStart"/>
      <w:r w:rsidRPr="00881D88">
        <w:rPr>
          <w:rFonts w:ascii="Arial" w:hAnsi="Arial" w:cs="Arial"/>
          <w:color w:val="000000"/>
          <w:sz w:val="20"/>
          <w:szCs w:val="20"/>
        </w:rPr>
        <w:t>forebay</w:t>
      </w:r>
      <w:proofErr w:type="spellEnd"/>
      <w:r w:rsidRPr="00881D88">
        <w:rPr>
          <w:rFonts w:ascii="Arial" w:hAnsi="Arial" w:cs="Arial"/>
          <w:color w:val="000000"/>
          <w:sz w:val="20"/>
          <w:szCs w:val="20"/>
        </w:rPr>
        <w:t xml:space="preserve"> should also be designed</w:t>
      </w:r>
      <w:r w:rsidR="00A36167">
        <w:rPr>
          <w:rFonts w:ascii="Arial" w:hAnsi="Arial" w:cs="Arial"/>
          <w:color w:val="000000"/>
          <w:sz w:val="20"/>
          <w:szCs w:val="20"/>
        </w:rPr>
        <w:t xml:space="preserve"> and located</w:t>
      </w:r>
      <w:r w:rsidRPr="00881D88">
        <w:rPr>
          <w:rFonts w:ascii="Arial" w:hAnsi="Arial" w:cs="Arial"/>
          <w:color w:val="000000"/>
          <w:sz w:val="20"/>
          <w:szCs w:val="20"/>
        </w:rPr>
        <w:t xml:space="preserve"> to allow for ready access to perform maintenance,</w:t>
      </w:r>
      <w:r w:rsidR="00246F8A" w:rsidRPr="00881D88">
        <w:rPr>
          <w:rFonts w:ascii="Arial" w:hAnsi="Arial" w:cs="Arial"/>
          <w:color w:val="000000"/>
          <w:sz w:val="20"/>
          <w:szCs w:val="20"/>
        </w:rPr>
        <w:t xml:space="preserve"> including removal of accumulated</w:t>
      </w:r>
      <w:r w:rsidR="00F64979">
        <w:rPr>
          <w:rFonts w:ascii="Arial" w:hAnsi="Arial" w:cs="Arial"/>
          <w:color w:val="000000"/>
          <w:sz w:val="20"/>
          <w:szCs w:val="20"/>
        </w:rPr>
        <w:t xml:space="preserve"> </w:t>
      </w:r>
      <w:r w:rsidR="00246F8A" w:rsidRPr="00881D88">
        <w:rPr>
          <w:rFonts w:ascii="Arial" w:hAnsi="Arial" w:cs="Arial"/>
          <w:color w:val="000000"/>
          <w:sz w:val="20"/>
          <w:szCs w:val="20"/>
        </w:rPr>
        <w:t>sediment.</w:t>
      </w:r>
    </w:p>
    <w:p w14:paraId="1A163315" w14:textId="512315C5" w:rsidR="00246F8A" w:rsidRDefault="00815A65" w:rsidP="00C52D95">
      <w:pPr>
        <w:pStyle w:val="Heading4"/>
      </w:pPr>
      <w:r w:rsidRPr="00431773">
        <w:t>18.4.3</w:t>
      </w:r>
      <w:r>
        <w:t>.3.5</w:t>
      </w:r>
      <w:r w:rsidRPr="00431773">
        <w:t xml:space="preserve"> </w:t>
      </w:r>
      <w:r w:rsidR="00246F8A" w:rsidRPr="00881D88">
        <w:t>Outlet Structure</w:t>
      </w:r>
    </w:p>
    <w:p w14:paraId="60B26174" w14:textId="20129E4C" w:rsidR="00246F8A" w:rsidRDefault="00246F8A" w:rsidP="00246F8A">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The outlet structure should include orifices or weirs (or a combination there of) to provide at least 24 hours of detention</w:t>
      </w:r>
      <w:r w:rsidR="00016905">
        <w:rPr>
          <w:rFonts w:ascii="Arial" w:hAnsi="Arial" w:cs="Arial"/>
          <w:color w:val="000000"/>
          <w:sz w:val="20"/>
          <w:szCs w:val="20"/>
        </w:rPr>
        <w:t xml:space="preserve">.  </w:t>
      </w:r>
      <w:r w:rsidR="00016905" w:rsidRPr="00016905">
        <w:rPr>
          <w:rFonts w:ascii="Arial" w:hAnsi="Arial" w:cs="Arial"/>
          <w:color w:val="000000"/>
          <w:sz w:val="20"/>
          <w:szCs w:val="20"/>
        </w:rPr>
        <w:t xml:space="preserve">The outlet must also detain </w:t>
      </w:r>
      <w:r w:rsidRPr="00016905">
        <w:rPr>
          <w:rFonts w:ascii="Arial" w:hAnsi="Arial" w:cs="Arial"/>
          <w:color w:val="000000"/>
          <w:sz w:val="20"/>
          <w:szCs w:val="20"/>
        </w:rPr>
        <w:t>the 2</w:t>
      </w:r>
      <w:r w:rsidR="00F064C6">
        <w:rPr>
          <w:rFonts w:ascii="Arial" w:hAnsi="Arial" w:cs="Arial"/>
          <w:color w:val="000000"/>
          <w:sz w:val="20"/>
          <w:szCs w:val="20"/>
        </w:rPr>
        <w:t>-</w:t>
      </w:r>
      <w:r w:rsidRPr="00016905">
        <w:rPr>
          <w:rFonts w:ascii="Arial" w:hAnsi="Arial" w:cs="Arial"/>
          <w:color w:val="000000"/>
          <w:sz w:val="20"/>
          <w:szCs w:val="20"/>
        </w:rPr>
        <w:t>, 10</w:t>
      </w:r>
      <w:r w:rsidR="00F064C6">
        <w:rPr>
          <w:rFonts w:ascii="Arial" w:hAnsi="Arial" w:cs="Arial"/>
          <w:color w:val="000000"/>
          <w:sz w:val="20"/>
          <w:szCs w:val="20"/>
        </w:rPr>
        <w:t>-</w:t>
      </w:r>
      <w:r w:rsidRPr="00016905">
        <w:rPr>
          <w:rFonts w:ascii="Arial" w:hAnsi="Arial" w:cs="Arial"/>
          <w:color w:val="000000"/>
          <w:sz w:val="20"/>
          <w:szCs w:val="20"/>
        </w:rPr>
        <w:t>,</w:t>
      </w:r>
      <w:r w:rsidR="00016905" w:rsidRPr="00016905">
        <w:rPr>
          <w:rFonts w:ascii="Arial" w:hAnsi="Arial" w:cs="Arial"/>
          <w:color w:val="000000"/>
          <w:sz w:val="20"/>
          <w:szCs w:val="20"/>
        </w:rPr>
        <w:t xml:space="preserve"> 25</w:t>
      </w:r>
      <w:r w:rsidR="00F064C6">
        <w:rPr>
          <w:rFonts w:ascii="Arial" w:hAnsi="Arial" w:cs="Arial"/>
          <w:color w:val="000000"/>
          <w:sz w:val="20"/>
          <w:szCs w:val="20"/>
        </w:rPr>
        <w:t>-</w:t>
      </w:r>
      <w:r w:rsidR="00016905" w:rsidRPr="00016905">
        <w:rPr>
          <w:rFonts w:ascii="Arial" w:hAnsi="Arial" w:cs="Arial"/>
          <w:color w:val="000000"/>
          <w:sz w:val="20"/>
          <w:szCs w:val="20"/>
        </w:rPr>
        <w:t>,</w:t>
      </w:r>
      <w:r w:rsidRPr="00016905">
        <w:rPr>
          <w:rFonts w:ascii="Arial" w:hAnsi="Arial" w:cs="Arial"/>
          <w:color w:val="000000"/>
          <w:sz w:val="20"/>
          <w:szCs w:val="20"/>
        </w:rPr>
        <w:t xml:space="preserve"> and 100</w:t>
      </w:r>
      <w:r w:rsidR="00F064C6">
        <w:rPr>
          <w:rFonts w:ascii="Arial" w:hAnsi="Arial" w:cs="Arial"/>
          <w:color w:val="000000"/>
          <w:sz w:val="20"/>
          <w:szCs w:val="20"/>
        </w:rPr>
        <w:t>-</w:t>
      </w:r>
      <w:r w:rsidRPr="00016905">
        <w:rPr>
          <w:rFonts w:ascii="Arial" w:hAnsi="Arial" w:cs="Arial"/>
          <w:color w:val="000000"/>
          <w:sz w:val="20"/>
          <w:szCs w:val="20"/>
        </w:rPr>
        <w:t>year</w:t>
      </w:r>
      <w:r w:rsidR="00F064C6">
        <w:rPr>
          <w:rFonts w:ascii="Arial" w:hAnsi="Arial" w:cs="Arial"/>
          <w:color w:val="000000"/>
          <w:sz w:val="20"/>
          <w:szCs w:val="20"/>
        </w:rPr>
        <w:t>, 24-hour</w:t>
      </w:r>
      <w:r w:rsidRPr="00016905">
        <w:rPr>
          <w:rFonts w:ascii="Arial" w:hAnsi="Arial" w:cs="Arial"/>
          <w:color w:val="000000"/>
          <w:sz w:val="20"/>
          <w:szCs w:val="20"/>
        </w:rPr>
        <w:t xml:space="preserve"> storms. Considerations should be given to protecting the orifices from getting clogged with debris.</w:t>
      </w:r>
      <w:r w:rsidR="00FD45F2" w:rsidRPr="00016905">
        <w:rPr>
          <w:rFonts w:ascii="Arial" w:hAnsi="Arial" w:cs="Arial"/>
          <w:color w:val="000000"/>
          <w:sz w:val="20"/>
          <w:szCs w:val="20"/>
        </w:rPr>
        <w:t xml:space="preserve">  Basin</w:t>
      </w:r>
      <w:r w:rsidR="00A80650">
        <w:rPr>
          <w:rFonts w:ascii="Arial" w:hAnsi="Arial" w:cs="Arial"/>
          <w:color w:val="000000"/>
          <w:sz w:val="20"/>
          <w:szCs w:val="20"/>
        </w:rPr>
        <w:t>s</w:t>
      </w:r>
      <w:r w:rsidR="00FD45F2" w:rsidRPr="00016905">
        <w:rPr>
          <w:rFonts w:ascii="Arial" w:hAnsi="Arial" w:cs="Arial"/>
          <w:color w:val="000000"/>
          <w:sz w:val="20"/>
          <w:szCs w:val="20"/>
        </w:rPr>
        <w:t xml:space="preserve"> must </w:t>
      </w:r>
      <w:r w:rsidR="004904E7" w:rsidRPr="00016905">
        <w:rPr>
          <w:rFonts w:ascii="Arial" w:hAnsi="Arial" w:cs="Arial"/>
          <w:color w:val="000000"/>
          <w:sz w:val="20"/>
          <w:szCs w:val="20"/>
        </w:rPr>
        <w:t xml:space="preserve">be designed to return to normal pool </w:t>
      </w:r>
      <w:r w:rsidR="001B1689">
        <w:rPr>
          <w:rFonts w:ascii="Arial" w:hAnsi="Arial" w:cs="Arial"/>
          <w:color w:val="000000"/>
          <w:sz w:val="20"/>
          <w:szCs w:val="20"/>
        </w:rPr>
        <w:t xml:space="preserve">elevation </w:t>
      </w:r>
      <w:r w:rsidR="004904E7" w:rsidRPr="00016905">
        <w:rPr>
          <w:rFonts w:ascii="Arial" w:hAnsi="Arial" w:cs="Arial"/>
          <w:color w:val="000000"/>
          <w:sz w:val="20"/>
          <w:szCs w:val="20"/>
        </w:rPr>
        <w:t>within 36</w:t>
      </w:r>
      <w:r w:rsidR="00FD45F2" w:rsidRPr="00016905">
        <w:rPr>
          <w:rFonts w:ascii="Arial" w:hAnsi="Arial" w:cs="Arial"/>
          <w:color w:val="000000"/>
          <w:sz w:val="20"/>
          <w:szCs w:val="20"/>
        </w:rPr>
        <w:t xml:space="preserve"> hours.</w:t>
      </w:r>
    </w:p>
    <w:p w14:paraId="1BB7C72F" w14:textId="197CD29C" w:rsidR="00DA6964" w:rsidRDefault="00DA6964" w:rsidP="00246F8A">
      <w:pPr>
        <w:autoSpaceDE w:val="0"/>
        <w:autoSpaceDN w:val="0"/>
        <w:adjustRightInd w:val="0"/>
        <w:spacing w:after="0" w:line="240" w:lineRule="auto"/>
        <w:rPr>
          <w:rFonts w:ascii="Arial" w:hAnsi="Arial" w:cs="Arial"/>
          <w:color w:val="000000"/>
          <w:sz w:val="20"/>
          <w:szCs w:val="20"/>
        </w:rPr>
      </w:pPr>
    </w:p>
    <w:p w14:paraId="15E9CE52" w14:textId="77777777" w:rsidR="00AD3673" w:rsidRDefault="00AD3673">
      <w:pPr>
        <w:rPr>
          <w:rFonts w:ascii="Arial" w:hAnsi="Arial" w:cs="Arial"/>
          <w:color w:val="000000"/>
          <w:sz w:val="20"/>
          <w:szCs w:val="20"/>
        </w:rPr>
      </w:pPr>
      <w:r>
        <w:rPr>
          <w:rFonts w:ascii="Arial" w:hAnsi="Arial" w:cs="Arial"/>
          <w:color w:val="000000"/>
          <w:sz w:val="20"/>
          <w:szCs w:val="20"/>
        </w:rPr>
        <w:br w:type="page"/>
      </w:r>
    </w:p>
    <w:p w14:paraId="64A85F45" w14:textId="7B0BFCAF" w:rsidR="00DA6964" w:rsidRDefault="00DA6964" w:rsidP="00246F8A">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Low flow orifice</w:t>
      </w:r>
      <w:r w:rsidR="00016905">
        <w:rPr>
          <w:rFonts w:ascii="Arial" w:hAnsi="Arial" w:cs="Arial"/>
          <w:color w:val="000000"/>
          <w:sz w:val="20"/>
          <w:szCs w:val="20"/>
        </w:rPr>
        <w:t>s</w:t>
      </w:r>
      <w:r>
        <w:rPr>
          <w:rFonts w:ascii="Arial" w:hAnsi="Arial" w:cs="Arial"/>
          <w:color w:val="000000"/>
          <w:sz w:val="20"/>
          <w:szCs w:val="20"/>
        </w:rPr>
        <w:t xml:space="preserve"> shall be designed using the following equation:</w:t>
      </w:r>
    </w:p>
    <w:p w14:paraId="7006BAA6" w14:textId="1BB54FE2" w:rsidR="007A5A21" w:rsidRDefault="007A5A21" w:rsidP="00246F8A">
      <w:pPr>
        <w:autoSpaceDE w:val="0"/>
        <w:autoSpaceDN w:val="0"/>
        <w:adjustRightInd w:val="0"/>
        <w:spacing w:after="0" w:line="240" w:lineRule="auto"/>
        <w:rPr>
          <w:rFonts w:ascii="Arial" w:hAnsi="Arial" w:cs="Arial"/>
          <w:color w:val="000000"/>
          <w:sz w:val="20"/>
          <w:szCs w:val="20"/>
        </w:rPr>
      </w:pPr>
    </w:p>
    <w:p w14:paraId="15C63EE3" w14:textId="4437E8AA" w:rsidR="007A5A21" w:rsidRDefault="007A5A21" w:rsidP="007A5A21">
      <w:pPr>
        <w:autoSpaceDE w:val="0"/>
        <w:autoSpaceDN w:val="0"/>
        <w:adjustRightInd w:val="0"/>
        <w:spacing w:after="0" w:line="240" w:lineRule="auto"/>
        <w:jc w:val="center"/>
        <w:rPr>
          <w:rFonts w:ascii="Arial" w:hAnsi="Arial" w:cs="Arial"/>
          <w:color w:val="000000"/>
          <w:sz w:val="20"/>
          <w:szCs w:val="20"/>
        </w:rPr>
      </w:pPr>
      <w:r>
        <w:rPr>
          <w:rFonts w:ascii="Arial" w:hAnsi="Arial" w:cs="Arial"/>
          <w:color w:val="000000"/>
          <w:sz w:val="20"/>
          <w:szCs w:val="20"/>
        </w:rPr>
        <w:t xml:space="preserve">a = </w:t>
      </w:r>
      <w:r>
        <w:rPr>
          <w:rFonts w:ascii="Arial" w:hAnsi="Arial" w:cs="Arial"/>
          <w:color w:val="000000"/>
          <w:sz w:val="20"/>
          <w:szCs w:val="20"/>
        </w:rPr>
        <w:tab/>
      </w:r>
      <w:r w:rsidRPr="007A5A21">
        <w:rPr>
          <w:rFonts w:ascii="Arial" w:hAnsi="Arial" w:cs="Arial"/>
          <w:color w:val="000000"/>
          <w:sz w:val="20"/>
          <w:szCs w:val="20"/>
          <w:u w:val="single"/>
        </w:rPr>
        <w:t>2A (H – H</w:t>
      </w:r>
      <w:r w:rsidRPr="007A5A21">
        <w:rPr>
          <w:rFonts w:ascii="Arial" w:hAnsi="Arial" w:cs="Arial"/>
          <w:color w:val="000000"/>
          <w:sz w:val="20"/>
          <w:szCs w:val="20"/>
          <w:u w:val="single"/>
          <w:vertAlign w:val="subscript"/>
        </w:rPr>
        <w:t>o</w:t>
      </w:r>
      <w:proofErr w:type="gramStart"/>
      <w:r w:rsidRPr="007A5A21">
        <w:rPr>
          <w:rFonts w:ascii="Arial" w:hAnsi="Arial" w:cs="Arial"/>
          <w:color w:val="000000"/>
          <w:sz w:val="20"/>
          <w:szCs w:val="20"/>
          <w:u w:val="single"/>
        </w:rPr>
        <w:t>)</w:t>
      </w:r>
      <w:r w:rsidR="00203BCD" w:rsidRPr="007A5A21">
        <w:rPr>
          <w:rFonts w:ascii="Arial" w:hAnsi="Arial" w:cs="Arial"/>
          <w:color w:val="000000"/>
          <w:sz w:val="20"/>
          <w:szCs w:val="20"/>
          <w:vertAlign w:val="superscript"/>
        </w:rPr>
        <w:t>0.5</w:t>
      </w:r>
      <w:proofErr w:type="gramEnd"/>
    </w:p>
    <w:p w14:paraId="7C8F1A8B" w14:textId="783C3BA3" w:rsidR="007A5A21" w:rsidRDefault="007A5A21" w:rsidP="007A5A21">
      <w:pPr>
        <w:autoSpaceDE w:val="0"/>
        <w:autoSpaceDN w:val="0"/>
        <w:adjustRightInd w:val="0"/>
        <w:spacing w:after="0" w:line="240" w:lineRule="auto"/>
        <w:ind w:left="720"/>
        <w:jc w:val="center"/>
        <w:rPr>
          <w:rFonts w:ascii="Arial" w:hAnsi="Arial" w:cs="Arial"/>
          <w:color w:val="000000"/>
          <w:sz w:val="20"/>
          <w:szCs w:val="20"/>
        </w:rPr>
      </w:pPr>
      <w:r>
        <w:rPr>
          <w:rFonts w:ascii="Arial" w:hAnsi="Arial" w:cs="Arial"/>
          <w:color w:val="000000"/>
          <w:sz w:val="20"/>
          <w:szCs w:val="20"/>
        </w:rPr>
        <w:t xml:space="preserve">   </w:t>
      </w:r>
      <w:proofErr w:type="gramStart"/>
      <w:r w:rsidR="00203BCD">
        <w:rPr>
          <w:rFonts w:ascii="Arial" w:hAnsi="Arial" w:cs="Arial"/>
          <w:color w:val="000000"/>
          <w:sz w:val="20"/>
          <w:szCs w:val="20"/>
        </w:rPr>
        <w:t>3600CT</w:t>
      </w:r>
      <w:r>
        <w:rPr>
          <w:rFonts w:ascii="Arial" w:hAnsi="Arial" w:cs="Arial"/>
          <w:color w:val="000000"/>
          <w:sz w:val="20"/>
          <w:szCs w:val="20"/>
        </w:rPr>
        <w:t>(</w:t>
      </w:r>
      <w:proofErr w:type="gramEnd"/>
      <w:r>
        <w:rPr>
          <w:rFonts w:ascii="Arial" w:hAnsi="Arial" w:cs="Arial"/>
          <w:color w:val="000000"/>
          <w:sz w:val="20"/>
          <w:szCs w:val="20"/>
        </w:rPr>
        <w:t>2g)</w:t>
      </w:r>
      <w:r w:rsidRPr="007A5A21">
        <w:rPr>
          <w:rFonts w:ascii="Arial" w:hAnsi="Arial" w:cs="Arial"/>
          <w:color w:val="000000"/>
          <w:sz w:val="20"/>
          <w:szCs w:val="20"/>
          <w:vertAlign w:val="superscript"/>
        </w:rPr>
        <w:t>0.5</w:t>
      </w:r>
    </w:p>
    <w:p w14:paraId="2FB85198" w14:textId="6AF1BE36" w:rsidR="00DA6964" w:rsidRDefault="007A5A21" w:rsidP="00246F8A">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Where:</w:t>
      </w:r>
    </w:p>
    <w:p w14:paraId="571B1F51" w14:textId="51D54B96" w:rsidR="007A5A21" w:rsidRDefault="007A5A21" w:rsidP="00246F8A">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a = Area of orifice (ft</w:t>
      </w:r>
      <w:r w:rsidRPr="007A5A21">
        <w:rPr>
          <w:rFonts w:ascii="Arial" w:hAnsi="Arial" w:cs="Arial"/>
          <w:color w:val="000000"/>
          <w:sz w:val="20"/>
          <w:szCs w:val="20"/>
          <w:vertAlign w:val="superscript"/>
        </w:rPr>
        <w:t>2</w:t>
      </w:r>
      <w:r>
        <w:rPr>
          <w:rFonts w:ascii="Arial" w:hAnsi="Arial" w:cs="Arial"/>
          <w:color w:val="000000"/>
          <w:sz w:val="20"/>
          <w:szCs w:val="20"/>
        </w:rPr>
        <w:t xml:space="preserve">) </w:t>
      </w:r>
    </w:p>
    <w:p w14:paraId="138EC37F" w14:textId="059DEB68" w:rsidR="007A5A21" w:rsidRDefault="007A5A21" w:rsidP="00246F8A">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A = Average surface area of the pond (ft</w:t>
      </w:r>
      <w:r w:rsidRPr="007A5A21">
        <w:rPr>
          <w:rFonts w:ascii="Arial" w:hAnsi="Arial" w:cs="Arial"/>
          <w:color w:val="000000"/>
          <w:sz w:val="20"/>
          <w:szCs w:val="20"/>
          <w:vertAlign w:val="superscript"/>
        </w:rPr>
        <w:t>2</w:t>
      </w:r>
      <w:r>
        <w:rPr>
          <w:rFonts w:ascii="Arial" w:hAnsi="Arial" w:cs="Arial"/>
          <w:color w:val="000000"/>
          <w:sz w:val="20"/>
          <w:szCs w:val="20"/>
        </w:rPr>
        <w:t>)</w:t>
      </w:r>
    </w:p>
    <w:p w14:paraId="165CB572" w14:textId="608C2F35" w:rsidR="007A5A21" w:rsidRDefault="007A5A21" w:rsidP="00246F8A">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C = Orifice coefficient, 0.66 for thin, 0.80 for materials thicker than orifice diameter</w:t>
      </w:r>
    </w:p>
    <w:p w14:paraId="7CFBFB89" w14:textId="6AF2857E" w:rsidR="007A5A21" w:rsidRDefault="007A5A21" w:rsidP="00246F8A">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T = Drawdown time of pond (</w:t>
      </w:r>
      <w:proofErr w:type="spellStart"/>
      <w:r>
        <w:rPr>
          <w:rFonts w:ascii="Arial" w:hAnsi="Arial" w:cs="Arial"/>
          <w:color w:val="000000"/>
          <w:sz w:val="20"/>
          <w:szCs w:val="20"/>
        </w:rPr>
        <w:t>hrs</w:t>
      </w:r>
      <w:proofErr w:type="spellEnd"/>
      <w:r>
        <w:rPr>
          <w:rFonts w:ascii="Arial" w:hAnsi="Arial" w:cs="Arial"/>
          <w:color w:val="000000"/>
          <w:sz w:val="20"/>
          <w:szCs w:val="20"/>
        </w:rPr>
        <w:t>), must be greater than 24 hours</w:t>
      </w:r>
    </w:p>
    <w:p w14:paraId="74F83047" w14:textId="0E8024DA" w:rsidR="007A5A21" w:rsidRDefault="007A5A21" w:rsidP="00246F8A">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 xml:space="preserve">g = Gravity (32.2 </w:t>
      </w:r>
      <w:proofErr w:type="spellStart"/>
      <w:r>
        <w:rPr>
          <w:rFonts w:ascii="Arial" w:hAnsi="Arial" w:cs="Arial"/>
          <w:color w:val="000000"/>
          <w:sz w:val="20"/>
          <w:szCs w:val="20"/>
        </w:rPr>
        <w:t>ft</w:t>
      </w:r>
      <w:proofErr w:type="spellEnd"/>
      <w:r>
        <w:rPr>
          <w:rFonts w:ascii="Arial" w:hAnsi="Arial" w:cs="Arial"/>
          <w:color w:val="000000"/>
          <w:sz w:val="20"/>
          <w:szCs w:val="20"/>
        </w:rPr>
        <w:t>/sec</w:t>
      </w:r>
      <w:r w:rsidRPr="007A5A21">
        <w:rPr>
          <w:rFonts w:ascii="Arial" w:hAnsi="Arial" w:cs="Arial"/>
          <w:color w:val="000000"/>
          <w:sz w:val="20"/>
          <w:szCs w:val="20"/>
          <w:vertAlign w:val="superscript"/>
        </w:rPr>
        <w:t>2</w:t>
      </w:r>
      <w:r>
        <w:rPr>
          <w:rFonts w:ascii="Arial" w:hAnsi="Arial" w:cs="Arial"/>
          <w:color w:val="000000"/>
          <w:sz w:val="20"/>
          <w:szCs w:val="20"/>
        </w:rPr>
        <w:t>)</w:t>
      </w:r>
    </w:p>
    <w:p w14:paraId="65127ECF" w14:textId="3BB789DC" w:rsidR="007A5A21" w:rsidRDefault="007A5A21" w:rsidP="00246F8A">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H = Elevation when pond is full to storage height (</w:t>
      </w:r>
      <w:proofErr w:type="spellStart"/>
      <w:r>
        <w:rPr>
          <w:rFonts w:ascii="Arial" w:hAnsi="Arial" w:cs="Arial"/>
          <w:color w:val="000000"/>
          <w:sz w:val="20"/>
          <w:szCs w:val="20"/>
        </w:rPr>
        <w:t>ft</w:t>
      </w:r>
      <w:proofErr w:type="spellEnd"/>
      <w:r>
        <w:rPr>
          <w:rFonts w:ascii="Arial" w:hAnsi="Arial" w:cs="Arial"/>
          <w:color w:val="000000"/>
          <w:sz w:val="20"/>
          <w:szCs w:val="20"/>
        </w:rPr>
        <w:t>)</w:t>
      </w:r>
    </w:p>
    <w:p w14:paraId="0B3095C1" w14:textId="6CC7FF25" w:rsidR="007A5A21" w:rsidRDefault="007A5A21" w:rsidP="00246F8A">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H</w:t>
      </w:r>
      <w:r w:rsidRPr="007A5A21">
        <w:rPr>
          <w:rFonts w:ascii="Arial" w:hAnsi="Arial" w:cs="Arial"/>
          <w:color w:val="000000"/>
          <w:sz w:val="20"/>
          <w:szCs w:val="20"/>
          <w:vertAlign w:val="subscript"/>
        </w:rPr>
        <w:t>o</w:t>
      </w:r>
      <w:r>
        <w:rPr>
          <w:rFonts w:ascii="Arial" w:hAnsi="Arial" w:cs="Arial"/>
          <w:color w:val="000000"/>
          <w:sz w:val="20"/>
          <w:szCs w:val="20"/>
        </w:rPr>
        <w:t xml:space="preserve"> = Final elevation when pond is empty (</w:t>
      </w:r>
      <w:proofErr w:type="spellStart"/>
      <w:r>
        <w:rPr>
          <w:rFonts w:ascii="Arial" w:hAnsi="Arial" w:cs="Arial"/>
          <w:color w:val="000000"/>
          <w:sz w:val="20"/>
          <w:szCs w:val="20"/>
        </w:rPr>
        <w:t>ft</w:t>
      </w:r>
      <w:proofErr w:type="spellEnd"/>
      <w:r>
        <w:rPr>
          <w:rFonts w:ascii="Arial" w:hAnsi="Arial" w:cs="Arial"/>
          <w:color w:val="000000"/>
          <w:sz w:val="20"/>
          <w:szCs w:val="20"/>
        </w:rPr>
        <w:t>)</w:t>
      </w:r>
    </w:p>
    <w:p w14:paraId="6EEE631A" w14:textId="0DCFAE59" w:rsidR="00246F8A" w:rsidRDefault="00815A65" w:rsidP="00C52D95">
      <w:pPr>
        <w:pStyle w:val="Heading4"/>
      </w:pPr>
      <w:r w:rsidRPr="00431773">
        <w:t>18.4.3</w:t>
      </w:r>
      <w:r>
        <w:t>.3.6</w:t>
      </w:r>
      <w:r w:rsidRPr="00431773">
        <w:t xml:space="preserve"> </w:t>
      </w:r>
      <w:r w:rsidR="00246F8A" w:rsidRPr="00881D88">
        <w:t>Safety</w:t>
      </w:r>
    </w:p>
    <w:p w14:paraId="6B41B5D4" w14:textId="485FE458" w:rsidR="005C08DB" w:rsidRDefault="00246F8A" w:rsidP="00A36167">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Like any </w:t>
      </w:r>
      <w:r w:rsidR="00922509">
        <w:rPr>
          <w:rFonts w:ascii="Arial" w:hAnsi="Arial" w:cs="Arial"/>
          <w:color w:val="000000"/>
          <w:sz w:val="20"/>
          <w:szCs w:val="20"/>
        </w:rPr>
        <w:t>BMP</w:t>
      </w:r>
      <w:r w:rsidRPr="00881D88">
        <w:rPr>
          <w:rFonts w:ascii="Arial" w:hAnsi="Arial" w:cs="Arial"/>
          <w:color w:val="000000"/>
          <w:sz w:val="20"/>
          <w:szCs w:val="20"/>
        </w:rPr>
        <w:t xml:space="preserve"> that holds water, </w:t>
      </w:r>
      <w:r w:rsidRPr="007974F5">
        <w:rPr>
          <w:rFonts w:ascii="Arial" w:hAnsi="Arial" w:cs="Arial"/>
          <w:color w:val="000000"/>
          <w:sz w:val="20"/>
          <w:szCs w:val="20"/>
        </w:rPr>
        <w:t xml:space="preserve">safety is a significant consideration. The side slopes </w:t>
      </w:r>
      <w:r w:rsidR="00F064C6">
        <w:rPr>
          <w:rFonts w:ascii="Arial" w:hAnsi="Arial" w:cs="Arial"/>
          <w:color w:val="000000"/>
          <w:sz w:val="20"/>
          <w:szCs w:val="20"/>
        </w:rPr>
        <w:t>within</w:t>
      </w:r>
      <w:r w:rsidR="00314D6D">
        <w:rPr>
          <w:rFonts w:ascii="Arial" w:hAnsi="Arial" w:cs="Arial"/>
          <w:color w:val="000000"/>
          <w:sz w:val="20"/>
          <w:szCs w:val="20"/>
        </w:rPr>
        <w:t xml:space="preserve"> the basin </w:t>
      </w:r>
      <w:r w:rsidRPr="007974F5">
        <w:rPr>
          <w:rFonts w:ascii="Arial" w:hAnsi="Arial" w:cs="Arial"/>
          <w:color w:val="000000"/>
          <w:sz w:val="20"/>
          <w:szCs w:val="20"/>
        </w:rPr>
        <w:t>sh</w:t>
      </w:r>
      <w:r w:rsidR="007974F5" w:rsidRPr="007974F5">
        <w:rPr>
          <w:rFonts w:ascii="Arial" w:hAnsi="Arial" w:cs="Arial"/>
          <w:color w:val="000000"/>
          <w:sz w:val="20"/>
          <w:szCs w:val="20"/>
        </w:rPr>
        <w:t>all</w:t>
      </w:r>
      <w:r w:rsidRPr="007974F5">
        <w:rPr>
          <w:rFonts w:ascii="Arial" w:hAnsi="Arial" w:cs="Arial"/>
          <w:color w:val="000000"/>
          <w:sz w:val="20"/>
          <w:szCs w:val="20"/>
        </w:rPr>
        <w:t xml:space="preserve"> be </w:t>
      </w:r>
      <w:r w:rsidR="00C33C89">
        <w:rPr>
          <w:rFonts w:ascii="Arial" w:hAnsi="Arial" w:cs="Arial"/>
          <w:color w:val="000000"/>
          <w:sz w:val="20"/>
          <w:szCs w:val="20"/>
        </w:rPr>
        <w:t>3</w:t>
      </w:r>
      <w:r w:rsidRPr="007974F5">
        <w:rPr>
          <w:rFonts w:ascii="Arial" w:hAnsi="Arial" w:cs="Arial"/>
          <w:color w:val="000000"/>
          <w:sz w:val="20"/>
          <w:szCs w:val="20"/>
        </w:rPr>
        <w:t>:1 or flatter</w:t>
      </w:r>
      <w:r w:rsidR="00314D6D">
        <w:rPr>
          <w:rFonts w:ascii="Arial" w:hAnsi="Arial" w:cs="Arial"/>
          <w:color w:val="000000"/>
          <w:sz w:val="20"/>
          <w:szCs w:val="20"/>
        </w:rPr>
        <w:t>.</w:t>
      </w:r>
      <w:r w:rsidRPr="007974F5">
        <w:rPr>
          <w:rFonts w:ascii="Arial" w:hAnsi="Arial" w:cs="Arial"/>
          <w:color w:val="000000"/>
          <w:sz w:val="20"/>
          <w:szCs w:val="20"/>
        </w:rPr>
        <w:t xml:space="preserve"> </w:t>
      </w:r>
      <w:r w:rsidR="00314D6D">
        <w:rPr>
          <w:rFonts w:ascii="Arial" w:hAnsi="Arial" w:cs="Arial"/>
          <w:color w:val="000000"/>
          <w:sz w:val="20"/>
          <w:szCs w:val="20"/>
        </w:rPr>
        <w:t>A s</w:t>
      </w:r>
      <w:r w:rsidRPr="007974F5">
        <w:rPr>
          <w:rFonts w:ascii="Arial" w:hAnsi="Arial" w:cs="Arial"/>
          <w:color w:val="000000"/>
          <w:sz w:val="20"/>
          <w:szCs w:val="20"/>
        </w:rPr>
        <w:t>afety bench</w:t>
      </w:r>
      <w:r w:rsidR="00F71C7E">
        <w:rPr>
          <w:rFonts w:ascii="Arial" w:hAnsi="Arial" w:cs="Arial"/>
          <w:color w:val="000000"/>
          <w:sz w:val="20"/>
          <w:szCs w:val="20"/>
        </w:rPr>
        <w:t xml:space="preserve"> </w:t>
      </w:r>
      <w:r w:rsidR="00314D6D">
        <w:rPr>
          <w:rFonts w:ascii="Arial" w:hAnsi="Arial" w:cs="Arial"/>
          <w:color w:val="000000"/>
          <w:sz w:val="20"/>
          <w:szCs w:val="20"/>
        </w:rPr>
        <w:t xml:space="preserve">with a </w:t>
      </w:r>
      <w:r w:rsidR="00F71C7E">
        <w:rPr>
          <w:rFonts w:ascii="Arial" w:hAnsi="Arial" w:cs="Arial"/>
          <w:color w:val="000000"/>
          <w:sz w:val="20"/>
          <w:szCs w:val="20"/>
        </w:rPr>
        <w:t>maximum</w:t>
      </w:r>
      <w:r w:rsidR="00314D6D">
        <w:rPr>
          <w:rFonts w:ascii="Arial" w:hAnsi="Arial" w:cs="Arial"/>
          <w:color w:val="000000"/>
          <w:sz w:val="20"/>
          <w:szCs w:val="20"/>
        </w:rPr>
        <w:t xml:space="preserve"> slope</w:t>
      </w:r>
      <w:r w:rsidR="00F71C7E">
        <w:rPr>
          <w:rFonts w:ascii="Arial" w:hAnsi="Arial" w:cs="Arial"/>
          <w:color w:val="000000"/>
          <w:sz w:val="20"/>
          <w:szCs w:val="20"/>
        </w:rPr>
        <w:t xml:space="preserve"> </w:t>
      </w:r>
      <w:r w:rsidR="00314D6D">
        <w:rPr>
          <w:rFonts w:ascii="Arial" w:hAnsi="Arial" w:cs="Arial"/>
          <w:color w:val="000000"/>
          <w:sz w:val="20"/>
          <w:szCs w:val="20"/>
        </w:rPr>
        <w:t xml:space="preserve">of </w:t>
      </w:r>
      <w:r w:rsidR="00F71C7E">
        <w:rPr>
          <w:rFonts w:ascii="Arial" w:hAnsi="Arial" w:cs="Arial"/>
          <w:color w:val="000000"/>
          <w:sz w:val="20"/>
          <w:szCs w:val="20"/>
        </w:rPr>
        <w:t>15:1</w:t>
      </w:r>
      <w:r w:rsidR="00314D6D">
        <w:rPr>
          <w:rFonts w:ascii="Arial" w:hAnsi="Arial" w:cs="Arial"/>
          <w:color w:val="000000"/>
          <w:sz w:val="20"/>
          <w:szCs w:val="20"/>
        </w:rPr>
        <w:t xml:space="preserve"> and minimum width of 10</w:t>
      </w:r>
      <w:r w:rsidR="005A18FB">
        <w:rPr>
          <w:rFonts w:ascii="Arial" w:hAnsi="Arial" w:cs="Arial"/>
          <w:color w:val="000000"/>
          <w:sz w:val="20"/>
          <w:szCs w:val="20"/>
        </w:rPr>
        <w:t xml:space="preserve"> feet</w:t>
      </w:r>
      <w:r w:rsidRPr="007974F5">
        <w:rPr>
          <w:rFonts w:ascii="Arial" w:hAnsi="Arial" w:cs="Arial"/>
          <w:color w:val="000000"/>
          <w:sz w:val="20"/>
          <w:szCs w:val="20"/>
        </w:rPr>
        <w:t xml:space="preserve"> </w:t>
      </w:r>
      <w:r w:rsidR="007974F5" w:rsidRPr="007974F5">
        <w:rPr>
          <w:rFonts w:ascii="Arial" w:hAnsi="Arial" w:cs="Arial"/>
          <w:color w:val="000000"/>
          <w:sz w:val="20"/>
          <w:szCs w:val="20"/>
        </w:rPr>
        <w:t xml:space="preserve">must </w:t>
      </w:r>
      <w:r w:rsidRPr="007974F5">
        <w:rPr>
          <w:rFonts w:ascii="Arial" w:hAnsi="Arial" w:cs="Arial"/>
          <w:color w:val="000000"/>
          <w:sz w:val="20"/>
          <w:szCs w:val="20"/>
        </w:rPr>
        <w:t>be provided just above the permanent pool level</w:t>
      </w:r>
      <w:r w:rsidR="00314D6D">
        <w:rPr>
          <w:rFonts w:ascii="Arial" w:hAnsi="Arial" w:cs="Arial"/>
          <w:color w:val="000000"/>
          <w:sz w:val="20"/>
          <w:szCs w:val="20"/>
        </w:rPr>
        <w:t xml:space="preserve"> around the perimeter of the green wet basin</w:t>
      </w:r>
      <w:r w:rsidRPr="007974F5">
        <w:rPr>
          <w:rFonts w:ascii="Arial" w:hAnsi="Arial" w:cs="Arial"/>
          <w:color w:val="000000"/>
          <w:sz w:val="20"/>
          <w:szCs w:val="20"/>
        </w:rPr>
        <w:t xml:space="preserve">. </w:t>
      </w:r>
      <w:r w:rsidR="00314D6D">
        <w:rPr>
          <w:rFonts w:ascii="Arial" w:hAnsi="Arial" w:cs="Arial"/>
          <w:color w:val="000000"/>
          <w:sz w:val="20"/>
          <w:szCs w:val="20"/>
        </w:rPr>
        <w:t xml:space="preserve">This safety bench shall be planted with native plants or non-invasive cultivars as a buffer to </w:t>
      </w:r>
      <w:r w:rsidRPr="007974F5">
        <w:rPr>
          <w:rFonts w:ascii="Arial" w:hAnsi="Arial" w:cs="Arial"/>
          <w:color w:val="000000"/>
          <w:sz w:val="20"/>
          <w:szCs w:val="20"/>
        </w:rPr>
        <w:t>d</w:t>
      </w:r>
      <w:r w:rsidR="00A80650" w:rsidRPr="007974F5">
        <w:rPr>
          <w:rFonts w:ascii="Arial" w:hAnsi="Arial" w:cs="Arial"/>
          <w:color w:val="000000"/>
          <w:sz w:val="20"/>
          <w:szCs w:val="20"/>
        </w:rPr>
        <w:t>eter</w:t>
      </w:r>
      <w:r w:rsidRPr="007974F5">
        <w:rPr>
          <w:rFonts w:ascii="Arial" w:hAnsi="Arial" w:cs="Arial"/>
          <w:color w:val="000000"/>
          <w:sz w:val="20"/>
          <w:szCs w:val="20"/>
        </w:rPr>
        <w:t xml:space="preserve"> public</w:t>
      </w:r>
      <w:r w:rsidRPr="00881D88">
        <w:rPr>
          <w:rFonts w:ascii="Arial" w:hAnsi="Arial" w:cs="Arial"/>
          <w:color w:val="000000"/>
          <w:sz w:val="20"/>
          <w:szCs w:val="20"/>
        </w:rPr>
        <w:t xml:space="preserve"> access and enhance wildlife habitat.</w:t>
      </w:r>
      <w:r w:rsidR="006A176F">
        <w:rPr>
          <w:rFonts w:ascii="Arial" w:hAnsi="Arial" w:cs="Arial"/>
          <w:color w:val="000000"/>
          <w:sz w:val="20"/>
          <w:szCs w:val="20"/>
        </w:rPr>
        <w:t xml:space="preserve"> An aquatic bench functions as a safety feature and should be relatively flat with a maximum slope of 10% and a minimum width of 5’.</w:t>
      </w:r>
    </w:p>
    <w:p w14:paraId="2F33D9A2" w14:textId="20F2533D" w:rsidR="005C08DB" w:rsidRDefault="005C08DB" w:rsidP="00A36167">
      <w:pPr>
        <w:autoSpaceDE w:val="0"/>
        <w:autoSpaceDN w:val="0"/>
        <w:adjustRightInd w:val="0"/>
        <w:spacing w:after="0" w:line="240" w:lineRule="auto"/>
        <w:rPr>
          <w:rFonts w:ascii="Arial" w:hAnsi="Arial" w:cs="Arial"/>
          <w:color w:val="000000"/>
          <w:sz w:val="20"/>
          <w:szCs w:val="20"/>
        </w:rPr>
      </w:pPr>
    </w:p>
    <w:p w14:paraId="22656B6C" w14:textId="77777777" w:rsidR="001977D2" w:rsidRDefault="001977D2">
      <w:pPr>
        <w:rPr>
          <w:sz w:val="24"/>
          <w:szCs w:val="24"/>
        </w:rPr>
      </w:pPr>
      <w:r>
        <w:rPr>
          <w:sz w:val="24"/>
          <w:szCs w:val="24"/>
        </w:rPr>
        <w:br w:type="page"/>
      </w:r>
    </w:p>
    <w:tbl>
      <w:tblPr>
        <w:tblW w:w="9350" w:type="dxa"/>
        <w:tblCellMar>
          <w:left w:w="0" w:type="dxa"/>
          <w:right w:w="0" w:type="dxa"/>
        </w:tblCellMar>
        <w:tblLook w:val="04A0" w:firstRow="1" w:lastRow="0" w:firstColumn="1" w:lastColumn="0" w:noHBand="0" w:noVBand="1"/>
      </w:tblPr>
      <w:tblGrid>
        <w:gridCol w:w="3201"/>
        <w:gridCol w:w="6149"/>
      </w:tblGrid>
      <w:tr w:rsidR="0093798F" w14:paraId="09F5287C" w14:textId="77777777" w:rsidTr="0093798F">
        <w:trPr>
          <w:trHeight w:val="556"/>
        </w:trPr>
        <w:tc>
          <w:tcPr>
            <w:tcW w:w="9350" w:type="dxa"/>
            <w:gridSpan w:val="2"/>
            <w:tcBorders>
              <w:top w:val="single" w:sz="8" w:space="0" w:color="000000"/>
              <w:left w:val="single" w:sz="8" w:space="0" w:color="000000"/>
              <w:bottom w:val="single" w:sz="8" w:space="0" w:color="000000"/>
              <w:right w:val="single" w:sz="8" w:space="0" w:color="000000"/>
            </w:tcBorders>
            <w:shd w:val="clear" w:color="auto" w:fill="E2EFD9"/>
            <w:tcMar>
              <w:top w:w="0" w:type="dxa"/>
              <w:left w:w="108" w:type="dxa"/>
              <w:bottom w:w="0" w:type="dxa"/>
              <w:right w:w="108" w:type="dxa"/>
            </w:tcMar>
            <w:hideMark/>
          </w:tcPr>
          <w:p w14:paraId="27192034" w14:textId="6C2C0FD8" w:rsidR="0093798F" w:rsidRPr="001977D2" w:rsidRDefault="0093798F">
            <w:pPr>
              <w:widowControl w:val="0"/>
              <w:rPr>
                <w:color w:val="000000"/>
                <w:kern w:val="28"/>
                <w:sz w:val="20"/>
                <w:szCs w:val="20"/>
                <w14:cntxtAlts/>
              </w:rPr>
            </w:pPr>
            <w:r w:rsidRPr="001977D2">
              <w:rPr>
                <w:noProof/>
                <w:sz w:val="20"/>
                <w:szCs w:val="20"/>
              </w:rPr>
              <mc:AlternateContent>
                <mc:Choice Requires="wps">
                  <w:drawing>
                    <wp:anchor distT="36576" distB="36576" distL="36576" distR="36576" simplePos="0" relativeHeight="251791360" behindDoc="0" locked="0" layoutInCell="1" allowOverlap="1" wp14:anchorId="771A844D" wp14:editId="07E57D78">
                      <wp:simplePos x="0" y="0"/>
                      <wp:positionH relativeFrom="column">
                        <wp:posOffset>-3670300</wp:posOffset>
                      </wp:positionH>
                      <wp:positionV relativeFrom="paragraph">
                        <wp:posOffset>-5049520</wp:posOffset>
                      </wp:positionV>
                      <wp:extent cx="5937250" cy="6902450"/>
                      <wp:effectExtent l="0" t="0" r="0" b="4445"/>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937250" cy="6902450"/>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3B1EAE" id="Rectangle 17" o:spid="_x0000_s1026" style="position:absolute;margin-left:-289pt;margin-top:-397.6pt;width:467.5pt;height:543.5pt;z-index:2517913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" filled="f" stroked="f" strokeweight="2pt">
                      <v:shadow color="black [0]"/>
                      <o:lock v:ext="edit" shapetype="t"/>
                      <v:textbox inset="0,0,0,0"/>
                    </v:rect>
                  </w:pict>
                </mc:Fallback>
              </mc:AlternateContent>
            </w:r>
            <w:r w:rsidRPr="001977D2">
              <w:rPr>
                <w:rFonts w:ascii="Arial" w:hAnsi="Arial" w:cs="Arial"/>
                <w:b/>
                <w:bCs/>
                <w:color w:val="3B8333"/>
                <w:sz w:val="20"/>
                <w:szCs w:val="20"/>
              </w:rPr>
              <w:t>Table 18.5 Green Wet Basins Application and Site Feasibility Criteria</w:t>
            </w:r>
          </w:p>
        </w:tc>
      </w:tr>
      <w:tr w:rsidR="0093798F" w14:paraId="34688ED0" w14:textId="77777777" w:rsidTr="0093798F">
        <w:trPr>
          <w:trHeight w:val="556"/>
        </w:trPr>
        <w:tc>
          <w:tcPr>
            <w:tcW w:w="320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D1EDC5D" w14:textId="77777777" w:rsidR="0093798F" w:rsidRPr="001977D2" w:rsidRDefault="0093798F">
            <w:pPr>
              <w:widowControl w:val="0"/>
              <w:rPr>
                <w:sz w:val="20"/>
                <w:szCs w:val="20"/>
              </w:rPr>
            </w:pPr>
            <w:r w:rsidRPr="001977D2">
              <w:rPr>
                <w:rFonts w:ascii="Arial" w:hAnsi="Arial" w:cs="Arial"/>
                <w:b/>
                <w:bCs/>
                <w:sz w:val="20"/>
                <w:szCs w:val="20"/>
              </w:rPr>
              <w:t>Design Parameter</w:t>
            </w:r>
          </w:p>
        </w:tc>
        <w:tc>
          <w:tcPr>
            <w:tcW w:w="614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3F8A1EB" w14:textId="77777777" w:rsidR="0093798F" w:rsidRPr="001977D2" w:rsidRDefault="0093798F">
            <w:pPr>
              <w:widowControl w:val="0"/>
              <w:rPr>
                <w:sz w:val="20"/>
                <w:szCs w:val="20"/>
              </w:rPr>
            </w:pPr>
            <w:r w:rsidRPr="001977D2">
              <w:rPr>
                <w:rFonts w:ascii="Arial" w:hAnsi="Arial" w:cs="Arial"/>
                <w:b/>
                <w:bCs/>
                <w:sz w:val="20"/>
                <w:szCs w:val="20"/>
              </w:rPr>
              <w:t>Criteria</w:t>
            </w:r>
          </w:p>
        </w:tc>
      </w:tr>
      <w:tr w:rsidR="0093798F" w14:paraId="21AEDDBD" w14:textId="77777777" w:rsidTr="0093798F">
        <w:trPr>
          <w:trHeight w:val="646"/>
        </w:trPr>
        <w:tc>
          <w:tcPr>
            <w:tcW w:w="320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A3B7E42" w14:textId="77777777" w:rsidR="0093798F" w:rsidRPr="0093798F" w:rsidRDefault="0093798F">
            <w:pPr>
              <w:widowControl w:val="0"/>
              <w:rPr>
                <w:rFonts w:ascii="Calibri" w:hAnsi="Calibri" w:cs="Calibri"/>
                <w:sz w:val="20"/>
                <w:szCs w:val="20"/>
              </w:rPr>
            </w:pPr>
            <w:r w:rsidRPr="0093798F">
              <w:rPr>
                <w:rFonts w:ascii="Arial" w:hAnsi="Arial" w:cs="Arial"/>
                <w:sz w:val="20"/>
                <w:szCs w:val="20"/>
              </w:rPr>
              <w:t>Drainage Area</w:t>
            </w:r>
          </w:p>
          <w:p w14:paraId="47676266" w14:textId="77777777" w:rsidR="0093798F" w:rsidRPr="0093798F" w:rsidRDefault="0093798F">
            <w:pPr>
              <w:widowControl w:val="0"/>
              <w:rPr>
                <w:rFonts w:ascii="Times New Roman" w:hAnsi="Times New Roman" w:cs="Times New Roman"/>
                <w:sz w:val="20"/>
                <w:szCs w:val="20"/>
              </w:rPr>
            </w:pPr>
            <w:r w:rsidRPr="0093798F">
              <w:rPr>
                <w:rFonts w:ascii="Arial" w:hAnsi="Arial" w:cs="Arial"/>
                <w:sz w:val="20"/>
                <w:szCs w:val="20"/>
              </w:rPr>
              <w:t> </w:t>
            </w:r>
          </w:p>
        </w:tc>
        <w:tc>
          <w:tcPr>
            <w:tcW w:w="614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436B446" w14:textId="77777777" w:rsidR="0093798F" w:rsidRPr="0093798F" w:rsidRDefault="0093798F">
            <w:pPr>
              <w:widowControl w:val="0"/>
              <w:rPr>
                <w:sz w:val="20"/>
                <w:szCs w:val="20"/>
              </w:rPr>
            </w:pPr>
            <w:r w:rsidRPr="0093798F">
              <w:rPr>
                <w:rFonts w:ascii="Arial" w:hAnsi="Arial" w:cs="Arial"/>
                <w:sz w:val="20"/>
                <w:szCs w:val="20"/>
              </w:rPr>
              <w:t>At least 25 acres of upstream drainage area to maintain water levels during dry weather.</w:t>
            </w:r>
          </w:p>
        </w:tc>
      </w:tr>
      <w:tr w:rsidR="0093798F" w14:paraId="03E3E939" w14:textId="77777777" w:rsidTr="0093798F">
        <w:trPr>
          <w:trHeight w:val="556"/>
        </w:trPr>
        <w:tc>
          <w:tcPr>
            <w:tcW w:w="320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C7D5C3F" w14:textId="77777777" w:rsidR="0093798F" w:rsidRPr="0093798F" w:rsidRDefault="0093798F">
            <w:pPr>
              <w:widowControl w:val="0"/>
              <w:rPr>
                <w:sz w:val="20"/>
                <w:szCs w:val="20"/>
              </w:rPr>
            </w:pPr>
            <w:r w:rsidRPr="0093798F">
              <w:rPr>
                <w:rFonts w:ascii="Arial" w:hAnsi="Arial" w:cs="Arial"/>
                <w:sz w:val="20"/>
                <w:szCs w:val="20"/>
              </w:rPr>
              <w:t>Soils</w:t>
            </w:r>
          </w:p>
        </w:tc>
        <w:tc>
          <w:tcPr>
            <w:tcW w:w="614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048CCC2" w14:textId="7F100A3C" w:rsidR="0093798F" w:rsidRPr="0093798F" w:rsidRDefault="0093798F">
            <w:pPr>
              <w:widowControl w:val="0"/>
              <w:rPr>
                <w:sz w:val="20"/>
                <w:szCs w:val="20"/>
              </w:rPr>
            </w:pPr>
            <w:r w:rsidRPr="0093798F">
              <w:rPr>
                <w:rFonts w:ascii="Arial" w:hAnsi="Arial" w:cs="Arial"/>
                <w:sz w:val="20"/>
                <w:szCs w:val="20"/>
              </w:rPr>
              <w:t>Soil permeability should be ≤ 0.14 inches/hour</w:t>
            </w:r>
            <w:r>
              <w:rPr>
                <w:rFonts w:ascii="Arial" w:hAnsi="Arial" w:cs="Arial"/>
                <w:sz w:val="20"/>
                <w:szCs w:val="20"/>
              </w:rPr>
              <w:t>.</w:t>
            </w:r>
          </w:p>
        </w:tc>
      </w:tr>
      <w:tr w:rsidR="0093798F" w14:paraId="38DE06CA" w14:textId="77777777" w:rsidTr="0093798F">
        <w:trPr>
          <w:trHeight w:val="853"/>
        </w:trPr>
        <w:tc>
          <w:tcPr>
            <w:tcW w:w="320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976F2C5" w14:textId="77777777" w:rsidR="0093798F" w:rsidRPr="0093798F" w:rsidRDefault="0093798F">
            <w:pPr>
              <w:widowControl w:val="0"/>
              <w:rPr>
                <w:sz w:val="20"/>
                <w:szCs w:val="20"/>
              </w:rPr>
            </w:pPr>
            <w:r w:rsidRPr="0093798F">
              <w:rPr>
                <w:rFonts w:ascii="Arial" w:hAnsi="Arial" w:cs="Arial"/>
                <w:sz w:val="20"/>
                <w:szCs w:val="20"/>
              </w:rPr>
              <w:t>Sizing</w:t>
            </w:r>
          </w:p>
        </w:tc>
        <w:tc>
          <w:tcPr>
            <w:tcW w:w="614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34C4738" w14:textId="77777777" w:rsidR="0093798F" w:rsidRPr="0093798F" w:rsidRDefault="0093798F">
            <w:pPr>
              <w:widowControl w:val="0"/>
              <w:rPr>
                <w:rFonts w:ascii="Calibri" w:hAnsi="Calibri" w:cs="Calibri"/>
                <w:sz w:val="20"/>
                <w:szCs w:val="20"/>
              </w:rPr>
            </w:pPr>
            <w:r w:rsidRPr="0093798F">
              <w:rPr>
                <w:rFonts w:ascii="Arial" w:hAnsi="Arial" w:cs="Arial"/>
                <w:sz w:val="20"/>
                <w:szCs w:val="20"/>
              </w:rPr>
              <w:t>Depth 5 feet to 12 feet deep.</w:t>
            </w:r>
          </w:p>
          <w:p w14:paraId="60550642" w14:textId="77777777" w:rsidR="0093798F" w:rsidRPr="0093798F" w:rsidRDefault="0093798F">
            <w:pPr>
              <w:widowControl w:val="0"/>
              <w:rPr>
                <w:rFonts w:ascii="Times New Roman" w:hAnsi="Times New Roman" w:cs="Times New Roman"/>
                <w:sz w:val="20"/>
                <w:szCs w:val="20"/>
              </w:rPr>
            </w:pPr>
            <w:r w:rsidRPr="0093798F">
              <w:rPr>
                <w:rFonts w:ascii="Arial" w:hAnsi="Arial" w:cs="Arial"/>
                <w:sz w:val="20"/>
                <w:szCs w:val="20"/>
              </w:rPr>
              <w:t>Length to width ratio of at least 2:1, with 3:1 preferred.</w:t>
            </w:r>
          </w:p>
        </w:tc>
      </w:tr>
      <w:tr w:rsidR="0093798F" w14:paraId="2431C82B" w14:textId="77777777" w:rsidTr="0093798F">
        <w:trPr>
          <w:trHeight w:val="1067"/>
        </w:trPr>
        <w:tc>
          <w:tcPr>
            <w:tcW w:w="320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8B7540B" w14:textId="77777777" w:rsidR="0093798F" w:rsidRPr="0093798F" w:rsidRDefault="0093798F">
            <w:pPr>
              <w:widowControl w:val="0"/>
              <w:rPr>
                <w:rFonts w:ascii="Calibri" w:hAnsi="Calibri" w:cs="Calibri"/>
                <w:sz w:val="20"/>
                <w:szCs w:val="20"/>
              </w:rPr>
            </w:pPr>
            <w:r w:rsidRPr="0093798F">
              <w:rPr>
                <w:rFonts w:ascii="Arial" w:hAnsi="Arial" w:cs="Arial"/>
                <w:sz w:val="20"/>
                <w:szCs w:val="20"/>
              </w:rPr>
              <w:t>Side Slopes</w:t>
            </w:r>
          </w:p>
          <w:p w14:paraId="6C1FE99C" w14:textId="77777777" w:rsidR="0093798F" w:rsidRPr="0093798F" w:rsidRDefault="0093798F">
            <w:pPr>
              <w:widowControl w:val="0"/>
              <w:rPr>
                <w:rFonts w:ascii="Times New Roman" w:hAnsi="Times New Roman" w:cs="Times New Roman"/>
                <w:sz w:val="20"/>
                <w:szCs w:val="20"/>
              </w:rPr>
            </w:pPr>
            <w:r w:rsidRPr="0093798F">
              <w:rPr>
                <w:rFonts w:ascii="Arial" w:hAnsi="Arial" w:cs="Arial"/>
                <w:sz w:val="20"/>
                <w:szCs w:val="20"/>
              </w:rPr>
              <w:t> </w:t>
            </w:r>
          </w:p>
        </w:tc>
        <w:tc>
          <w:tcPr>
            <w:tcW w:w="614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F51E7AE" w14:textId="77777777" w:rsidR="0093798F" w:rsidRPr="0093798F" w:rsidRDefault="0093798F">
            <w:pPr>
              <w:widowControl w:val="0"/>
              <w:rPr>
                <w:sz w:val="20"/>
                <w:szCs w:val="20"/>
              </w:rPr>
            </w:pPr>
            <w:r w:rsidRPr="0093798F">
              <w:rPr>
                <w:rFonts w:ascii="Arial" w:hAnsi="Arial" w:cs="Arial"/>
                <w:sz w:val="20"/>
                <w:szCs w:val="20"/>
              </w:rPr>
              <w:t>No greater than 3:1 (H</w:t>
            </w:r>
            <w:proofErr w:type="gramStart"/>
            <w:r w:rsidRPr="0093798F">
              <w:rPr>
                <w:rFonts w:ascii="Arial" w:hAnsi="Arial" w:cs="Arial"/>
                <w:sz w:val="20"/>
                <w:szCs w:val="20"/>
              </w:rPr>
              <w:t>:V</w:t>
            </w:r>
            <w:proofErr w:type="gramEnd"/>
            <w:r w:rsidRPr="0093798F">
              <w:rPr>
                <w:rFonts w:ascii="Arial" w:hAnsi="Arial" w:cs="Arial"/>
                <w:sz w:val="20"/>
                <w:szCs w:val="20"/>
              </w:rPr>
              <w:t>), 4:1 or flatter recommended. Aquatic bench shall be a minimum 5-foot wide with a slope should be no greater than 10% and safety bench shall be a minimum of 10 feet wide with a maximum slope of 15:1.</w:t>
            </w:r>
          </w:p>
        </w:tc>
      </w:tr>
      <w:tr w:rsidR="0093798F" w14:paraId="6F7530DD" w14:textId="77777777" w:rsidTr="0093798F">
        <w:trPr>
          <w:trHeight w:val="421"/>
        </w:trPr>
        <w:tc>
          <w:tcPr>
            <w:tcW w:w="320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4D8D7D0" w14:textId="77777777" w:rsidR="0093798F" w:rsidRPr="0093798F" w:rsidRDefault="0093798F">
            <w:pPr>
              <w:widowControl w:val="0"/>
              <w:rPr>
                <w:sz w:val="20"/>
                <w:szCs w:val="20"/>
              </w:rPr>
            </w:pPr>
            <w:r w:rsidRPr="0093798F">
              <w:rPr>
                <w:rFonts w:ascii="Arial" w:hAnsi="Arial" w:cs="Arial"/>
                <w:sz w:val="20"/>
                <w:szCs w:val="20"/>
              </w:rPr>
              <w:t>Conveyance</w:t>
            </w:r>
          </w:p>
        </w:tc>
        <w:tc>
          <w:tcPr>
            <w:tcW w:w="614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DDC1743" w14:textId="77777777" w:rsidR="0093798F" w:rsidRPr="0093798F" w:rsidRDefault="0093798F">
            <w:pPr>
              <w:widowControl w:val="0"/>
              <w:rPr>
                <w:rFonts w:ascii="Arial" w:hAnsi="Arial" w:cs="Arial"/>
                <w:sz w:val="20"/>
                <w:szCs w:val="20"/>
              </w:rPr>
            </w:pPr>
            <w:r w:rsidRPr="0093798F">
              <w:rPr>
                <w:rFonts w:ascii="Arial" w:hAnsi="Arial" w:cs="Arial"/>
                <w:sz w:val="20"/>
                <w:szCs w:val="20"/>
              </w:rPr>
              <w:t>Outlet structure and emergency spillway required.</w:t>
            </w:r>
          </w:p>
        </w:tc>
      </w:tr>
      <w:tr w:rsidR="0093798F" w14:paraId="1480FF8A" w14:textId="77777777" w:rsidTr="0093798F">
        <w:trPr>
          <w:trHeight w:val="1067"/>
        </w:trPr>
        <w:tc>
          <w:tcPr>
            <w:tcW w:w="320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DE09215" w14:textId="77777777" w:rsidR="0093798F" w:rsidRPr="0093798F" w:rsidRDefault="0093798F">
            <w:pPr>
              <w:widowControl w:val="0"/>
              <w:rPr>
                <w:rFonts w:ascii="Calibri" w:hAnsi="Calibri" w:cs="Calibri"/>
                <w:sz w:val="20"/>
                <w:szCs w:val="20"/>
              </w:rPr>
            </w:pPr>
            <w:r w:rsidRPr="0093798F">
              <w:rPr>
                <w:rFonts w:ascii="Arial" w:hAnsi="Arial" w:cs="Arial"/>
                <w:sz w:val="20"/>
                <w:szCs w:val="20"/>
              </w:rPr>
              <w:t>Design Flows and Conveyance Capacity</w:t>
            </w:r>
          </w:p>
          <w:p w14:paraId="2B511CF3" w14:textId="77777777" w:rsidR="0093798F" w:rsidRPr="0093798F" w:rsidRDefault="0093798F">
            <w:pPr>
              <w:widowControl w:val="0"/>
              <w:rPr>
                <w:rFonts w:ascii="Times New Roman" w:hAnsi="Times New Roman" w:cs="Times New Roman"/>
                <w:sz w:val="20"/>
                <w:szCs w:val="20"/>
              </w:rPr>
            </w:pPr>
            <w:r w:rsidRPr="0093798F">
              <w:rPr>
                <w:rFonts w:ascii="Arial" w:hAnsi="Arial" w:cs="Arial"/>
                <w:sz w:val="20"/>
                <w:szCs w:val="20"/>
              </w:rPr>
              <w:t> </w:t>
            </w:r>
          </w:p>
        </w:tc>
        <w:tc>
          <w:tcPr>
            <w:tcW w:w="614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1D070B7" w14:textId="77777777" w:rsidR="0093798F" w:rsidRPr="0093798F" w:rsidRDefault="0093798F">
            <w:pPr>
              <w:widowControl w:val="0"/>
              <w:rPr>
                <w:rFonts w:ascii="Arial" w:hAnsi="Arial" w:cs="Arial"/>
                <w:sz w:val="20"/>
                <w:szCs w:val="20"/>
              </w:rPr>
            </w:pPr>
            <w:r w:rsidRPr="0093798F">
              <w:rPr>
                <w:rFonts w:ascii="Arial" w:hAnsi="Arial" w:cs="Arial"/>
                <w:sz w:val="20"/>
                <w:szCs w:val="20"/>
              </w:rPr>
              <w:t>Detain for at least 24 hours and pass the 2-, 10- and 100-year, 24-hour storms with at least one foot of freeboard. Green Wet Basins shall drain back to normal pool within 36 hours after the storm event.</w:t>
            </w:r>
          </w:p>
        </w:tc>
      </w:tr>
      <w:tr w:rsidR="0093798F" w14:paraId="7062A424" w14:textId="77777777" w:rsidTr="0093798F">
        <w:trPr>
          <w:trHeight w:val="610"/>
        </w:trPr>
        <w:tc>
          <w:tcPr>
            <w:tcW w:w="320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3D8098E" w14:textId="77777777" w:rsidR="0093798F" w:rsidRPr="0093798F" w:rsidRDefault="0093798F">
            <w:pPr>
              <w:widowControl w:val="0"/>
              <w:rPr>
                <w:rFonts w:ascii="Times New Roman" w:hAnsi="Times New Roman" w:cs="Times New Roman"/>
                <w:sz w:val="20"/>
                <w:szCs w:val="20"/>
              </w:rPr>
            </w:pPr>
            <w:r w:rsidRPr="0093798F">
              <w:rPr>
                <w:rFonts w:ascii="Arial" w:hAnsi="Arial" w:cs="Arial"/>
                <w:sz w:val="20"/>
                <w:szCs w:val="20"/>
              </w:rPr>
              <w:t>Pretreatment</w:t>
            </w:r>
          </w:p>
        </w:tc>
        <w:tc>
          <w:tcPr>
            <w:tcW w:w="614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1F35DD0" w14:textId="426A2759" w:rsidR="0093798F" w:rsidRPr="0093798F" w:rsidRDefault="0093798F">
            <w:pPr>
              <w:widowControl w:val="0"/>
              <w:rPr>
                <w:sz w:val="20"/>
                <w:szCs w:val="20"/>
              </w:rPr>
            </w:pPr>
            <w:proofErr w:type="spellStart"/>
            <w:r>
              <w:rPr>
                <w:rFonts w:ascii="Arial" w:hAnsi="Arial" w:cs="Arial"/>
                <w:sz w:val="20"/>
                <w:szCs w:val="20"/>
              </w:rPr>
              <w:t>Forebay</w:t>
            </w:r>
            <w:proofErr w:type="spellEnd"/>
            <w:r>
              <w:rPr>
                <w:rFonts w:ascii="Arial" w:hAnsi="Arial" w:cs="Arial"/>
                <w:sz w:val="20"/>
                <w:szCs w:val="20"/>
              </w:rPr>
              <w:t xml:space="preserve"> - </w:t>
            </w:r>
            <w:r w:rsidRPr="0093798F">
              <w:rPr>
                <w:rFonts w:ascii="Arial" w:hAnsi="Arial" w:cs="Arial"/>
                <w:sz w:val="20"/>
                <w:szCs w:val="20"/>
              </w:rPr>
              <w:t xml:space="preserve">Size pretreatment </w:t>
            </w:r>
            <w:proofErr w:type="spellStart"/>
            <w:r w:rsidRPr="0093798F">
              <w:rPr>
                <w:rFonts w:ascii="Arial" w:hAnsi="Arial" w:cs="Arial"/>
                <w:sz w:val="20"/>
                <w:szCs w:val="20"/>
              </w:rPr>
              <w:t>forebay</w:t>
            </w:r>
            <w:proofErr w:type="spellEnd"/>
            <w:r w:rsidRPr="0093798F">
              <w:rPr>
                <w:rFonts w:ascii="Arial" w:hAnsi="Arial" w:cs="Arial"/>
                <w:sz w:val="20"/>
                <w:szCs w:val="20"/>
              </w:rPr>
              <w:t xml:space="preserve"> to hold 10% to 15% of the VR with a depth of 2 to 4 feet</w:t>
            </w:r>
          </w:p>
        </w:tc>
      </w:tr>
      <w:tr w:rsidR="0093798F" w14:paraId="6B95616B" w14:textId="77777777" w:rsidTr="0093798F">
        <w:trPr>
          <w:trHeight w:val="565"/>
        </w:trPr>
        <w:tc>
          <w:tcPr>
            <w:tcW w:w="320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33FE009" w14:textId="77777777" w:rsidR="0093798F" w:rsidRPr="0093798F" w:rsidRDefault="0093798F">
            <w:pPr>
              <w:widowControl w:val="0"/>
              <w:rPr>
                <w:rFonts w:ascii="Arial" w:hAnsi="Arial" w:cs="Arial"/>
                <w:sz w:val="20"/>
                <w:szCs w:val="20"/>
              </w:rPr>
            </w:pPr>
            <w:r w:rsidRPr="0093798F">
              <w:rPr>
                <w:rFonts w:ascii="Arial" w:hAnsi="Arial" w:cs="Arial"/>
                <w:sz w:val="20"/>
                <w:szCs w:val="20"/>
              </w:rPr>
              <w:t>Outlet Protection</w:t>
            </w:r>
          </w:p>
        </w:tc>
        <w:tc>
          <w:tcPr>
            <w:tcW w:w="614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482737E" w14:textId="77777777" w:rsidR="0093798F" w:rsidRPr="0093798F" w:rsidRDefault="0093798F">
            <w:pPr>
              <w:widowControl w:val="0"/>
              <w:rPr>
                <w:rFonts w:ascii="Arial" w:hAnsi="Arial" w:cs="Arial"/>
                <w:sz w:val="20"/>
                <w:szCs w:val="20"/>
              </w:rPr>
            </w:pPr>
            <w:r w:rsidRPr="0093798F">
              <w:rPr>
                <w:rFonts w:ascii="Arial" w:hAnsi="Arial" w:cs="Arial"/>
                <w:sz w:val="20"/>
                <w:szCs w:val="20"/>
              </w:rPr>
              <w:t xml:space="preserve">The area downstream of the outlet structure and emergency spillway should be protected to prevent any scour. </w:t>
            </w:r>
          </w:p>
        </w:tc>
      </w:tr>
      <w:tr w:rsidR="0093798F" w14:paraId="1C39DFF8" w14:textId="77777777" w:rsidTr="00F254C0">
        <w:trPr>
          <w:trHeight w:val="781"/>
        </w:trPr>
        <w:tc>
          <w:tcPr>
            <w:tcW w:w="320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CC72BFF" w14:textId="77777777" w:rsidR="0093798F" w:rsidRPr="0093798F" w:rsidRDefault="0093798F">
            <w:pPr>
              <w:widowControl w:val="0"/>
              <w:rPr>
                <w:rFonts w:ascii="Arial" w:hAnsi="Arial" w:cs="Arial"/>
                <w:sz w:val="20"/>
                <w:szCs w:val="20"/>
              </w:rPr>
            </w:pPr>
            <w:r w:rsidRPr="0093798F">
              <w:rPr>
                <w:rFonts w:ascii="Arial" w:hAnsi="Arial" w:cs="Arial"/>
                <w:sz w:val="20"/>
                <w:szCs w:val="20"/>
              </w:rPr>
              <w:t>Volume Provided (VP)</w:t>
            </w:r>
          </w:p>
        </w:tc>
        <w:tc>
          <w:tcPr>
            <w:tcW w:w="614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2AAC44E" w14:textId="09D24F3B" w:rsidR="0093798F" w:rsidRPr="0093798F" w:rsidRDefault="00F254C0" w:rsidP="00F254C0">
            <w:pPr>
              <w:widowControl w:val="0"/>
              <w:rPr>
                <w:rFonts w:ascii="Arial" w:hAnsi="Arial" w:cs="Arial"/>
                <w:sz w:val="20"/>
                <w:szCs w:val="20"/>
              </w:rPr>
            </w:pPr>
            <w:r w:rsidRPr="0093798F">
              <w:rPr>
                <w:rFonts w:ascii="Arial" w:hAnsi="Arial" w:cs="Arial"/>
                <w:sz w:val="20"/>
                <w:szCs w:val="20"/>
              </w:rPr>
              <w:t xml:space="preserve">The water quality design volume provided (VP) by a green </w:t>
            </w:r>
            <w:r>
              <w:rPr>
                <w:rFonts w:ascii="Arial" w:hAnsi="Arial" w:cs="Arial"/>
                <w:sz w:val="20"/>
                <w:szCs w:val="20"/>
              </w:rPr>
              <w:t>wet</w:t>
            </w:r>
            <w:r w:rsidRPr="0093798F">
              <w:rPr>
                <w:rFonts w:ascii="Arial" w:hAnsi="Arial" w:cs="Arial"/>
                <w:sz w:val="20"/>
                <w:szCs w:val="20"/>
              </w:rPr>
              <w:t xml:space="preserve"> basin is</w:t>
            </w:r>
            <w:r>
              <w:rPr>
                <w:rFonts w:ascii="Arial" w:hAnsi="Arial" w:cs="Arial"/>
                <w:sz w:val="20"/>
                <w:szCs w:val="20"/>
              </w:rPr>
              <w:t xml:space="preserve"> equal to VR.</w:t>
            </w:r>
          </w:p>
        </w:tc>
      </w:tr>
      <w:tr w:rsidR="0093798F" w14:paraId="06F639DD" w14:textId="77777777" w:rsidTr="0093798F">
        <w:trPr>
          <w:trHeight w:val="817"/>
        </w:trPr>
        <w:tc>
          <w:tcPr>
            <w:tcW w:w="320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351FBD7" w14:textId="77777777" w:rsidR="0093798F" w:rsidRPr="0093798F" w:rsidRDefault="0093798F">
            <w:pPr>
              <w:widowControl w:val="0"/>
              <w:rPr>
                <w:rFonts w:ascii="Times New Roman" w:hAnsi="Times New Roman" w:cs="Times New Roman"/>
                <w:sz w:val="20"/>
                <w:szCs w:val="20"/>
              </w:rPr>
            </w:pPr>
            <w:r w:rsidRPr="0093798F">
              <w:rPr>
                <w:rFonts w:ascii="Arial" w:hAnsi="Arial" w:cs="Arial"/>
                <w:sz w:val="20"/>
                <w:szCs w:val="20"/>
              </w:rPr>
              <w:t>Landscape Plan</w:t>
            </w:r>
          </w:p>
        </w:tc>
        <w:tc>
          <w:tcPr>
            <w:tcW w:w="614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B3763A3" w14:textId="22967C1C" w:rsidR="0093798F" w:rsidRPr="0093798F" w:rsidRDefault="0093798F">
            <w:pPr>
              <w:widowControl w:val="0"/>
              <w:rPr>
                <w:sz w:val="20"/>
                <w:szCs w:val="20"/>
              </w:rPr>
            </w:pPr>
            <w:r w:rsidRPr="0093798F">
              <w:rPr>
                <w:rFonts w:ascii="Arial" w:hAnsi="Arial" w:cs="Arial"/>
                <w:sz w:val="20"/>
                <w:szCs w:val="20"/>
              </w:rPr>
              <w:t>Must provide a landscape plan showing native plants and/or non-invasive cultivars within the 10-foot buffer area and the minimum 5-foot aquatic bench</w:t>
            </w:r>
            <w:r>
              <w:rPr>
                <w:rFonts w:ascii="Arial" w:hAnsi="Arial" w:cs="Arial"/>
                <w:sz w:val="20"/>
                <w:szCs w:val="20"/>
              </w:rPr>
              <w:t>.</w:t>
            </w:r>
          </w:p>
        </w:tc>
      </w:tr>
    </w:tbl>
    <w:p w14:paraId="22AD54C5" w14:textId="77777777" w:rsidR="00246F8A" w:rsidRPr="00881D88" w:rsidRDefault="00246F8A" w:rsidP="00246F8A">
      <w:pPr>
        <w:autoSpaceDE w:val="0"/>
        <w:autoSpaceDN w:val="0"/>
        <w:adjustRightInd w:val="0"/>
        <w:spacing w:after="0" w:line="240" w:lineRule="auto"/>
        <w:rPr>
          <w:rFonts w:ascii="Arial" w:eastAsia="SymbolMT" w:hAnsi="Arial" w:cs="Arial"/>
          <w:sz w:val="20"/>
          <w:szCs w:val="20"/>
        </w:rPr>
      </w:pPr>
      <w:r w:rsidRPr="00881D88">
        <w:rPr>
          <w:rFonts w:ascii="Arial" w:eastAsia="SymbolMT" w:hAnsi="Arial" w:cs="Arial"/>
          <w:sz w:val="20"/>
          <w:szCs w:val="20"/>
        </w:rPr>
        <w:t xml:space="preserve"> </w:t>
      </w:r>
    </w:p>
    <w:p w14:paraId="080FC898" w14:textId="77777777" w:rsidR="00F254C0" w:rsidRDefault="00F254C0">
      <w:pPr>
        <w:rPr>
          <w:rFonts w:ascii="Arial" w:eastAsiaTheme="majorEastAsia" w:hAnsi="Arial" w:cstheme="majorBidi"/>
          <w:b/>
          <w:color w:val="3B8333"/>
          <w:sz w:val="20"/>
          <w:szCs w:val="26"/>
        </w:rPr>
      </w:pPr>
      <w:bookmarkStart w:id="91" w:name="_18.4.4_Green_Dry"/>
      <w:bookmarkStart w:id="92" w:name="_Toc51058259"/>
      <w:bookmarkStart w:id="93" w:name="_Toc70695578"/>
      <w:bookmarkEnd w:id="91"/>
      <w:r>
        <w:br w:type="page"/>
      </w:r>
    </w:p>
    <w:p w14:paraId="1C4391AB" w14:textId="76E9F2AD" w:rsidR="00246F8A" w:rsidRPr="003E4F3B" w:rsidRDefault="009169C7" w:rsidP="00C52D95">
      <w:pPr>
        <w:pStyle w:val="Heading2"/>
      </w:pPr>
      <w:r>
        <w:t>18.4</w:t>
      </w:r>
      <w:r w:rsidR="00F64979">
        <w:t>.4</w:t>
      </w:r>
      <w:r w:rsidR="00CB1738" w:rsidRPr="003E4F3B">
        <w:t xml:space="preserve"> Green Dry Basins</w:t>
      </w:r>
      <w:bookmarkEnd w:id="92"/>
      <w:bookmarkEnd w:id="93"/>
    </w:p>
    <w:p w14:paraId="673814FA" w14:textId="642A625F" w:rsidR="00CB1738" w:rsidRPr="00881D88" w:rsidRDefault="00CB1738" w:rsidP="00246F8A">
      <w:pPr>
        <w:autoSpaceDE w:val="0"/>
        <w:autoSpaceDN w:val="0"/>
        <w:adjustRightInd w:val="0"/>
        <w:spacing w:after="0" w:line="240" w:lineRule="auto"/>
        <w:rPr>
          <w:rFonts w:ascii="Arial" w:hAnsi="Arial" w:cs="Arial"/>
          <w:b/>
          <w:bCs/>
          <w:sz w:val="20"/>
          <w:szCs w:val="20"/>
        </w:rPr>
      </w:pPr>
    </w:p>
    <w:p w14:paraId="6D899C13" w14:textId="0FE4562C" w:rsidR="00CB1738" w:rsidRPr="00881D88" w:rsidRDefault="003432C2" w:rsidP="00CB1738">
      <w:pPr>
        <w:autoSpaceDE w:val="0"/>
        <w:autoSpaceDN w:val="0"/>
        <w:adjustRightInd w:val="0"/>
        <w:spacing w:after="0" w:line="240" w:lineRule="auto"/>
        <w:rPr>
          <w:rFonts w:ascii="Arial" w:hAnsi="Arial" w:cs="Arial"/>
          <w:sz w:val="20"/>
          <w:szCs w:val="20"/>
        </w:rPr>
      </w:pPr>
      <w:r>
        <w:rPr>
          <w:noProof/>
          <w:sz w:val="24"/>
          <w:szCs w:val="24"/>
        </w:rPr>
        <w:drawing>
          <wp:anchor distT="36576" distB="36576" distL="36576" distR="36576" simplePos="0" relativeHeight="251693056" behindDoc="0" locked="0" layoutInCell="1" allowOverlap="1" wp14:anchorId="44D1429E" wp14:editId="1462D2FA">
            <wp:simplePos x="0" y="0"/>
            <wp:positionH relativeFrom="margin">
              <wp:align>right</wp:align>
            </wp:positionH>
            <wp:positionV relativeFrom="paragraph">
              <wp:posOffset>41619</wp:posOffset>
            </wp:positionV>
            <wp:extent cx="3339885" cy="2505152"/>
            <wp:effectExtent l="0" t="0" r="0" b="0"/>
            <wp:wrapThrough wrapText="bothSides">
              <wp:wrapPolygon edited="0">
                <wp:start x="0" y="0"/>
                <wp:lineTo x="0" y="21354"/>
                <wp:lineTo x="21440" y="21354"/>
                <wp:lineTo x="21440" y="0"/>
                <wp:lineTo x="0" y="0"/>
              </wp:wrapPolygon>
            </wp:wrapThrough>
            <wp:docPr id="25" name="Picture 25" descr="Boardwalk SQ 2, David D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oardwalk SQ 2, David Dods"/>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39885" cy="2505152"/>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CB1738" w:rsidRPr="00881D88">
        <w:rPr>
          <w:rFonts w:ascii="Arial" w:hAnsi="Arial" w:cs="Arial"/>
          <w:sz w:val="20"/>
          <w:szCs w:val="20"/>
        </w:rPr>
        <w:t xml:space="preserve">Green dry basins are similar to standard dry basins. The </w:t>
      </w:r>
      <w:r w:rsidR="00C12FB9">
        <w:rPr>
          <w:rFonts w:ascii="Arial" w:hAnsi="Arial" w:cs="Arial"/>
          <w:sz w:val="20"/>
          <w:szCs w:val="20"/>
        </w:rPr>
        <w:t>differences</w:t>
      </w:r>
      <w:r w:rsidR="00C12FB9" w:rsidRPr="00881D88">
        <w:rPr>
          <w:rFonts w:ascii="Arial" w:hAnsi="Arial" w:cs="Arial"/>
          <w:sz w:val="20"/>
          <w:szCs w:val="20"/>
        </w:rPr>
        <w:t xml:space="preserve"> </w:t>
      </w:r>
      <w:r w:rsidR="00CB1738" w:rsidRPr="00881D88">
        <w:rPr>
          <w:rFonts w:ascii="Arial" w:hAnsi="Arial" w:cs="Arial"/>
          <w:sz w:val="20"/>
          <w:szCs w:val="20"/>
        </w:rPr>
        <w:t xml:space="preserve">are that a green dry basin contains a </w:t>
      </w:r>
      <w:proofErr w:type="spellStart"/>
      <w:r w:rsidR="00CB1738" w:rsidRPr="00881D88">
        <w:rPr>
          <w:rFonts w:ascii="Arial" w:hAnsi="Arial" w:cs="Arial"/>
          <w:sz w:val="20"/>
          <w:szCs w:val="20"/>
        </w:rPr>
        <w:t>forebay</w:t>
      </w:r>
      <w:proofErr w:type="spellEnd"/>
      <w:r w:rsidR="00CB1738" w:rsidRPr="00881D88">
        <w:rPr>
          <w:rFonts w:ascii="Arial" w:hAnsi="Arial" w:cs="Arial"/>
          <w:sz w:val="20"/>
          <w:szCs w:val="20"/>
        </w:rPr>
        <w:t xml:space="preserve"> for capturing the heavier sediment and floatables, </w:t>
      </w:r>
      <w:r w:rsidR="00133A56">
        <w:rPr>
          <w:rFonts w:ascii="Arial" w:hAnsi="Arial" w:cs="Arial"/>
          <w:sz w:val="20"/>
          <w:szCs w:val="20"/>
        </w:rPr>
        <w:t xml:space="preserve">native or </w:t>
      </w:r>
      <w:r w:rsidR="00CB1738" w:rsidRPr="00881D88">
        <w:rPr>
          <w:rFonts w:ascii="Arial" w:hAnsi="Arial" w:cs="Arial"/>
          <w:sz w:val="20"/>
          <w:szCs w:val="20"/>
        </w:rPr>
        <w:t>non</w:t>
      </w:r>
      <w:r w:rsidR="00B239A2">
        <w:rPr>
          <w:rFonts w:ascii="Arial" w:hAnsi="Arial" w:cs="Arial"/>
          <w:sz w:val="20"/>
          <w:szCs w:val="20"/>
        </w:rPr>
        <w:t>-</w:t>
      </w:r>
      <w:r w:rsidR="00CB1738" w:rsidRPr="00881D88">
        <w:rPr>
          <w:rFonts w:ascii="Arial" w:hAnsi="Arial" w:cs="Arial"/>
          <w:sz w:val="20"/>
          <w:szCs w:val="20"/>
        </w:rPr>
        <w:t>turf grass vegetation along the bottom of the basin, a multi-stage outlet that detains the runoff from the more frequent storm events</w:t>
      </w:r>
      <w:r w:rsidR="00D424AF">
        <w:rPr>
          <w:rFonts w:ascii="Arial" w:hAnsi="Arial" w:cs="Arial"/>
          <w:sz w:val="20"/>
          <w:szCs w:val="20"/>
        </w:rPr>
        <w:t>,</w:t>
      </w:r>
      <w:r w:rsidR="00CB1738" w:rsidRPr="00881D88">
        <w:rPr>
          <w:rFonts w:ascii="Arial" w:hAnsi="Arial" w:cs="Arial"/>
          <w:sz w:val="20"/>
          <w:szCs w:val="20"/>
        </w:rPr>
        <w:t xml:space="preserve"> and no low flow channel </w:t>
      </w:r>
      <w:r w:rsidR="00D424AF">
        <w:rPr>
          <w:rFonts w:ascii="Arial" w:hAnsi="Arial" w:cs="Arial"/>
          <w:sz w:val="20"/>
          <w:szCs w:val="20"/>
        </w:rPr>
        <w:t>t</w:t>
      </w:r>
      <w:r w:rsidR="00CB1738" w:rsidRPr="00881D88">
        <w:rPr>
          <w:rFonts w:ascii="Arial" w:hAnsi="Arial" w:cs="Arial"/>
          <w:sz w:val="20"/>
          <w:szCs w:val="20"/>
        </w:rPr>
        <w:t xml:space="preserve">o </w:t>
      </w:r>
      <w:r w:rsidR="00D424AF">
        <w:rPr>
          <w:rFonts w:ascii="Arial" w:hAnsi="Arial" w:cs="Arial"/>
          <w:sz w:val="20"/>
          <w:szCs w:val="20"/>
        </w:rPr>
        <w:t xml:space="preserve">promote </w:t>
      </w:r>
      <w:r w:rsidR="00CB1738" w:rsidRPr="00881D88">
        <w:rPr>
          <w:rFonts w:ascii="Arial" w:hAnsi="Arial" w:cs="Arial"/>
          <w:sz w:val="20"/>
          <w:szCs w:val="20"/>
        </w:rPr>
        <w:t xml:space="preserve">sheet flow. By design, green dry basins allow for extended detention, about </w:t>
      </w:r>
      <w:r w:rsidR="00E23017">
        <w:rPr>
          <w:rFonts w:ascii="Arial" w:hAnsi="Arial" w:cs="Arial"/>
          <w:sz w:val="20"/>
          <w:szCs w:val="20"/>
        </w:rPr>
        <w:t>36</w:t>
      </w:r>
      <w:r w:rsidR="00CB1738" w:rsidRPr="00881D88">
        <w:rPr>
          <w:rFonts w:ascii="Arial" w:hAnsi="Arial" w:cs="Arial"/>
          <w:sz w:val="20"/>
          <w:szCs w:val="20"/>
        </w:rPr>
        <w:t xml:space="preserve"> hours. Green dry basins improve water quality through:</w:t>
      </w:r>
    </w:p>
    <w:p w14:paraId="53357C43" w14:textId="77777777" w:rsidR="00CB1738" w:rsidRPr="00881D88" w:rsidRDefault="00CB1738" w:rsidP="00CB1738">
      <w:pPr>
        <w:autoSpaceDE w:val="0"/>
        <w:autoSpaceDN w:val="0"/>
        <w:adjustRightInd w:val="0"/>
        <w:spacing w:after="0" w:line="240" w:lineRule="auto"/>
        <w:rPr>
          <w:rFonts w:ascii="Arial" w:hAnsi="Arial" w:cs="Arial"/>
          <w:sz w:val="20"/>
          <w:szCs w:val="20"/>
        </w:rPr>
      </w:pPr>
    </w:p>
    <w:p w14:paraId="45ECFDD1" w14:textId="0F2A5B46" w:rsidR="00CB1738" w:rsidRPr="00671D8A" w:rsidRDefault="00CB1738" w:rsidP="008D6F60">
      <w:pPr>
        <w:pStyle w:val="ListParagraph"/>
        <w:numPr>
          <w:ilvl w:val="0"/>
          <w:numId w:val="25"/>
        </w:numPr>
        <w:autoSpaceDE w:val="0"/>
        <w:autoSpaceDN w:val="0"/>
        <w:adjustRightInd w:val="0"/>
        <w:spacing w:after="0" w:line="240" w:lineRule="auto"/>
        <w:rPr>
          <w:rFonts w:ascii="Arial" w:hAnsi="Arial" w:cs="Arial"/>
          <w:sz w:val="20"/>
          <w:szCs w:val="20"/>
        </w:rPr>
      </w:pPr>
      <w:r w:rsidRPr="00671D8A">
        <w:rPr>
          <w:rFonts w:ascii="Arial" w:hAnsi="Arial" w:cs="Arial"/>
          <w:sz w:val="20"/>
          <w:szCs w:val="20"/>
        </w:rPr>
        <w:t>Biological uptake and filtering through deep rooted, native plants</w:t>
      </w:r>
    </w:p>
    <w:p w14:paraId="2FD20ED9" w14:textId="7908DFDA" w:rsidR="00CB1738" w:rsidRPr="00671D8A" w:rsidRDefault="00CB1738" w:rsidP="008D6F60">
      <w:pPr>
        <w:pStyle w:val="ListParagraph"/>
        <w:numPr>
          <w:ilvl w:val="0"/>
          <w:numId w:val="25"/>
        </w:numPr>
        <w:autoSpaceDE w:val="0"/>
        <w:autoSpaceDN w:val="0"/>
        <w:adjustRightInd w:val="0"/>
        <w:spacing w:after="0" w:line="240" w:lineRule="auto"/>
        <w:rPr>
          <w:rFonts w:ascii="Arial" w:hAnsi="Arial" w:cs="Arial"/>
          <w:sz w:val="20"/>
          <w:szCs w:val="20"/>
        </w:rPr>
      </w:pPr>
      <w:r w:rsidRPr="00671D8A">
        <w:rPr>
          <w:rFonts w:ascii="Arial" w:hAnsi="Arial" w:cs="Arial"/>
          <w:sz w:val="20"/>
          <w:szCs w:val="20"/>
        </w:rPr>
        <w:t>Sediment settling, including attached pollutants</w:t>
      </w:r>
    </w:p>
    <w:p w14:paraId="28905F18" w14:textId="1E639EEC" w:rsidR="00CB1738" w:rsidRPr="00671D8A" w:rsidRDefault="00CB1738" w:rsidP="008D6F60">
      <w:pPr>
        <w:pStyle w:val="ListParagraph"/>
        <w:numPr>
          <w:ilvl w:val="0"/>
          <w:numId w:val="25"/>
        </w:numPr>
        <w:autoSpaceDE w:val="0"/>
        <w:autoSpaceDN w:val="0"/>
        <w:adjustRightInd w:val="0"/>
        <w:spacing w:after="0" w:line="240" w:lineRule="auto"/>
        <w:rPr>
          <w:rFonts w:ascii="Arial" w:hAnsi="Arial" w:cs="Arial"/>
          <w:sz w:val="20"/>
          <w:szCs w:val="20"/>
        </w:rPr>
      </w:pPr>
      <w:r w:rsidRPr="00671D8A">
        <w:rPr>
          <w:rFonts w:ascii="Arial" w:hAnsi="Arial" w:cs="Arial"/>
          <w:sz w:val="20"/>
          <w:szCs w:val="20"/>
        </w:rPr>
        <w:t>Temporary detention of stormwater</w:t>
      </w:r>
    </w:p>
    <w:p w14:paraId="459CE167" w14:textId="0D6FA92C" w:rsidR="00CB1738" w:rsidRDefault="002C3A31" w:rsidP="008D6F60">
      <w:pPr>
        <w:pStyle w:val="ListParagraph"/>
        <w:numPr>
          <w:ilvl w:val="0"/>
          <w:numId w:val="25"/>
        </w:numPr>
        <w:autoSpaceDE w:val="0"/>
        <w:autoSpaceDN w:val="0"/>
        <w:adjustRightInd w:val="0"/>
        <w:spacing w:after="0" w:line="240" w:lineRule="auto"/>
        <w:rPr>
          <w:rFonts w:ascii="Arial" w:hAnsi="Arial" w:cs="Arial"/>
          <w:sz w:val="20"/>
          <w:szCs w:val="20"/>
        </w:rPr>
      </w:pPr>
      <w:r w:rsidRPr="00FB51C3">
        <w:rPr>
          <w:noProof/>
        </w:rPr>
        <mc:AlternateContent>
          <mc:Choice Requires="wps">
            <w:drawing>
              <wp:anchor distT="0" distB="0" distL="114300" distR="114300" simplePos="0" relativeHeight="251763712" behindDoc="0" locked="0" layoutInCell="1" allowOverlap="1" wp14:anchorId="299E501A" wp14:editId="15EA2B6A">
                <wp:simplePos x="0" y="0"/>
                <wp:positionH relativeFrom="column">
                  <wp:posOffset>2659380</wp:posOffset>
                </wp:positionH>
                <wp:positionV relativeFrom="paragraph">
                  <wp:posOffset>69850</wp:posOffset>
                </wp:positionV>
                <wp:extent cx="3218815" cy="635"/>
                <wp:effectExtent l="0" t="0" r="635" b="8255"/>
                <wp:wrapSquare wrapText="bothSides"/>
                <wp:docPr id="72" name="Text Box 72"/>
                <wp:cNvGraphicFramePr/>
                <a:graphic xmlns:a="http://schemas.openxmlformats.org/drawingml/2006/main">
                  <a:graphicData uri="http://schemas.microsoft.com/office/word/2010/wordprocessingShape">
                    <wps:wsp>
                      <wps:cNvSpPr txBox="1"/>
                      <wps:spPr>
                        <a:xfrm>
                          <a:off x="0" y="0"/>
                          <a:ext cx="3218815" cy="635"/>
                        </a:xfrm>
                        <a:prstGeom prst="rect">
                          <a:avLst/>
                        </a:prstGeom>
                        <a:noFill/>
                        <a:ln>
                          <a:noFill/>
                        </a:ln>
                      </wps:spPr>
                      <wps:txbx>
                        <w:txbxContent>
                          <w:p w14:paraId="4C8218E2" w14:textId="798CD9C2" w:rsidR="004F2CF1" w:rsidRPr="001B6C1C" w:rsidRDefault="004F2CF1" w:rsidP="002C3A31">
                            <w:pPr>
                              <w:pStyle w:val="Caption"/>
                              <w:jc w:val="center"/>
                              <w:rPr>
                                <w:rFonts w:ascii="Arial" w:hAnsi="Arial" w:cs="Arial"/>
                                <w:noProof/>
                                <w:color w:val="000000"/>
                                <w:szCs w:val="20"/>
                              </w:rPr>
                            </w:pPr>
                            <w:r>
                              <w:rPr>
                                <w:rFonts w:ascii="Arial" w:hAnsi="Arial" w:cs="Arial"/>
                              </w:rPr>
                              <w:t>Green dry basin concept rendering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99E501A" id="Text Box 72" o:spid="_x0000_s1039" type="#_x0000_t202" style="position:absolute;left:0;text-align:left;margin-left:209.4pt;margin-top:5.5pt;width:253.45pt;height:.05pt;z-index:25176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" filled="f" stroked="f">
                <v:textbox style="mso-fit-shape-to-text:t" inset="0,0,0,0">
                  <w:txbxContent>
                    <w:p w14:paraId="4C8218E2" w14:textId="798CD9C2" w:rsidR="004F2CF1" w:rsidRPr="001B6C1C" w:rsidRDefault="004F2CF1" w:rsidP="002C3A31">
                      <w:pPr>
                        <w:pStyle w:val="Caption"/>
                        <w:jc w:val="center"/>
                        <w:rPr>
                          <w:rFonts w:ascii="Arial" w:hAnsi="Arial" w:cs="Arial"/>
                          <w:noProof/>
                          <w:color w:val="000000"/>
                          <w:szCs w:val="20"/>
                        </w:rPr>
                      </w:pPr>
                      <w:r>
                        <w:rPr>
                          <w:rFonts w:ascii="Arial" w:hAnsi="Arial" w:cs="Arial"/>
                        </w:rPr>
                        <w:t>Green dry basin concept rendering</w:t>
                      </w:r>
                    </w:p>
                  </w:txbxContent>
                </v:textbox>
                <w10:wrap type="square"/>
              </v:shape>
            </w:pict>
          </mc:Fallback>
        </mc:AlternateContent>
      </w:r>
      <w:r w:rsidR="00CB1738" w:rsidRPr="00671D8A">
        <w:rPr>
          <w:rFonts w:ascii="Arial" w:hAnsi="Arial" w:cs="Arial"/>
          <w:sz w:val="20"/>
          <w:szCs w:val="20"/>
        </w:rPr>
        <w:t>A slower rate of release that reduces downstream bank erosion</w:t>
      </w:r>
    </w:p>
    <w:p w14:paraId="144030D4" w14:textId="2DE7F575" w:rsidR="004A1837" w:rsidRDefault="004A1837" w:rsidP="004A1837">
      <w:pPr>
        <w:autoSpaceDE w:val="0"/>
        <w:autoSpaceDN w:val="0"/>
        <w:adjustRightInd w:val="0"/>
        <w:spacing w:after="0" w:line="240" w:lineRule="auto"/>
        <w:rPr>
          <w:rFonts w:ascii="Arial"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4A1837" w14:paraId="7B6F6073" w14:textId="77777777" w:rsidTr="0039646C">
        <w:tc>
          <w:tcPr>
            <w:tcW w:w="4675" w:type="dxa"/>
            <w:shd w:val="clear" w:color="auto" w:fill="E2EFD9" w:themeFill="accent6" w:themeFillTint="33"/>
          </w:tcPr>
          <w:p w14:paraId="6099B919" w14:textId="164E950C" w:rsidR="004A1837" w:rsidRPr="00136157" w:rsidRDefault="004A1837" w:rsidP="00B239A2">
            <w:pPr>
              <w:autoSpaceDE w:val="0"/>
              <w:autoSpaceDN w:val="0"/>
              <w:adjustRightInd w:val="0"/>
              <w:rPr>
                <w:rFonts w:ascii="Arial" w:eastAsia="SymbolMT" w:hAnsi="Arial" w:cs="Arial"/>
                <w:b/>
                <w:color w:val="3B8333"/>
                <w:sz w:val="20"/>
                <w:szCs w:val="20"/>
              </w:rPr>
            </w:pPr>
            <w:r w:rsidRPr="00136157">
              <w:rPr>
                <w:rFonts w:ascii="Arial" w:hAnsi="Arial" w:cs="Arial"/>
                <w:b/>
                <w:color w:val="3B8333"/>
                <w:sz w:val="20"/>
                <w:szCs w:val="20"/>
              </w:rPr>
              <w:t>Advantages/Benefits</w:t>
            </w:r>
          </w:p>
        </w:tc>
        <w:tc>
          <w:tcPr>
            <w:tcW w:w="4675" w:type="dxa"/>
            <w:shd w:val="clear" w:color="auto" w:fill="E2EFD9" w:themeFill="accent6" w:themeFillTint="33"/>
          </w:tcPr>
          <w:p w14:paraId="44368A95" w14:textId="1C5DFD45" w:rsidR="004A1837" w:rsidRPr="00136157" w:rsidRDefault="004A1837" w:rsidP="00B239A2">
            <w:pPr>
              <w:autoSpaceDE w:val="0"/>
              <w:autoSpaceDN w:val="0"/>
              <w:adjustRightInd w:val="0"/>
              <w:rPr>
                <w:rFonts w:ascii="Arial" w:eastAsia="SymbolMT" w:hAnsi="Arial" w:cs="Arial"/>
                <w:b/>
                <w:color w:val="3B8333"/>
                <w:sz w:val="20"/>
                <w:szCs w:val="20"/>
              </w:rPr>
            </w:pPr>
            <w:r w:rsidRPr="00136157">
              <w:rPr>
                <w:rFonts w:ascii="Arial" w:hAnsi="Arial" w:cs="Arial"/>
                <w:b/>
                <w:color w:val="3B8333"/>
                <w:sz w:val="20"/>
                <w:szCs w:val="20"/>
              </w:rPr>
              <w:t>Disadvantages/Limitations</w:t>
            </w:r>
          </w:p>
        </w:tc>
      </w:tr>
      <w:tr w:rsidR="004A1837" w14:paraId="1BFE4CF2" w14:textId="77777777" w:rsidTr="00CE27E4">
        <w:tc>
          <w:tcPr>
            <w:tcW w:w="4675" w:type="dxa"/>
          </w:tcPr>
          <w:p w14:paraId="75684F99" w14:textId="77777777" w:rsidR="004A1837" w:rsidRPr="00B239A2" w:rsidRDefault="004A1837" w:rsidP="008D6F60">
            <w:pPr>
              <w:pStyle w:val="ListParagraph"/>
              <w:numPr>
                <w:ilvl w:val="0"/>
                <w:numId w:val="28"/>
              </w:numPr>
              <w:autoSpaceDE w:val="0"/>
              <w:autoSpaceDN w:val="0"/>
              <w:adjustRightInd w:val="0"/>
              <w:rPr>
                <w:rFonts w:ascii="Arial" w:hAnsi="Arial" w:cs="Arial"/>
                <w:color w:val="000000"/>
                <w:sz w:val="20"/>
                <w:szCs w:val="20"/>
              </w:rPr>
            </w:pPr>
            <w:r w:rsidRPr="00B239A2">
              <w:rPr>
                <w:rFonts w:ascii="Arial" w:hAnsi="Arial" w:cs="Arial"/>
                <w:color w:val="000000"/>
                <w:sz w:val="20"/>
                <w:szCs w:val="20"/>
              </w:rPr>
              <w:t>Effective at removing sediment</w:t>
            </w:r>
          </w:p>
          <w:p w14:paraId="3DC2A79A" w14:textId="4FC70564" w:rsidR="004A1837" w:rsidRPr="00B239A2" w:rsidRDefault="004A1837" w:rsidP="008D6F60">
            <w:pPr>
              <w:pStyle w:val="ListParagraph"/>
              <w:numPr>
                <w:ilvl w:val="0"/>
                <w:numId w:val="28"/>
              </w:numPr>
              <w:autoSpaceDE w:val="0"/>
              <w:autoSpaceDN w:val="0"/>
              <w:adjustRightInd w:val="0"/>
              <w:rPr>
                <w:rFonts w:ascii="Arial" w:hAnsi="Arial" w:cs="Arial"/>
                <w:color w:val="000000"/>
                <w:sz w:val="20"/>
                <w:szCs w:val="20"/>
              </w:rPr>
            </w:pPr>
            <w:r w:rsidRPr="00B239A2">
              <w:rPr>
                <w:rFonts w:ascii="Arial" w:hAnsi="Arial" w:cs="Arial"/>
                <w:color w:val="000000"/>
                <w:sz w:val="20"/>
                <w:szCs w:val="20"/>
              </w:rPr>
              <w:t>Increases biodiversity by providing urban habitats for wildlife</w:t>
            </w:r>
          </w:p>
          <w:p w14:paraId="6FA4A512" w14:textId="41E028D8" w:rsidR="004A1837" w:rsidRPr="00B239A2" w:rsidRDefault="004A1837" w:rsidP="008D6F60">
            <w:pPr>
              <w:pStyle w:val="ListParagraph"/>
              <w:numPr>
                <w:ilvl w:val="0"/>
                <w:numId w:val="28"/>
              </w:numPr>
              <w:autoSpaceDE w:val="0"/>
              <w:autoSpaceDN w:val="0"/>
              <w:adjustRightInd w:val="0"/>
              <w:rPr>
                <w:rFonts w:ascii="Arial" w:hAnsi="Arial" w:cs="Arial"/>
                <w:color w:val="000000"/>
                <w:sz w:val="20"/>
                <w:szCs w:val="20"/>
              </w:rPr>
            </w:pPr>
            <w:r w:rsidRPr="00B239A2">
              <w:rPr>
                <w:rFonts w:ascii="Arial" w:hAnsi="Arial" w:cs="Arial"/>
                <w:color w:val="000000"/>
                <w:sz w:val="20"/>
                <w:szCs w:val="20"/>
              </w:rPr>
              <w:t>Well accepted by community</w:t>
            </w:r>
          </w:p>
          <w:p w14:paraId="792A28FF" w14:textId="64A71F4E" w:rsidR="004A1837" w:rsidRPr="00B239A2" w:rsidRDefault="004A1837" w:rsidP="004A1837">
            <w:pPr>
              <w:autoSpaceDE w:val="0"/>
              <w:autoSpaceDN w:val="0"/>
              <w:adjustRightInd w:val="0"/>
              <w:ind w:left="360"/>
              <w:rPr>
                <w:rFonts w:ascii="Arial" w:eastAsia="SymbolMT" w:hAnsi="Arial" w:cs="Arial"/>
                <w:sz w:val="20"/>
                <w:szCs w:val="20"/>
              </w:rPr>
            </w:pPr>
          </w:p>
        </w:tc>
        <w:tc>
          <w:tcPr>
            <w:tcW w:w="4675" w:type="dxa"/>
          </w:tcPr>
          <w:p w14:paraId="5FF68FC0" w14:textId="77777777" w:rsidR="004A1837" w:rsidRPr="00B239A2" w:rsidRDefault="004A1837" w:rsidP="008D6F60">
            <w:pPr>
              <w:pStyle w:val="ListParagraph"/>
              <w:numPr>
                <w:ilvl w:val="0"/>
                <w:numId w:val="23"/>
              </w:numPr>
              <w:autoSpaceDE w:val="0"/>
              <w:autoSpaceDN w:val="0"/>
              <w:adjustRightInd w:val="0"/>
              <w:rPr>
                <w:rFonts w:ascii="Arial" w:hAnsi="Arial" w:cs="Arial"/>
                <w:color w:val="000000"/>
                <w:sz w:val="20"/>
                <w:szCs w:val="20"/>
              </w:rPr>
            </w:pPr>
            <w:r w:rsidRPr="00B239A2">
              <w:rPr>
                <w:rFonts w:ascii="Arial" w:hAnsi="Arial" w:cs="Arial"/>
                <w:color w:val="000000"/>
                <w:sz w:val="20"/>
                <w:szCs w:val="20"/>
              </w:rPr>
              <w:t>Relatively large space requirement</w:t>
            </w:r>
          </w:p>
          <w:p w14:paraId="10F59E95" w14:textId="3B46840D" w:rsidR="004A1837" w:rsidRPr="00B239A2" w:rsidRDefault="004A1837" w:rsidP="008D6F60">
            <w:pPr>
              <w:pStyle w:val="ListParagraph"/>
              <w:numPr>
                <w:ilvl w:val="0"/>
                <w:numId w:val="23"/>
              </w:numPr>
              <w:autoSpaceDE w:val="0"/>
              <w:autoSpaceDN w:val="0"/>
              <w:adjustRightInd w:val="0"/>
              <w:rPr>
                <w:rFonts w:ascii="Arial" w:hAnsi="Arial" w:cs="Arial"/>
                <w:color w:val="000000"/>
                <w:sz w:val="20"/>
                <w:szCs w:val="20"/>
              </w:rPr>
            </w:pPr>
            <w:r w:rsidRPr="00B239A2">
              <w:rPr>
                <w:rFonts w:ascii="Arial" w:hAnsi="Arial" w:cs="Arial"/>
                <w:color w:val="000000"/>
                <w:sz w:val="20"/>
                <w:szCs w:val="20"/>
              </w:rPr>
              <w:t>Tends not to drain well, leading to maintenance challenges</w:t>
            </w:r>
          </w:p>
          <w:p w14:paraId="39D167D6" w14:textId="7034D81A" w:rsidR="004A1837" w:rsidRPr="00B239A2" w:rsidRDefault="004A1837" w:rsidP="008D6F60">
            <w:pPr>
              <w:pStyle w:val="ListParagraph"/>
              <w:numPr>
                <w:ilvl w:val="0"/>
                <w:numId w:val="23"/>
              </w:numPr>
              <w:autoSpaceDE w:val="0"/>
              <w:autoSpaceDN w:val="0"/>
              <w:adjustRightInd w:val="0"/>
              <w:rPr>
                <w:rFonts w:ascii="Arial" w:hAnsi="Arial" w:cs="Arial"/>
                <w:color w:val="000000"/>
                <w:sz w:val="20"/>
                <w:szCs w:val="20"/>
              </w:rPr>
            </w:pPr>
            <w:r w:rsidRPr="00B239A2">
              <w:rPr>
                <w:rFonts w:ascii="Arial" w:hAnsi="Arial" w:cs="Arial"/>
                <w:color w:val="000000"/>
                <w:sz w:val="20"/>
                <w:szCs w:val="20"/>
              </w:rPr>
              <w:t>Can pose a safety hazard due to water pooling during rain events</w:t>
            </w:r>
          </w:p>
          <w:p w14:paraId="11FFC391" w14:textId="3FB213FA" w:rsidR="004A1837" w:rsidRPr="00B239A2" w:rsidRDefault="004A1837" w:rsidP="008D6F60">
            <w:pPr>
              <w:pStyle w:val="ListParagraph"/>
              <w:numPr>
                <w:ilvl w:val="0"/>
                <w:numId w:val="23"/>
              </w:numPr>
              <w:autoSpaceDE w:val="0"/>
              <w:autoSpaceDN w:val="0"/>
              <w:adjustRightInd w:val="0"/>
              <w:rPr>
                <w:rFonts w:ascii="Arial" w:hAnsi="Arial" w:cs="Arial"/>
                <w:color w:val="000000"/>
                <w:sz w:val="20"/>
                <w:szCs w:val="20"/>
              </w:rPr>
            </w:pPr>
            <w:r w:rsidRPr="00B239A2">
              <w:rPr>
                <w:rFonts w:ascii="Arial" w:hAnsi="Arial" w:cs="Arial"/>
                <w:color w:val="000000"/>
                <w:sz w:val="20"/>
                <w:szCs w:val="20"/>
              </w:rPr>
              <w:t>Not to be used in high groundwater areas</w:t>
            </w:r>
          </w:p>
        </w:tc>
      </w:tr>
    </w:tbl>
    <w:p w14:paraId="7F24ED39" w14:textId="50C39C07" w:rsidR="00CB1738" w:rsidRDefault="009169C7" w:rsidP="00C52D95">
      <w:pPr>
        <w:pStyle w:val="Heading3"/>
      </w:pPr>
      <w:bookmarkStart w:id="94" w:name="_Toc51058260"/>
      <w:bookmarkStart w:id="95" w:name="_Toc70695579"/>
      <w:r>
        <w:t>18.4</w:t>
      </w:r>
      <w:r w:rsidR="00F64979">
        <w:t>.4</w:t>
      </w:r>
      <w:r w:rsidR="003E4F3B">
        <w:t>.1</w:t>
      </w:r>
      <w:r w:rsidR="003E4F3B" w:rsidRPr="003E4F3B">
        <w:t xml:space="preserve"> </w:t>
      </w:r>
      <w:r w:rsidR="00CB1738" w:rsidRPr="00881D88">
        <w:t>Application and Site Feasibility</w:t>
      </w:r>
      <w:bookmarkEnd w:id="94"/>
      <w:bookmarkEnd w:id="95"/>
    </w:p>
    <w:p w14:paraId="46AD9F30" w14:textId="77777777" w:rsidR="00CB1738" w:rsidRPr="00881D88" w:rsidRDefault="00CB1738" w:rsidP="00CB1738">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Green dry basins are similar to standard dry basins, except for the addition of native vegetation, a </w:t>
      </w:r>
      <w:proofErr w:type="spellStart"/>
      <w:r w:rsidRPr="00881D88">
        <w:rPr>
          <w:rFonts w:ascii="Arial" w:hAnsi="Arial" w:cs="Arial"/>
          <w:color w:val="000000"/>
          <w:sz w:val="20"/>
          <w:szCs w:val="20"/>
        </w:rPr>
        <w:t>forebay</w:t>
      </w:r>
      <w:proofErr w:type="spellEnd"/>
      <w:r w:rsidRPr="00881D88">
        <w:rPr>
          <w:rFonts w:ascii="Arial" w:hAnsi="Arial" w:cs="Arial"/>
          <w:color w:val="000000"/>
          <w:sz w:val="20"/>
          <w:szCs w:val="20"/>
        </w:rPr>
        <w:t xml:space="preserve"> and a multistage outlet. Features may need to be included in basins to minimize short circuiting between the inlet and outlet.</w:t>
      </w:r>
    </w:p>
    <w:p w14:paraId="0DC0DB78" w14:textId="77777777" w:rsidR="00CB1738" w:rsidRPr="00881D88" w:rsidRDefault="00CB1738" w:rsidP="00CB1738">
      <w:pPr>
        <w:autoSpaceDE w:val="0"/>
        <w:autoSpaceDN w:val="0"/>
        <w:adjustRightInd w:val="0"/>
        <w:spacing w:after="0" w:line="240" w:lineRule="auto"/>
        <w:rPr>
          <w:rFonts w:ascii="Arial" w:hAnsi="Arial" w:cs="Arial"/>
          <w:color w:val="000000"/>
          <w:sz w:val="20"/>
          <w:szCs w:val="20"/>
        </w:rPr>
      </w:pPr>
    </w:p>
    <w:p w14:paraId="3AB034B4" w14:textId="26FAEAD5" w:rsidR="00CB1738" w:rsidRPr="00881D88" w:rsidRDefault="00CB1738" w:rsidP="00CB1738">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Generally, </w:t>
      </w:r>
      <w:r w:rsidR="00133A56">
        <w:rPr>
          <w:rFonts w:ascii="Arial" w:hAnsi="Arial" w:cs="Arial"/>
          <w:color w:val="000000"/>
          <w:sz w:val="20"/>
          <w:szCs w:val="20"/>
        </w:rPr>
        <w:t xml:space="preserve">green </w:t>
      </w:r>
      <w:r w:rsidRPr="00881D88">
        <w:rPr>
          <w:rFonts w:ascii="Arial" w:hAnsi="Arial" w:cs="Arial"/>
          <w:color w:val="000000"/>
          <w:sz w:val="20"/>
          <w:szCs w:val="20"/>
        </w:rPr>
        <w:t xml:space="preserve">dry </w:t>
      </w:r>
      <w:r w:rsidR="00133A56">
        <w:rPr>
          <w:rFonts w:ascii="Arial" w:hAnsi="Arial" w:cs="Arial"/>
          <w:color w:val="000000"/>
          <w:sz w:val="20"/>
          <w:szCs w:val="20"/>
        </w:rPr>
        <w:t>basins</w:t>
      </w:r>
      <w:r w:rsidRPr="00881D88">
        <w:rPr>
          <w:rFonts w:ascii="Arial" w:hAnsi="Arial" w:cs="Arial"/>
          <w:color w:val="000000"/>
          <w:sz w:val="20"/>
          <w:szCs w:val="20"/>
        </w:rPr>
        <w:t xml:space="preserve"> need to have a drainage area of at least 10 acres to keep the vegetation watered during the dry periods and a low flow orifice </w:t>
      </w:r>
      <w:r w:rsidR="006A176F">
        <w:rPr>
          <w:rFonts w:ascii="Arial" w:hAnsi="Arial" w:cs="Arial"/>
          <w:color w:val="000000"/>
          <w:sz w:val="20"/>
          <w:szCs w:val="20"/>
        </w:rPr>
        <w:t>sized to not</w:t>
      </w:r>
      <w:r w:rsidRPr="00881D88">
        <w:rPr>
          <w:rFonts w:ascii="Arial" w:hAnsi="Arial" w:cs="Arial"/>
          <w:color w:val="000000"/>
          <w:sz w:val="20"/>
          <w:szCs w:val="20"/>
        </w:rPr>
        <w:t xml:space="preserve"> likely become plugged with debris. Green dry basins can be constructed new or can be the result of retrofitting standard dry basins. Green dry basins are appropriate for use in a wide variety of land use applications such as commercial, industrial or multi-family residential areas.</w:t>
      </w:r>
      <w:r w:rsidR="00E12744">
        <w:rPr>
          <w:rFonts w:ascii="Arial" w:hAnsi="Arial" w:cs="Arial"/>
          <w:color w:val="000000"/>
          <w:sz w:val="20"/>
          <w:szCs w:val="20"/>
        </w:rPr>
        <w:t xml:space="preserve">  </w:t>
      </w:r>
    </w:p>
    <w:p w14:paraId="5914DEAC" w14:textId="7DB1D5AC" w:rsidR="00CB1738" w:rsidRDefault="009169C7" w:rsidP="00C52D95">
      <w:pPr>
        <w:pStyle w:val="Heading3"/>
      </w:pPr>
      <w:bookmarkStart w:id="96" w:name="_Toc51058261"/>
      <w:bookmarkStart w:id="97" w:name="_Toc70695580"/>
      <w:r>
        <w:t>18.4</w:t>
      </w:r>
      <w:r w:rsidR="00F64979">
        <w:t>.4</w:t>
      </w:r>
      <w:r w:rsidR="003E4F3B">
        <w:t>.2</w:t>
      </w:r>
      <w:r w:rsidR="003E4F3B" w:rsidRPr="003E4F3B">
        <w:t xml:space="preserve"> </w:t>
      </w:r>
      <w:r w:rsidR="00CB1738" w:rsidRPr="00881D88">
        <w:t>Physical Requirements</w:t>
      </w:r>
      <w:bookmarkEnd w:id="96"/>
      <w:bookmarkEnd w:id="97"/>
    </w:p>
    <w:p w14:paraId="10AF589C" w14:textId="26C2EDAB" w:rsidR="00CB1738" w:rsidRDefault="00CB1738" w:rsidP="00CB1738">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Key physical considerations are:</w:t>
      </w:r>
    </w:p>
    <w:p w14:paraId="1F248420" w14:textId="77777777" w:rsidR="003E4F3B" w:rsidRPr="00881D88" w:rsidRDefault="003E4F3B" w:rsidP="00CB1738">
      <w:pPr>
        <w:autoSpaceDE w:val="0"/>
        <w:autoSpaceDN w:val="0"/>
        <w:adjustRightInd w:val="0"/>
        <w:spacing w:after="0" w:line="240" w:lineRule="auto"/>
        <w:rPr>
          <w:rFonts w:ascii="Arial" w:hAnsi="Arial" w:cs="Arial"/>
          <w:color w:val="000000"/>
          <w:sz w:val="20"/>
          <w:szCs w:val="20"/>
        </w:rPr>
      </w:pPr>
    </w:p>
    <w:p w14:paraId="31E71045" w14:textId="232C7B86" w:rsidR="00CB1738" w:rsidRPr="00671D8A" w:rsidRDefault="00CB1738" w:rsidP="008D6F60">
      <w:pPr>
        <w:pStyle w:val="ListParagraph"/>
        <w:numPr>
          <w:ilvl w:val="0"/>
          <w:numId w:val="26"/>
        </w:numPr>
        <w:autoSpaceDE w:val="0"/>
        <w:autoSpaceDN w:val="0"/>
        <w:adjustRightInd w:val="0"/>
        <w:spacing w:after="0" w:line="240" w:lineRule="auto"/>
        <w:rPr>
          <w:rFonts w:ascii="Arial" w:hAnsi="Arial" w:cs="Arial"/>
          <w:color w:val="000000"/>
          <w:sz w:val="20"/>
          <w:szCs w:val="20"/>
        </w:rPr>
      </w:pPr>
      <w:r w:rsidRPr="00671D8A">
        <w:rPr>
          <w:rFonts w:ascii="Arial" w:hAnsi="Arial" w:cs="Arial"/>
          <w:color w:val="000000"/>
          <w:sz w:val="20"/>
          <w:szCs w:val="20"/>
        </w:rPr>
        <w:t>Space available</w:t>
      </w:r>
      <w:r w:rsidR="00133A56">
        <w:rPr>
          <w:rFonts w:ascii="Arial" w:hAnsi="Arial" w:cs="Arial"/>
          <w:color w:val="000000"/>
          <w:sz w:val="20"/>
          <w:szCs w:val="20"/>
        </w:rPr>
        <w:t xml:space="preserve"> - </w:t>
      </w:r>
      <w:r w:rsidRPr="00671D8A">
        <w:rPr>
          <w:rFonts w:ascii="Arial" w:hAnsi="Arial" w:cs="Arial"/>
          <w:color w:val="000000"/>
          <w:sz w:val="20"/>
          <w:szCs w:val="20"/>
        </w:rPr>
        <w:t>Sufficient space is required to temporarily store the stormwater runoff</w:t>
      </w:r>
      <w:r w:rsidR="00923FF9">
        <w:rPr>
          <w:rFonts w:ascii="Arial" w:hAnsi="Arial" w:cs="Arial"/>
          <w:color w:val="000000"/>
          <w:sz w:val="20"/>
          <w:szCs w:val="20"/>
        </w:rPr>
        <w:t>.</w:t>
      </w:r>
    </w:p>
    <w:p w14:paraId="0867F85E" w14:textId="434C10CD" w:rsidR="00CB1738" w:rsidRPr="00671D8A" w:rsidRDefault="00CB1738" w:rsidP="008D6F60">
      <w:pPr>
        <w:pStyle w:val="ListParagraph"/>
        <w:numPr>
          <w:ilvl w:val="0"/>
          <w:numId w:val="26"/>
        </w:numPr>
        <w:autoSpaceDE w:val="0"/>
        <w:autoSpaceDN w:val="0"/>
        <w:adjustRightInd w:val="0"/>
        <w:spacing w:after="0" w:line="240" w:lineRule="auto"/>
        <w:rPr>
          <w:rFonts w:ascii="Arial" w:hAnsi="Arial" w:cs="Arial"/>
          <w:color w:val="000000"/>
          <w:sz w:val="20"/>
          <w:szCs w:val="20"/>
        </w:rPr>
      </w:pPr>
      <w:r w:rsidRPr="00671D8A">
        <w:rPr>
          <w:rFonts w:ascii="Arial" w:hAnsi="Arial" w:cs="Arial"/>
          <w:color w:val="000000"/>
          <w:sz w:val="20"/>
          <w:szCs w:val="20"/>
        </w:rPr>
        <w:t>Drainage area</w:t>
      </w:r>
      <w:r w:rsidR="00133A56">
        <w:rPr>
          <w:rFonts w:ascii="Arial" w:hAnsi="Arial" w:cs="Arial"/>
          <w:color w:val="000000"/>
          <w:sz w:val="20"/>
          <w:szCs w:val="20"/>
        </w:rPr>
        <w:t xml:space="preserve"> - </w:t>
      </w:r>
      <w:r w:rsidRPr="00671D8A">
        <w:rPr>
          <w:rFonts w:ascii="Arial" w:hAnsi="Arial" w:cs="Arial"/>
          <w:color w:val="000000"/>
          <w:sz w:val="20"/>
          <w:szCs w:val="20"/>
        </w:rPr>
        <w:t>Have adequately large drainage area to provide some flow during drier weather and maintain larger low flow orifices.</w:t>
      </w:r>
    </w:p>
    <w:p w14:paraId="17AFE4B3" w14:textId="1F3350FE" w:rsidR="00CB1738" w:rsidRDefault="00CB1738" w:rsidP="008D6F60">
      <w:pPr>
        <w:pStyle w:val="ListParagraph"/>
        <w:numPr>
          <w:ilvl w:val="0"/>
          <w:numId w:val="26"/>
        </w:numPr>
        <w:autoSpaceDE w:val="0"/>
        <w:autoSpaceDN w:val="0"/>
        <w:adjustRightInd w:val="0"/>
        <w:spacing w:after="0" w:line="240" w:lineRule="auto"/>
        <w:rPr>
          <w:rFonts w:ascii="Arial" w:hAnsi="Arial" w:cs="Arial"/>
          <w:color w:val="000000"/>
          <w:sz w:val="20"/>
          <w:szCs w:val="20"/>
        </w:rPr>
      </w:pPr>
      <w:r w:rsidRPr="00671D8A">
        <w:rPr>
          <w:rFonts w:ascii="Arial" w:hAnsi="Arial" w:cs="Arial"/>
          <w:color w:val="000000"/>
          <w:sz w:val="20"/>
          <w:szCs w:val="20"/>
        </w:rPr>
        <w:t>Plantings</w:t>
      </w:r>
      <w:r w:rsidR="00133A56">
        <w:rPr>
          <w:rFonts w:ascii="Arial" w:hAnsi="Arial" w:cs="Arial"/>
          <w:color w:val="000000"/>
          <w:sz w:val="20"/>
          <w:szCs w:val="20"/>
        </w:rPr>
        <w:t xml:space="preserve"> - </w:t>
      </w:r>
      <w:r w:rsidRPr="00671D8A">
        <w:rPr>
          <w:rFonts w:ascii="Arial" w:hAnsi="Arial" w:cs="Arial"/>
          <w:color w:val="000000"/>
          <w:sz w:val="20"/>
          <w:szCs w:val="20"/>
        </w:rPr>
        <w:t>Robust plantings along the bottom of green dry basins provide water quality treatment; plantings need to be able to survive the dry to submerged conditions that they will experience</w:t>
      </w:r>
      <w:r w:rsidR="00923FF9">
        <w:rPr>
          <w:rFonts w:ascii="Arial" w:hAnsi="Arial" w:cs="Arial"/>
          <w:color w:val="000000"/>
          <w:sz w:val="20"/>
          <w:szCs w:val="20"/>
        </w:rPr>
        <w:t>.</w:t>
      </w:r>
    </w:p>
    <w:p w14:paraId="1C1BF543" w14:textId="3C074312" w:rsidR="0034392D" w:rsidRPr="00216169" w:rsidRDefault="0034392D" w:rsidP="008D6F60">
      <w:pPr>
        <w:pStyle w:val="ListParagraph"/>
        <w:numPr>
          <w:ilvl w:val="0"/>
          <w:numId w:val="26"/>
        </w:num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Groundwater table</w:t>
      </w:r>
      <w:r w:rsidR="00133A56">
        <w:rPr>
          <w:rFonts w:ascii="Arial" w:hAnsi="Arial" w:cs="Arial"/>
          <w:color w:val="000000"/>
          <w:sz w:val="20"/>
          <w:szCs w:val="20"/>
        </w:rPr>
        <w:t xml:space="preserve"> - T</w:t>
      </w:r>
      <w:r>
        <w:rPr>
          <w:rFonts w:ascii="Arial" w:hAnsi="Arial" w:cs="Arial"/>
          <w:color w:val="000000"/>
          <w:sz w:val="20"/>
          <w:szCs w:val="20"/>
        </w:rPr>
        <w:t>he groundwater table shall be at least 2 feet</w:t>
      </w:r>
      <w:r w:rsidR="001B1689">
        <w:rPr>
          <w:rFonts w:ascii="Arial" w:hAnsi="Arial" w:cs="Arial"/>
          <w:color w:val="000000"/>
          <w:sz w:val="20"/>
          <w:szCs w:val="20"/>
        </w:rPr>
        <w:t>, preferably 4 feet,</w:t>
      </w:r>
      <w:r>
        <w:rPr>
          <w:rFonts w:ascii="Arial" w:hAnsi="Arial" w:cs="Arial"/>
          <w:color w:val="000000"/>
          <w:sz w:val="20"/>
          <w:szCs w:val="20"/>
        </w:rPr>
        <w:t xml:space="preserve"> below the bottom of the basin.</w:t>
      </w:r>
    </w:p>
    <w:p w14:paraId="6826C904" w14:textId="7ED24BA1" w:rsidR="00CB1738" w:rsidRPr="00133A56" w:rsidRDefault="009169C7" w:rsidP="00C52D95">
      <w:pPr>
        <w:pStyle w:val="Heading3"/>
      </w:pPr>
      <w:bookmarkStart w:id="98" w:name="_Toc51058262"/>
      <w:bookmarkStart w:id="99" w:name="_Toc70695581"/>
      <w:r w:rsidRPr="00133A56">
        <w:t>18.4</w:t>
      </w:r>
      <w:r w:rsidR="003E4F3B" w:rsidRPr="00133A56">
        <w:t>.</w:t>
      </w:r>
      <w:r w:rsidR="00F64979" w:rsidRPr="00133A56">
        <w:t>4</w:t>
      </w:r>
      <w:r w:rsidR="003E4F3B" w:rsidRPr="00133A56">
        <w:t xml:space="preserve">.3 </w:t>
      </w:r>
      <w:r w:rsidR="00CB1738" w:rsidRPr="00133A56">
        <w:t>Design Criteria</w:t>
      </w:r>
      <w:bookmarkEnd w:id="98"/>
      <w:bookmarkEnd w:id="99"/>
    </w:p>
    <w:p w14:paraId="32FA7C0A" w14:textId="5059FE21" w:rsidR="00CB1738" w:rsidRPr="00881D88" w:rsidRDefault="00CB1738" w:rsidP="00CB1738">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The following criteria should be included in the design of green dry basins. For a summary of design paramete</w:t>
      </w:r>
      <w:r w:rsidR="00A36167">
        <w:rPr>
          <w:rFonts w:ascii="Arial" w:hAnsi="Arial" w:cs="Arial"/>
          <w:color w:val="000000"/>
          <w:sz w:val="20"/>
          <w:szCs w:val="20"/>
        </w:rPr>
        <w:t xml:space="preserve">rs, </w:t>
      </w:r>
      <w:r w:rsidR="00A36167" w:rsidRPr="00B239A2">
        <w:rPr>
          <w:rFonts w:ascii="Arial" w:hAnsi="Arial" w:cs="Arial"/>
          <w:color w:val="000000"/>
          <w:sz w:val="20"/>
          <w:szCs w:val="20"/>
        </w:rPr>
        <w:t>see Table 18.</w:t>
      </w:r>
      <w:r w:rsidR="007B5A2E">
        <w:rPr>
          <w:rFonts w:ascii="Arial" w:hAnsi="Arial" w:cs="Arial"/>
          <w:color w:val="000000"/>
          <w:sz w:val="20"/>
          <w:szCs w:val="20"/>
        </w:rPr>
        <w:t>6</w:t>
      </w:r>
      <w:r w:rsidRPr="00B239A2">
        <w:rPr>
          <w:rFonts w:ascii="Arial" w:hAnsi="Arial" w:cs="Arial"/>
          <w:color w:val="000000"/>
          <w:sz w:val="20"/>
          <w:szCs w:val="20"/>
        </w:rPr>
        <w:t>.</w:t>
      </w:r>
      <w:r w:rsidR="00133A56">
        <w:rPr>
          <w:rFonts w:ascii="Arial" w:hAnsi="Arial" w:cs="Arial"/>
          <w:color w:val="000000"/>
          <w:sz w:val="20"/>
          <w:szCs w:val="20"/>
        </w:rPr>
        <w:t xml:space="preserve">  See Exhibit 18-11 for typical green dry basin profile.</w:t>
      </w:r>
    </w:p>
    <w:p w14:paraId="4F87D2D4" w14:textId="61948835" w:rsidR="00CB1738" w:rsidRPr="00133A56" w:rsidRDefault="009169C7" w:rsidP="00A563AA">
      <w:pPr>
        <w:pStyle w:val="Heading4"/>
      </w:pPr>
      <w:r w:rsidRPr="00136157">
        <w:t>18.4</w:t>
      </w:r>
      <w:r w:rsidR="003E4F3B" w:rsidRPr="00136157">
        <w:t>.</w:t>
      </w:r>
      <w:r w:rsidR="00F64979" w:rsidRPr="00136157">
        <w:t>4</w:t>
      </w:r>
      <w:r w:rsidR="003E4F3B" w:rsidRPr="00136157">
        <w:t xml:space="preserve">.3.1 </w:t>
      </w:r>
      <w:r w:rsidR="00CB1738" w:rsidRPr="00133A56">
        <w:t>Pretreatment—</w:t>
      </w:r>
      <w:proofErr w:type="spellStart"/>
      <w:r w:rsidR="00CB1738" w:rsidRPr="00133A56">
        <w:t>Forebay</w:t>
      </w:r>
      <w:proofErr w:type="spellEnd"/>
    </w:p>
    <w:p w14:paraId="0076605F" w14:textId="59F08F1A" w:rsidR="00CB1738" w:rsidRPr="00881D88" w:rsidRDefault="00CB1738" w:rsidP="00CB1738">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Excessive sediment accumulation in green dry basins can block flow paths and smother vegetation. To remove the solids from the </w:t>
      </w:r>
      <w:proofErr w:type="spellStart"/>
      <w:r w:rsidRPr="00881D88">
        <w:rPr>
          <w:rFonts w:ascii="Arial" w:hAnsi="Arial" w:cs="Arial"/>
          <w:color w:val="000000"/>
          <w:sz w:val="20"/>
          <w:szCs w:val="20"/>
        </w:rPr>
        <w:t>stormwater</w:t>
      </w:r>
      <w:proofErr w:type="spellEnd"/>
      <w:r w:rsidRPr="00881D88">
        <w:rPr>
          <w:rFonts w:ascii="Arial" w:hAnsi="Arial" w:cs="Arial"/>
          <w:color w:val="000000"/>
          <w:sz w:val="20"/>
          <w:szCs w:val="20"/>
        </w:rPr>
        <w:t xml:space="preserve"> runoff, a </w:t>
      </w:r>
      <w:proofErr w:type="spellStart"/>
      <w:r w:rsidRPr="00881D88">
        <w:rPr>
          <w:rFonts w:ascii="Arial" w:hAnsi="Arial" w:cs="Arial"/>
          <w:color w:val="000000"/>
          <w:sz w:val="20"/>
          <w:szCs w:val="20"/>
        </w:rPr>
        <w:t>forebay</w:t>
      </w:r>
      <w:proofErr w:type="spellEnd"/>
      <w:r w:rsidRPr="00881D88">
        <w:rPr>
          <w:rFonts w:ascii="Arial" w:hAnsi="Arial" w:cs="Arial"/>
          <w:color w:val="000000"/>
          <w:sz w:val="20"/>
          <w:szCs w:val="20"/>
        </w:rPr>
        <w:t xml:space="preserve"> is essential for each inlet into the basin. The </w:t>
      </w:r>
      <w:proofErr w:type="spellStart"/>
      <w:r w:rsidRPr="00881D88">
        <w:rPr>
          <w:rFonts w:ascii="Arial" w:hAnsi="Arial" w:cs="Arial"/>
          <w:color w:val="000000"/>
          <w:sz w:val="20"/>
          <w:szCs w:val="20"/>
        </w:rPr>
        <w:t>forebay</w:t>
      </w:r>
      <w:proofErr w:type="spellEnd"/>
      <w:r w:rsidRPr="00881D88">
        <w:rPr>
          <w:rFonts w:ascii="Arial" w:hAnsi="Arial" w:cs="Arial"/>
          <w:color w:val="000000"/>
          <w:sz w:val="20"/>
          <w:szCs w:val="20"/>
        </w:rPr>
        <w:t xml:space="preserve"> should be sized </w:t>
      </w:r>
      <w:r w:rsidR="00133A56" w:rsidRPr="00133A56">
        <w:rPr>
          <w:rFonts w:ascii="Arial" w:hAnsi="Arial" w:cs="Arial"/>
          <w:color w:val="000000"/>
          <w:sz w:val="20"/>
          <w:szCs w:val="20"/>
        </w:rPr>
        <w:t xml:space="preserve">to provide approximately 10% of VR and </w:t>
      </w:r>
      <w:r w:rsidRPr="00881D88">
        <w:rPr>
          <w:rFonts w:ascii="Arial" w:hAnsi="Arial" w:cs="Arial"/>
          <w:color w:val="000000"/>
          <w:sz w:val="20"/>
          <w:szCs w:val="20"/>
        </w:rPr>
        <w:t xml:space="preserve">to prevent the re-suspension of settled solids into the stormwater flow. Typically the </w:t>
      </w:r>
      <w:proofErr w:type="spellStart"/>
      <w:r w:rsidRPr="00881D88">
        <w:rPr>
          <w:rFonts w:ascii="Arial" w:hAnsi="Arial" w:cs="Arial"/>
          <w:color w:val="000000"/>
          <w:sz w:val="20"/>
          <w:szCs w:val="20"/>
        </w:rPr>
        <w:t>forebay</w:t>
      </w:r>
      <w:proofErr w:type="spellEnd"/>
      <w:r w:rsidRPr="00881D88">
        <w:rPr>
          <w:rFonts w:ascii="Arial" w:hAnsi="Arial" w:cs="Arial"/>
          <w:color w:val="000000"/>
          <w:sz w:val="20"/>
          <w:szCs w:val="20"/>
        </w:rPr>
        <w:t xml:space="preserve"> depth will need to be about </w:t>
      </w:r>
      <w:r w:rsidR="00C443DB">
        <w:rPr>
          <w:rFonts w:ascii="Arial" w:hAnsi="Arial" w:cs="Arial"/>
          <w:color w:val="000000"/>
          <w:sz w:val="20"/>
          <w:szCs w:val="20"/>
        </w:rPr>
        <w:t>2</w:t>
      </w:r>
      <w:r w:rsidR="00133A56">
        <w:rPr>
          <w:rFonts w:ascii="Arial" w:hAnsi="Arial" w:cs="Arial"/>
          <w:color w:val="000000"/>
          <w:sz w:val="20"/>
          <w:szCs w:val="20"/>
        </w:rPr>
        <w:t xml:space="preserve"> to </w:t>
      </w:r>
      <w:r w:rsidR="00C443DB">
        <w:rPr>
          <w:rFonts w:ascii="Arial" w:hAnsi="Arial" w:cs="Arial"/>
          <w:color w:val="000000"/>
          <w:sz w:val="20"/>
          <w:szCs w:val="20"/>
        </w:rPr>
        <w:t>4</w:t>
      </w:r>
      <w:r w:rsidRPr="00881D88">
        <w:rPr>
          <w:rFonts w:ascii="Arial" w:hAnsi="Arial" w:cs="Arial"/>
          <w:color w:val="000000"/>
          <w:sz w:val="20"/>
          <w:szCs w:val="20"/>
        </w:rPr>
        <w:t xml:space="preserve"> feet</w:t>
      </w:r>
      <w:r w:rsidR="00870CEB">
        <w:rPr>
          <w:rFonts w:ascii="Arial" w:hAnsi="Arial" w:cs="Arial"/>
          <w:color w:val="000000"/>
          <w:sz w:val="20"/>
          <w:szCs w:val="20"/>
        </w:rPr>
        <w:t xml:space="preserve"> deep</w:t>
      </w:r>
      <w:r w:rsidRPr="00881D88">
        <w:rPr>
          <w:rFonts w:ascii="Arial" w:hAnsi="Arial" w:cs="Arial"/>
          <w:color w:val="000000"/>
          <w:sz w:val="20"/>
          <w:szCs w:val="20"/>
        </w:rPr>
        <w:t xml:space="preserve">. The </w:t>
      </w:r>
      <w:proofErr w:type="spellStart"/>
      <w:r w:rsidRPr="00881D88">
        <w:rPr>
          <w:rFonts w:ascii="Arial" w:hAnsi="Arial" w:cs="Arial"/>
          <w:color w:val="000000"/>
          <w:sz w:val="20"/>
          <w:szCs w:val="20"/>
        </w:rPr>
        <w:t>forebay</w:t>
      </w:r>
      <w:proofErr w:type="spellEnd"/>
      <w:r w:rsidRPr="00881D88">
        <w:rPr>
          <w:rFonts w:ascii="Arial" w:hAnsi="Arial" w:cs="Arial"/>
          <w:color w:val="000000"/>
          <w:sz w:val="20"/>
          <w:szCs w:val="20"/>
        </w:rPr>
        <w:t xml:space="preserve"> outlet should contain a dike, weir or bench to spread flows evenly across the green dry basin and reduce velocities to prevent erosion. The </w:t>
      </w:r>
      <w:proofErr w:type="spellStart"/>
      <w:r w:rsidRPr="00881D88">
        <w:rPr>
          <w:rFonts w:ascii="Arial" w:hAnsi="Arial" w:cs="Arial"/>
          <w:color w:val="000000"/>
          <w:sz w:val="20"/>
          <w:szCs w:val="20"/>
        </w:rPr>
        <w:t>forebay</w:t>
      </w:r>
      <w:proofErr w:type="spellEnd"/>
      <w:r w:rsidRPr="00881D88">
        <w:rPr>
          <w:rFonts w:ascii="Arial" w:hAnsi="Arial" w:cs="Arial"/>
          <w:color w:val="000000"/>
          <w:sz w:val="20"/>
          <w:szCs w:val="20"/>
        </w:rPr>
        <w:t xml:space="preserve"> should also be designed to allow for ready access to perform maintenance, including removal of accumulated sediment</w:t>
      </w:r>
      <w:r w:rsidR="00671D8A">
        <w:rPr>
          <w:rFonts w:ascii="Arial" w:hAnsi="Arial" w:cs="Arial"/>
          <w:color w:val="000000"/>
          <w:sz w:val="20"/>
          <w:szCs w:val="20"/>
        </w:rPr>
        <w:t xml:space="preserve"> </w:t>
      </w:r>
      <w:r w:rsidRPr="00881D88">
        <w:rPr>
          <w:rFonts w:ascii="Arial" w:hAnsi="Arial" w:cs="Arial"/>
          <w:color w:val="000000"/>
          <w:sz w:val="20"/>
          <w:szCs w:val="20"/>
        </w:rPr>
        <w:t>and floatables.</w:t>
      </w:r>
    </w:p>
    <w:p w14:paraId="551330E9" w14:textId="4CE44BC2" w:rsidR="00CB1738" w:rsidRPr="00383838" w:rsidRDefault="003E4F3B" w:rsidP="00A563AA">
      <w:pPr>
        <w:pStyle w:val="Heading4"/>
      </w:pPr>
      <w:r w:rsidRPr="005B7723">
        <w:t>18.</w:t>
      </w:r>
      <w:r w:rsidR="009169C7" w:rsidRPr="005B7723">
        <w:t>4</w:t>
      </w:r>
      <w:r w:rsidRPr="005B7723">
        <w:t>.</w:t>
      </w:r>
      <w:r w:rsidR="00F64979" w:rsidRPr="005B7723">
        <w:t>4</w:t>
      </w:r>
      <w:r w:rsidRPr="005B7723">
        <w:t xml:space="preserve">.3.2 </w:t>
      </w:r>
      <w:r w:rsidR="00CB1738" w:rsidRPr="00383838">
        <w:t>Conveyance</w:t>
      </w:r>
    </w:p>
    <w:p w14:paraId="5A571C1B" w14:textId="3CD20730" w:rsidR="00CB1738" w:rsidRPr="00881D88" w:rsidRDefault="00CB1738" w:rsidP="00CB1738">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Though</w:t>
      </w:r>
      <w:r w:rsidR="005B7723">
        <w:rPr>
          <w:rFonts w:ascii="Arial" w:hAnsi="Arial" w:cs="Arial"/>
          <w:color w:val="000000"/>
          <w:sz w:val="20"/>
          <w:szCs w:val="20"/>
        </w:rPr>
        <w:t xml:space="preserve"> the primary function of</w:t>
      </w:r>
      <w:r w:rsidRPr="00881D88">
        <w:rPr>
          <w:rFonts w:ascii="Arial" w:hAnsi="Arial" w:cs="Arial"/>
          <w:color w:val="000000"/>
          <w:sz w:val="20"/>
          <w:szCs w:val="20"/>
        </w:rPr>
        <w:t xml:space="preserve"> green dry basins is not conveyance, they do have to convey the stormwater runoff</w:t>
      </w:r>
      <w:r w:rsidR="00671D8A">
        <w:rPr>
          <w:rFonts w:ascii="Arial" w:hAnsi="Arial" w:cs="Arial"/>
          <w:color w:val="000000"/>
          <w:sz w:val="20"/>
          <w:szCs w:val="20"/>
        </w:rPr>
        <w:t xml:space="preserve"> </w:t>
      </w:r>
      <w:r w:rsidRPr="00881D88">
        <w:rPr>
          <w:rFonts w:ascii="Arial" w:hAnsi="Arial" w:cs="Arial"/>
          <w:color w:val="000000"/>
          <w:sz w:val="20"/>
          <w:szCs w:val="20"/>
        </w:rPr>
        <w:t xml:space="preserve">from the inlet to the outlet. Because pooled water in the basins allows opportunities for the solid particles in the stormwater to settle, the flow path needs to be diffuse and as long as possible. To provide a long flow path, basins </w:t>
      </w:r>
      <w:r w:rsidR="009F7930">
        <w:rPr>
          <w:rFonts w:ascii="Arial" w:hAnsi="Arial" w:cs="Arial"/>
          <w:color w:val="000000"/>
          <w:sz w:val="20"/>
          <w:szCs w:val="20"/>
        </w:rPr>
        <w:t>must</w:t>
      </w:r>
      <w:r w:rsidRPr="00881D88">
        <w:rPr>
          <w:rFonts w:ascii="Arial" w:hAnsi="Arial" w:cs="Arial"/>
          <w:color w:val="000000"/>
          <w:sz w:val="20"/>
          <w:szCs w:val="20"/>
        </w:rPr>
        <w:t xml:space="preserve"> have a length to width ratio of at least 2:1, with 3:1 preferred.</w:t>
      </w:r>
      <w:r w:rsidR="009F7930">
        <w:rPr>
          <w:rFonts w:ascii="Arial" w:hAnsi="Arial" w:cs="Arial"/>
          <w:color w:val="000000"/>
          <w:sz w:val="20"/>
          <w:szCs w:val="20"/>
        </w:rPr>
        <w:t xml:space="preserve"> The minimum slope of the flow path is </w:t>
      </w:r>
      <w:r w:rsidR="00BD5F38">
        <w:rPr>
          <w:rFonts w:ascii="Arial" w:hAnsi="Arial" w:cs="Arial"/>
          <w:color w:val="000000"/>
          <w:sz w:val="20"/>
          <w:szCs w:val="20"/>
        </w:rPr>
        <w:t>2</w:t>
      </w:r>
      <w:r w:rsidR="009F7930">
        <w:rPr>
          <w:rFonts w:ascii="Arial" w:hAnsi="Arial" w:cs="Arial"/>
          <w:color w:val="000000"/>
          <w:sz w:val="20"/>
          <w:szCs w:val="20"/>
        </w:rPr>
        <w:t>%.</w:t>
      </w:r>
    </w:p>
    <w:p w14:paraId="5ADE0BE0" w14:textId="77777777" w:rsidR="00CB1738" w:rsidRPr="00881D88" w:rsidRDefault="00CB1738" w:rsidP="00CB1738">
      <w:pPr>
        <w:autoSpaceDE w:val="0"/>
        <w:autoSpaceDN w:val="0"/>
        <w:adjustRightInd w:val="0"/>
        <w:spacing w:after="0" w:line="240" w:lineRule="auto"/>
        <w:rPr>
          <w:rFonts w:ascii="Arial" w:hAnsi="Arial" w:cs="Arial"/>
          <w:color w:val="000000"/>
          <w:sz w:val="20"/>
          <w:szCs w:val="20"/>
        </w:rPr>
      </w:pPr>
    </w:p>
    <w:p w14:paraId="137A88F0" w14:textId="390A3258" w:rsidR="00CB1738" w:rsidRDefault="00CB1738" w:rsidP="00CB1738">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Green dry basins need to be capable of passing the larger storms without damaging the vegetation or the surrounding embankments. A wide flow path through the green dry basins will help to spread out and slow down larger flows, reducing the potential for erosion. An </w:t>
      </w:r>
      <w:r w:rsidR="005B7723">
        <w:rPr>
          <w:rFonts w:ascii="Arial" w:hAnsi="Arial" w:cs="Arial"/>
          <w:color w:val="000000"/>
          <w:sz w:val="20"/>
          <w:szCs w:val="20"/>
        </w:rPr>
        <w:t xml:space="preserve">outlet structure and </w:t>
      </w:r>
      <w:r w:rsidRPr="00881D88">
        <w:rPr>
          <w:rFonts w:ascii="Arial" w:hAnsi="Arial" w:cs="Arial"/>
          <w:color w:val="000000"/>
          <w:sz w:val="20"/>
          <w:szCs w:val="20"/>
        </w:rPr>
        <w:t>emergency spillway is also needed to safely convey the flow out of the green dry basins. The area downstream of</w:t>
      </w:r>
      <w:r w:rsidR="003E4F3B">
        <w:rPr>
          <w:rFonts w:ascii="Arial" w:hAnsi="Arial" w:cs="Arial"/>
          <w:color w:val="000000"/>
          <w:sz w:val="20"/>
          <w:szCs w:val="20"/>
        </w:rPr>
        <w:t xml:space="preserve"> the</w:t>
      </w:r>
      <w:r w:rsidR="005B7723">
        <w:rPr>
          <w:rFonts w:ascii="Arial" w:hAnsi="Arial" w:cs="Arial"/>
          <w:color w:val="000000"/>
          <w:sz w:val="20"/>
          <w:szCs w:val="20"/>
        </w:rPr>
        <w:t xml:space="preserve"> outlet structure and </w:t>
      </w:r>
      <w:r w:rsidR="003E4F3B">
        <w:rPr>
          <w:rFonts w:ascii="Arial" w:hAnsi="Arial" w:cs="Arial"/>
          <w:color w:val="000000"/>
          <w:sz w:val="20"/>
          <w:szCs w:val="20"/>
        </w:rPr>
        <w:t>emergency spillway must</w:t>
      </w:r>
      <w:r w:rsidRPr="00881D88">
        <w:rPr>
          <w:rFonts w:ascii="Arial" w:hAnsi="Arial" w:cs="Arial"/>
          <w:color w:val="000000"/>
          <w:sz w:val="20"/>
          <w:szCs w:val="20"/>
        </w:rPr>
        <w:t xml:space="preserve"> be protected to prevent scour.</w:t>
      </w:r>
    </w:p>
    <w:p w14:paraId="702B243A" w14:textId="20108E7D" w:rsidR="00CB1738" w:rsidRPr="00383838" w:rsidRDefault="009169C7" w:rsidP="00A563AA">
      <w:pPr>
        <w:pStyle w:val="Heading4"/>
      </w:pPr>
      <w:r w:rsidRPr="005B7723">
        <w:t>18.4</w:t>
      </w:r>
      <w:r w:rsidR="003E4F3B" w:rsidRPr="005B7723">
        <w:t>.</w:t>
      </w:r>
      <w:r w:rsidR="00F64979" w:rsidRPr="005B7723">
        <w:t>4</w:t>
      </w:r>
      <w:r w:rsidR="003E4F3B" w:rsidRPr="005B7723">
        <w:t xml:space="preserve">.3.3 </w:t>
      </w:r>
      <w:r w:rsidR="00CB1738" w:rsidRPr="00383838">
        <w:t>Outlet</w:t>
      </w:r>
    </w:p>
    <w:p w14:paraId="4219B9CF" w14:textId="086AE324" w:rsidR="00CB1738" w:rsidRDefault="00CB1738" w:rsidP="00CB1738">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The design and configuration of the outlet structure should allow for extended detention of the stormwater runoff from the re</w:t>
      </w:r>
      <w:r w:rsidR="003E4F3B">
        <w:rPr>
          <w:rFonts w:ascii="Arial" w:hAnsi="Arial" w:cs="Arial"/>
          <w:color w:val="000000"/>
          <w:sz w:val="20"/>
          <w:szCs w:val="20"/>
        </w:rPr>
        <w:t xml:space="preserve">quired </w:t>
      </w:r>
      <w:r w:rsidR="005B7723">
        <w:rPr>
          <w:rFonts w:ascii="Arial" w:hAnsi="Arial" w:cs="Arial"/>
          <w:color w:val="000000"/>
          <w:sz w:val="20"/>
          <w:szCs w:val="20"/>
        </w:rPr>
        <w:t>RE and the</w:t>
      </w:r>
      <w:r w:rsidR="003E4F3B">
        <w:rPr>
          <w:rFonts w:ascii="Arial" w:hAnsi="Arial" w:cs="Arial"/>
          <w:color w:val="000000"/>
          <w:sz w:val="20"/>
          <w:szCs w:val="20"/>
        </w:rPr>
        <w:t xml:space="preserve"> 2-year, 10-year</w:t>
      </w:r>
      <w:r w:rsidR="009F7930">
        <w:rPr>
          <w:rFonts w:ascii="Arial" w:hAnsi="Arial" w:cs="Arial"/>
          <w:color w:val="000000"/>
          <w:sz w:val="20"/>
          <w:szCs w:val="20"/>
        </w:rPr>
        <w:t>,</w:t>
      </w:r>
      <w:r w:rsidR="003E4F3B">
        <w:rPr>
          <w:rFonts w:ascii="Arial" w:hAnsi="Arial" w:cs="Arial"/>
          <w:color w:val="000000"/>
          <w:sz w:val="20"/>
          <w:szCs w:val="20"/>
        </w:rPr>
        <w:t xml:space="preserve"> </w:t>
      </w:r>
      <w:r w:rsidRPr="00881D88">
        <w:rPr>
          <w:rFonts w:ascii="Arial" w:hAnsi="Arial" w:cs="Arial"/>
          <w:color w:val="000000"/>
          <w:sz w:val="20"/>
          <w:szCs w:val="20"/>
        </w:rPr>
        <w:t>25-year</w:t>
      </w:r>
      <w:r w:rsidR="003E4F3B">
        <w:rPr>
          <w:rFonts w:ascii="Arial" w:hAnsi="Arial" w:cs="Arial"/>
          <w:color w:val="000000"/>
          <w:sz w:val="20"/>
          <w:szCs w:val="20"/>
        </w:rPr>
        <w:t>, and 100-year</w:t>
      </w:r>
      <w:r w:rsidR="005B7723">
        <w:rPr>
          <w:rFonts w:ascii="Arial" w:hAnsi="Arial" w:cs="Arial"/>
          <w:color w:val="000000"/>
          <w:sz w:val="20"/>
          <w:szCs w:val="20"/>
        </w:rPr>
        <w:t>, 24-hour</w:t>
      </w:r>
      <w:r w:rsidRPr="00881D88">
        <w:rPr>
          <w:rFonts w:ascii="Arial" w:hAnsi="Arial" w:cs="Arial"/>
          <w:color w:val="000000"/>
          <w:sz w:val="20"/>
          <w:szCs w:val="20"/>
        </w:rPr>
        <w:t xml:space="preserve"> rain events. The outlet structure will likely consist of a riser connected to a discharge pipe that discharges to the downstream receiving channel. The outlet structure should be constructed in the embankment to allow for easy access to perform maintenance. Consideration should be given to providing trash racks to prevent outlet clogging and anti-seep collars around the discharge pipe to prevent seepage. </w:t>
      </w:r>
    </w:p>
    <w:p w14:paraId="7D472FC1" w14:textId="328F6AFE" w:rsidR="009F7930" w:rsidRDefault="009F7930" w:rsidP="00CB1738">
      <w:pPr>
        <w:autoSpaceDE w:val="0"/>
        <w:autoSpaceDN w:val="0"/>
        <w:adjustRightInd w:val="0"/>
        <w:spacing w:after="0" w:line="240" w:lineRule="auto"/>
        <w:rPr>
          <w:rFonts w:ascii="Arial" w:hAnsi="Arial" w:cs="Arial"/>
          <w:color w:val="000000"/>
          <w:sz w:val="20"/>
          <w:szCs w:val="20"/>
        </w:rPr>
      </w:pPr>
    </w:p>
    <w:p w14:paraId="2312DE17" w14:textId="77777777" w:rsidR="009F7930" w:rsidRDefault="009F7930" w:rsidP="009F7930">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Low flow orifices shall be designed using the following equation:</w:t>
      </w:r>
    </w:p>
    <w:p w14:paraId="25DED007" w14:textId="77777777" w:rsidR="009F7930" w:rsidRDefault="009F7930" w:rsidP="009F7930">
      <w:pPr>
        <w:autoSpaceDE w:val="0"/>
        <w:autoSpaceDN w:val="0"/>
        <w:adjustRightInd w:val="0"/>
        <w:spacing w:after="0" w:line="240" w:lineRule="auto"/>
        <w:rPr>
          <w:rFonts w:ascii="Arial" w:hAnsi="Arial" w:cs="Arial"/>
          <w:color w:val="000000"/>
          <w:sz w:val="20"/>
          <w:szCs w:val="20"/>
        </w:rPr>
      </w:pPr>
    </w:p>
    <w:p w14:paraId="6FDF74CE" w14:textId="406F9F90" w:rsidR="009F7930" w:rsidRDefault="009F7930" w:rsidP="009F7930">
      <w:pPr>
        <w:autoSpaceDE w:val="0"/>
        <w:autoSpaceDN w:val="0"/>
        <w:adjustRightInd w:val="0"/>
        <w:spacing w:after="0" w:line="240" w:lineRule="auto"/>
        <w:jc w:val="center"/>
        <w:rPr>
          <w:rFonts w:ascii="Arial" w:hAnsi="Arial" w:cs="Arial"/>
          <w:color w:val="000000"/>
          <w:sz w:val="20"/>
          <w:szCs w:val="20"/>
        </w:rPr>
      </w:pPr>
      <w:r>
        <w:rPr>
          <w:rFonts w:ascii="Arial" w:hAnsi="Arial" w:cs="Arial"/>
          <w:color w:val="000000"/>
          <w:sz w:val="20"/>
          <w:szCs w:val="20"/>
        </w:rPr>
        <w:t xml:space="preserve">a = </w:t>
      </w:r>
      <w:r>
        <w:rPr>
          <w:rFonts w:ascii="Arial" w:hAnsi="Arial" w:cs="Arial"/>
          <w:color w:val="000000"/>
          <w:sz w:val="20"/>
          <w:szCs w:val="20"/>
        </w:rPr>
        <w:tab/>
      </w:r>
      <w:r w:rsidRPr="007A5A21">
        <w:rPr>
          <w:rFonts w:ascii="Arial" w:hAnsi="Arial" w:cs="Arial"/>
          <w:color w:val="000000"/>
          <w:sz w:val="20"/>
          <w:szCs w:val="20"/>
          <w:u w:val="single"/>
        </w:rPr>
        <w:t>2A (H – H</w:t>
      </w:r>
      <w:r w:rsidRPr="007A5A21">
        <w:rPr>
          <w:rFonts w:ascii="Arial" w:hAnsi="Arial" w:cs="Arial"/>
          <w:color w:val="000000"/>
          <w:sz w:val="20"/>
          <w:szCs w:val="20"/>
          <w:u w:val="single"/>
          <w:vertAlign w:val="subscript"/>
        </w:rPr>
        <w:t>o</w:t>
      </w:r>
      <w:proofErr w:type="gramStart"/>
      <w:r w:rsidRPr="007A5A21">
        <w:rPr>
          <w:rFonts w:ascii="Arial" w:hAnsi="Arial" w:cs="Arial"/>
          <w:color w:val="000000"/>
          <w:sz w:val="20"/>
          <w:szCs w:val="20"/>
          <w:u w:val="single"/>
        </w:rPr>
        <w:t>)</w:t>
      </w:r>
      <w:r w:rsidR="00203BCD" w:rsidRPr="007A5A21">
        <w:rPr>
          <w:rFonts w:ascii="Arial" w:hAnsi="Arial" w:cs="Arial"/>
          <w:color w:val="000000"/>
          <w:sz w:val="20"/>
          <w:szCs w:val="20"/>
          <w:vertAlign w:val="superscript"/>
        </w:rPr>
        <w:t>0.5</w:t>
      </w:r>
      <w:proofErr w:type="gramEnd"/>
    </w:p>
    <w:p w14:paraId="6A9101FD" w14:textId="43B4FE71" w:rsidR="009F7930" w:rsidRDefault="009F7930" w:rsidP="009F7930">
      <w:pPr>
        <w:autoSpaceDE w:val="0"/>
        <w:autoSpaceDN w:val="0"/>
        <w:adjustRightInd w:val="0"/>
        <w:spacing w:after="0" w:line="240" w:lineRule="auto"/>
        <w:ind w:left="720"/>
        <w:jc w:val="center"/>
        <w:rPr>
          <w:rFonts w:ascii="Arial" w:hAnsi="Arial" w:cs="Arial"/>
          <w:color w:val="000000"/>
          <w:sz w:val="20"/>
          <w:szCs w:val="20"/>
        </w:rPr>
      </w:pPr>
      <w:r>
        <w:rPr>
          <w:rFonts w:ascii="Arial" w:hAnsi="Arial" w:cs="Arial"/>
          <w:color w:val="000000"/>
          <w:sz w:val="20"/>
          <w:szCs w:val="20"/>
        </w:rPr>
        <w:t xml:space="preserve">   </w:t>
      </w:r>
      <w:proofErr w:type="gramStart"/>
      <w:r w:rsidR="00203BCD">
        <w:rPr>
          <w:rFonts w:ascii="Arial" w:hAnsi="Arial" w:cs="Arial"/>
          <w:color w:val="000000"/>
          <w:sz w:val="20"/>
          <w:szCs w:val="20"/>
        </w:rPr>
        <w:t>3600CT</w:t>
      </w:r>
      <w:r>
        <w:rPr>
          <w:rFonts w:ascii="Arial" w:hAnsi="Arial" w:cs="Arial"/>
          <w:color w:val="000000"/>
          <w:sz w:val="20"/>
          <w:szCs w:val="20"/>
        </w:rPr>
        <w:t>(</w:t>
      </w:r>
      <w:proofErr w:type="gramEnd"/>
      <w:r>
        <w:rPr>
          <w:rFonts w:ascii="Arial" w:hAnsi="Arial" w:cs="Arial"/>
          <w:color w:val="000000"/>
          <w:sz w:val="20"/>
          <w:szCs w:val="20"/>
        </w:rPr>
        <w:t>2g)</w:t>
      </w:r>
      <w:r w:rsidRPr="007A5A21">
        <w:rPr>
          <w:rFonts w:ascii="Arial" w:hAnsi="Arial" w:cs="Arial"/>
          <w:color w:val="000000"/>
          <w:sz w:val="20"/>
          <w:szCs w:val="20"/>
          <w:vertAlign w:val="superscript"/>
        </w:rPr>
        <w:t>0.5</w:t>
      </w:r>
    </w:p>
    <w:p w14:paraId="58062A30" w14:textId="77777777" w:rsidR="009F7930" w:rsidRDefault="009F7930" w:rsidP="009F7930">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Where:</w:t>
      </w:r>
    </w:p>
    <w:p w14:paraId="7F8D6720" w14:textId="77777777" w:rsidR="009F7930" w:rsidRDefault="009F7930" w:rsidP="009F7930">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a = Area of orifice (ft</w:t>
      </w:r>
      <w:r w:rsidRPr="007A5A21">
        <w:rPr>
          <w:rFonts w:ascii="Arial" w:hAnsi="Arial" w:cs="Arial"/>
          <w:color w:val="000000"/>
          <w:sz w:val="20"/>
          <w:szCs w:val="20"/>
          <w:vertAlign w:val="superscript"/>
        </w:rPr>
        <w:t>2</w:t>
      </w:r>
      <w:r>
        <w:rPr>
          <w:rFonts w:ascii="Arial" w:hAnsi="Arial" w:cs="Arial"/>
          <w:color w:val="000000"/>
          <w:sz w:val="20"/>
          <w:szCs w:val="20"/>
        </w:rPr>
        <w:t xml:space="preserve">) </w:t>
      </w:r>
    </w:p>
    <w:p w14:paraId="6EBA21D8" w14:textId="77777777" w:rsidR="009F7930" w:rsidRDefault="009F7930" w:rsidP="009F7930">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A = Average surface area of the pond (ft</w:t>
      </w:r>
      <w:r w:rsidRPr="007A5A21">
        <w:rPr>
          <w:rFonts w:ascii="Arial" w:hAnsi="Arial" w:cs="Arial"/>
          <w:color w:val="000000"/>
          <w:sz w:val="20"/>
          <w:szCs w:val="20"/>
          <w:vertAlign w:val="superscript"/>
        </w:rPr>
        <w:t>2</w:t>
      </w:r>
      <w:r>
        <w:rPr>
          <w:rFonts w:ascii="Arial" w:hAnsi="Arial" w:cs="Arial"/>
          <w:color w:val="000000"/>
          <w:sz w:val="20"/>
          <w:szCs w:val="20"/>
        </w:rPr>
        <w:t>)</w:t>
      </w:r>
    </w:p>
    <w:p w14:paraId="75B158F8" w14:textId="77777777" w:rsidR="009F7930" w:rsidRDefault="009F7930" w:rsidP="009F7930">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C = Orifice coefficient, 0.66 for thin, 0.80 for materials thicker than orifice diameter</w:t>
      </w:r>
    </w:p>
    <w:p w14:paraId="2FAF2BE3" w14:textId="77777777" w:rsidR="009F7930" w:rsidRDefault="009F7930" w:rsidP="009F7930">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T = Drawdown time of pond (</w:t>
      </w:r>
      <w:proofErr w:type="spellStart"/>
      <w:r>
        <w:rPr>
          <w:rFonts w:ascii="Arial" w:hAnsi="Arial" w:cs="Arial"/>
          <w:color w:val="000000"/>
          <w:sz w:val="20"/>
          <w:szCs w:val="20"/>
        </w:rPr>
        <w:t>hrs</w:t>
      </w:r>
      <w:proofErr w:type="spellEnd"/>
      <w:r>
        <w:rPr>
          <w:rFonts w:ascii="Arial" w:hAnsi="Arial" w:cs="Arial"/>
          <w:color w:val="000000"/>
          <w:sz w:val="20"/>
          <w:szCs w:val="20"/>
        </w:rPr>
        <w:t>), must be greater than 24 hours</w:t>
      </w:r>
    </w:p>
    <w:p w14:paraId="6E337ECD" w14:textId="77777777" w:rsidR="009F7930" w:rsidRDefault="009F7930" w:rsidP="009F7930">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 xml:space="preserve">g = Gravity (32.2 </w:t>
      </w:r>
      <w:proofErr w:type="spellStart"/>
      <w:r>
        <w:rPr>
          <w:rFonts w:ascii="Arial" w:hAnsi="Arial" w:cs="Arial"/>
          <w:color w:val="000000"/>
          <w:sz w:val="20"/>
          <w:szCs w:val="20"/>
        </w:rPr>
        <w:t>ft</w:t>
      </w:r>
      <w:proofErr w:type="spellEnd"/>
      <w:r>
        <w:rPr>
          <w:rFonts w:ascii="Arial" w:hAnsi="Arial" w:cs="Arial"/>
          <w:color w:val="000000"/>
          <w:sz w:val="20"/>
          <w:szCs w:val="20"/>
        </w:rPr>
        <w:t>/sec</w:t>
      </w:r>
      <w:r w:rsidRPr="007A5A21">
        <w:rPr>
          <w:rFonts w:ascii="Arial" w:hAnsi="Arial" w:cs="Arial"/>
          <w:color w:val="000000"/>
          <w:sz w:val="20"/>
          <w:szCs w:val="20"/>
          <w:vertAlign w:val="superscript"/>
        </w:rPr>
        <w:t>2</w:t>
      </w:r>
      <w:r>
        <w:rPr>
          <w:rFonts w:ascii="Arial" w:hAnsi="Arial" w:cs="Arial"/>
          <w:color w:val="000000"/>
          <w:sz w:val="20"/>
          <w:szCs w:val="20"/>
        </w:rPr>
        <w:t>)</w:t>
      </w:r>
    </w:p>
    <w:p w14:paraId="4894686C" w14:textId="77777777" w:rsidR="009F7930" w:rsidRDefault="009F7930" w:rsidP="009F7930">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H = Elevation when pond is full to storage height (</w:t>
      </w:r>
      <w:proofErr w:type="spellStart"/>
      <w:r>
        <w:rPr>
          <w:rFonts w:ascii="Arial" w:hAnsi="Arial" w:cs="Arial"/>
          <w:color w:val="000000"/>
          <w:sz w:val="20"/>
          <w:szCs w:val="20"/>
        </w:rPr>
        <w:t>ft</w:t>
      </w:r>
      <w:proofErr w:type="spellEnd"/>
      <w:r>
        <w:rPr>
          <w:rFonts w:ascii="Arial" w:hAnsi="Arial" w:cs="Arial"/>
          <w:color w:val="000000"/>
          <w:sz w:val="20"/>
          <w:szCs w:val="20"/>
        </w:rPr>
        <w:t>)</w:t>
      </w:r>
    </w:p>
    <w:p w14:paraId="0076CB15" w14:textId="77777777" w:rsidR="009F7930" w:rsidRDefault="009F7930" w:rsidP="009F7930">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H</w:t>
      </w:r>
      <w:r w:rsidRPr="007A5A21">
        <w:rPr>
          <w:rFonts w:ascii="Arial" w:hAnsi="Arial" w:cs="Arial"/>
          <w:color w:val="000000"/>
          <w:sz w:val="20"/>
          <w:szCs w:val="20"/>
          <w:vertAlign w:val="subscript"/>
        </w:rPr>
        <w:t>o</w:t>
      </w:r>
      <w:r>
        <w:rPr>
          <w:rFonts w:ascii="Arial" w:hAnsi="Arial" w:cs="Arial"/>
          <w:color w:val="000000"/>
          <w:sz w:val="20"/>
          <w:szCs w:val="20"/>
        </w:rPr>
        <w:t xml:space="preserve"> = Final elevation when pond is empty (</w:t>
      </w:r>
      <w:proofErr w:type="spellStart"/>
      <w:r>
        <w:rPr>
          <w:rFonts w:ascii="Arial" w:hAnsi="Arial" w:cs="Arial"/>
          <w:color w:val="000000"/>
          <w:sz w:val="20"/>
          <w:szCs w:val="20"/>
        </w:rPr>
        <w:t>ft</w:t>
      </w:r>
      <w:proofErr w:type="spellEnd"/>
      <w:r>
        <w:rPr>
          <w:rFonts w:ascii="Arial" w:hAnsi="Arial" w:cs="Arial"/>
          <w:color w:val="000000"/>
          <w:sz w:val="20"/>
          <w:szCs w:val="20"/>
        </w:rPr>
        <w:t>)</w:t>
      </w:r>
    </w:p>
    <w:p w14:paraId="43084FB7" w14:textId="77777777" w:rsidR="009F7930" w:rsidRPr="00881D88" w:rsidRDefault="009F7930" w:rsidP="00CB1738">
      <w:pPr>
        <w:autoSpaceDE w:val="0"/>
        <w:autoSpaceDN w:val="0"/>
        <w:adjustRightInd w:val="0"/>
        <w:spacing w:after="0" w:line="240" w:lineRule="auto"/>
        <w:rPr>
          <w:rFonts w:ascii="Arial" w:hAnsi="Arial" w:cs="Arial"/>
          <w:color w:val="000000"/>
          <w:sz w:val="20"/>
          <w:szCs w:val="20"/>
        </w:rPr>
      </w:pPr>
    </w:p>
    <w:p w14:paraId="6FFA1409" w14:textId="77777777" w:rsidR="00CB1738" w:rsidRPr="00881D88" w:rsidRDefault="00CB1738" w:rsidP="00CB1738">
      <w:pPr>
        <w:autoSpaceDE w:val="0"/>
        <w:autoSpaceDN w:val="0"/>
        <w:adjustRightInd w:val="0"/>
        <w:spacing w:after="0" w:line="240" w:lineRule="auto"/>
        <w:rPr>
          <w:rFonts w:ascii="Arial" w:hAnsi="Arial" w:cs="Arial"/>
          <w:color w:val="000000"/>
          <w:sz w:val="20"/>
          <w:szCs w:val="20"/>
        </w:rPr>
      </w:pPr>
    </w:p>
    <w:p w14:paraId="67DF954D" w14:textId="03B3D270" w:rsidR="00CB1738" w:rsidRPr="00881D88" w:rsidRDefault="00CB1738" w:rsidP="00CB1738">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A high flow bypass either separate from or in conjunction with the outlet structure should be included to safely convey high flows from large storm events. A minimum of one foot of freeboard should be provided during the 100-year</w:t>
      </w:r>
      <w:r w:rsidR="005B7723">
        <w:rPr>
          <w:rFonts w:ascii="Arial" w:hAnsi="Arial" w:cs="Arial"/>
          <w:color w:val="000000"/>
          <w:sz w:val="20"/>
          <w:szCs w:val="20"/>
        </w:rPr>
        <w:t>, 24-hour</w:t>
      </w:r>
      <w:r w:rsidRPr="00881D88">
        <w:rPr>
          <w:rFonts w:ascii="Arial" w:hAnsi="Arial" w:cs="Arial"/>
          <w:color w:val="000000"/>
          <w:sz w:val="20"/>
          <w:szCs w:val="20"/>
        </w:rPr>
        <w:t xml:space="preserve"> rain event. The discharge from the outlet structure should be equipped with armoring, plunge pool, energy dissipater or similar best management practices to prevent scour.</w:t>
      </w:r>
    </w:p>
    <w:p w14:paraId="61FB2F89" w14:textId="76734C38" w:rsidR="00CB1738" w:rsidRPr="005B7723" w:rsidRDefault="003E4F3B" w:rsidP="00A563AA">
      <w:pPr>
        <w:pStyle w:val="Heading4"/>
      </w:pPr>
      <w:r w:rsidRPr="00383838">
        <w:t>18.</w:t>
      </w:r>
      <w:r w:rsidR="009169C7" w:rsidRPr="00383838">
        <w:t>4</w:t>
      </w:r>
      <w:r w:rsidRPr="00383838">
        <w:t>.</w:t>
      </w:r>
      <w:r w:rsidR="00F64979" w:rsidRPr="00383838">
        <w:t>4</w:t>
      </w:r>
      <w:r w:rsidRPr="00383838">
        <w:t xml:space="preserve">.3.4 </w:t>
      </w:r>
      <w:r w:rsidR="00CB1738" w:rsidRPr="005B7723">
        <w:t>Landscaping/Plant Selection</w:t>
      </w:r>
    </w:p>
    <w:p w14:paraId="7C5B84A4" w14:textId="55226B7F" w:rsidR="00CB1738" w:rsidRPr="00881D88" w:rsidRDefault="00CB1738" w:rsidP="00CB1738">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A</w:t>
      </w:r>
      <w:r w:rsidR="003E4F3B">
        <w:rPr>
          <w:rFonts w:ascii="Arial" w:hAnsi="Arial" w:cs="Arial"/>
          <w:color w:val="000000"/>
          <w:sz w:val="20"/>
          <w:szCs w:val="20"/>
        </w:rPr>
        <w:t xml:space="preserve"> landscaping plan is required</w:t>
      </w:r>
      <w:r w:rsidRPr="00881D88">
        <w:rPr>
          <w:rFonts w:ascii="Arial" w:hAnsi="Arial" w:cs="Arial"/>
          <w:color w:val="000000"/>
          <w:sz w:val="20"/>
          <w:szCs w:val="20"/>
        </w:rPr>
        <w:t xml:space="preserve"> for planting green dry basins. The plan sh</w:t>
      </w:r>
      <w:r w:rsidR="003E4F3B">
        <w:rPr>
          <w:rFonts w:ascii="Arial" w:hAnsi="Arial" w:cs="Arial"/>
          <w:color w:val="000000"/>
          <w:sz w:val="20"/>
          <w:szCs w:val="20"/>
        </w:rPr>
        <w:t>all</w:t>
      </w:r>
      <w:r w:rsidRPr="00881D88">
        <w:rPr>
          <w:rFonts w:ascii="Arial" w:hAnsi="Arial" w:cs="Arial"/>
          <w:color w:val="000000"/>
          <w:sz w:val="20"/>
          <w:szCs w:val="20"/>
        </w:rPr>
        <w:t xml:space="preserve"> include bedding preparation, identification of the various planting zones and recommended plants for each planting zone. Identify ephemeral zones that will be subject to wet and dry periods and dry zones and select plants appropriate for each zone. Choices available for planting the green dry basins include seed, rhizomes, bare root stock and potted plants. Planting rhizomes</w:t>
      </w:r>
      <w:r w:rsidR="005B7723">
        <w:rPr>
          <w:rFonts w:ascii="Arial" w:hAnsi="Arial" w:cs="Arial"/>
          <w:color w:val="000000"/>
          <w:sz w:val="20"/>
          <w:szCs w:val="20"/>
        </w:rPr>
        <w:t xml:space="preserve"> and seed</w:t>
      </w:r>
      <w:r w:rsidRPr="00881D88">
        <w:rPr>
          <w:rFonts w:ascii="Arial" w:hAnsi="Arial" w:cs="Arial"/>
          <w:color w:val="000000"/>
          <w:sz w:val="20"/>
          <w:szCs w:val="20"/>
        </w:rPr>
        <w:t xml:space="preserve"> is less expensive initially, but requires a longer establishment period. Mature plants are more expensive, but provide aerial coverage quicker and survive better. Often a combination of materials is used to balance costs with promoting rapid plant establishment.</w:t>
      </w:r>
    </w:p>
    <w:p w14:paraId="5DFC7AAB" w14:textId="77777777" w:rsidR="00CB1738" w:rsidRPr="00881D88" w:rsidRDefault="00CB1738" w:rsidP="00CB1738">
      <w:pPr>
        <w:autoSpaceDE w:val="0"/>
        <w:autoSpaceDN w:val="0"/>
        <w:adjustRightInd w:val="0"/>
        <w:spacing w:after="0" w:line="240" w:lineRule="auto"/>
        <w:rPr>
          <w:rFonts w:ascii="Arial" w:hAnsi="Arial" w:cs="Arial"/>
          <w:color w:val="000000"/>
          <w:sz w:val="20"/>
          <w:szCs w:val="20"/>
        </w:rPr>
      </w:pPr>
    </w:p>
    <w:p w14:paraId="39FACBF6" w14:textId="77777777" w:rsidR="00CB1738" w:rsidRPr="00881D88" w:rsidRDefault="00CB1738" w:rsidP="00CB1738">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Although native species are preferred, non-invasive cultivars may be used or combined with native species to achieve desired landscape aesthetic qualities. A list of native and cultivar species are provided in Chapter 13 of the MSD Design Manual.</w:t>
      </w:r>
    </w:p>
    <w:p w14:paraId="7EDD4F05" w14:textId="3919CF54" w:rsidR="00CB1738" w:rsidRPr="00383838" w:rsidRDefault="003E4F3B" w:rsidP="00A563AA">
      <w:pPr>
        <w:pStyle w:val="Heading4"/>
      </w:pPr>
      <w:r w:rsidRPr="005B7723">
        <w:t>18.</w:t>
      </w:r>
      <w:r w:rsidR="009169C7" w:rsidRPr="005B7723">
        <w:t>4</w:t>
      </w:r>
      <w:r w:rsidR="00F64979" w:rsidRPr="005B7723">
        <w:t>.4</w:t>
      </w:r>
      <w:r w:rsidRPr="005B7723">
        <w:t xml:space="preserve">.3.5 </w:t>
      </w:r>
      <w:r w:rsidR="00CB1738" w:rsidRPr="00383838">
        <w:t>Safety</w:t>
      </w:r>
    </w:p>
    <w:p w14:paraId="42021C47" w14:textId="77777777" w:rsidR="0093798F" w:rsidRDefault="00CB1738" w:rsidP="0093798F">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Like any </w:t>
      </w:r>
      <w:r w:rsidR="00922509">
        <w:rPr>
          <w:rFonts w:ascii="Arial" w:hAnsi="Arial" w:cs="Arial"/>
          <w:color w:val="000000"/>
          <w:sz w:val="20"/>
          <w:szCs w:val="20"/>
        </w:rPr>
        <w:t>BMP</w:t>
      </w:r>
      <w:r w:rsidRPr="00881D88">
        <w:rPr>
          <w:rFonts w:ascii="Arial" w:hAnsi="Arial" w:cs="Arial"/>
          <w:color w:val="000000"/>
          <w:sz w:val="20"/>
          <w:szCs w:val="20"/>
        </w:rPr>
        <w:t xml:space="preserve"> that holds water, safety is a significant consideration. The side slopes should be 3:1 or flatter</w:t>
      </w:r>
      <w:r w:rsidR="00686734">
        <w:rPr>
          <w:rFonts w:ascii="Arial" w:hAnsi="Arial" w:cs="Arial"/>
          <w:color w:val="000000"/>
          <w:sz w:val="20"/>
          <w:szCs w:val="20"/>
        </w:rPr>
        <w:t>, 4:1 are preferred</w:t>
      </w:r>
      <w:r w:rsidR="003E4F3B">
        <w:rPr>
          <w:rFonts w:ascii="Arial" w:hAnsi="Arial" w:cs="Arial"/>
          <w:color w:val="000000"/>
          <w:sz w:val="20"/>
          <w:szCs w:val="20"/>
        </w:rPr>
        <w:t xml:space="preserve">. </w:t>
      </w:r>
    </w:p>
    <w:p w14:paraId="6BB923AF" w14:textId="77777777" w:rsidR="001977D2" w:rsidRDefault="001977D2">
      <w:pPr>
        <w:rPr>
          <w:sz w:val="24"/>
          <w:szCs w:val="24"/>
        </w:rPr>
      </w:pPr>
      <w:r>
        <w:rPr>
          <w:sz w:val="24"/>
          <w:szCs w:val="24"/>
        </w:rPr>
        <w:br w:type="page"/>
      </w:r>
    </w:p>
    <w:p w14:paraId="5DC97875" w14:textId="67B37C6C" w:rsidR="0093798F" w:rsidRDefault="0093798F" w:rsidP="0093798F">
      <w:pPr>
        <w:autoSpaceDE w:val="0"/>
        <w:autoSpaceDN w:val="0"/>
        <w:adjustRightInd w:val="0"/>
        <w:spacing w:after="0" w:line="240" w:lineRule="auto"/>
        <w:rPr>
          <w:sz w:val="24"/>
          <w:szCs w:val="24"/>
        </w:rPr>
      </w:pPr>
      <w:r>
        <w:rPr>
          <w:noProof/>
          <w:sz w:val="24"/>
          <w:szCs w:val="24"/>
        </w:rPr>
        <mc:AlternateContent>
          <mc:Choice Requires="wps">
            <w:drawing>
              <wp:anchor distT="36576" distB="36576" distL="36576" distR="36576" simplePos="0" relativeHeight="251793408" behindDoc="0" locked="0" layoutInCell="1" allowOverlap="1" wp14:anchorId="794B6E0A" wp14:editId="3327DDE6">
                <wp:simplePos x="0" y="0"/>
                <wp:positionH relativeFrom="column">
                  <wp:posOffset>2444750</wp:posOffset>
                </wp:positionH>
                <wp:positionV relativeFrom="paragraph">
                  <wp:posOffset>-5067935</wp:posOffset>
                </wp:positionV>
                <wp:extent cx="5937250" cy="6499860"/>
                <wp:effectExtent l="0" t="0" r="0" b="0"/>
                <wp:wrapNone/>
                <wp:docPr id="26"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937250" cy="6499860"/>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D60D72" id="Rectangle 26" o:spid="_x0000_s1026" style="position:absolute;margin-left:192.5pt;margin-top:-399.05pt;width:467.5pt;height:511.8pt;z-index:2517934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" filled="f" stroked="f" strokeweight="2pt">
                <v:shadow color="black [0]"/>
                <o:lock v:ext="edit" shapetype="t"/>
                <v:textbox inset="0,0,0,0"/>
              </v:rect>
            </w:pict>
          </mc:Fallback>
        </mc:AlternateContent>
      </w:r>
    </w:p>
    <w:tbl>
      <w:tblPr>
        <w:tblW w:w="9350" w:type="dxa"/>
        <w:tblCellMar>
          <w:left w:w="0" w:type="dxa"/>
          <w:right w:w="0" w:type="dxa"/>
        </w:tblCellMar>
        <w:tblLook w:val="04A0" w:firstRow="1" w:lastRow="0" w:firstColumn="1" w:lastColumn="0" w:noHBand="0" w:noVBand="1"/>
      </w:tblPr>
      <w:tblGrid>
        <w:gridCol w:w="3050"/>
        <w:gridCol w:w="6300"/>
      </w:tblGrid>
      <w:tr w:rsidR="0093798F" w14:paraId="615149CF" w14:textId="77777777" w:rsidTr="0093798F">
        <w:trPr>
          <w:trHeight w:val="384"/>
        </w:trPr>
        <w:tc>
          <w:tcPr>
            <w:tcW w:w="9350" w:type="dxa"/>
            <w:gridSpan w:val="2"/>
            <w:tcBorders>
              <w:top w:val="single" w:sz="8" w:space="0" w:color="000000"/>
              <w:left w:val="single" w:sz="8" w:space="0" w:color="000000"/>
              <w:bottom w:val="single" w:sz="8" w:space="0" w:color="000000"/>
              <w:right w:val="single" w:sz="8" w:space="0" w:color="000000"/>
            </w:tcBorders>
            <w:shd w:val="clear" w:color="auto" w:fill="E2EFD9"/>
            <w:tcMar>
              <w:top w:w="0" w:type="dxa"/>
              <w:left w:w="108" w:type="dxa"/>
              <w:bottom w:w="0" w:type="dxa"/>
              <w:right w:w="108" w:type="dxa"/>
            </w:tcMar>
            <w:vAlign w:val="center"/>
            <w:hideMark/>
          </w:tcPr>
          <w:p w14:paraId="151F000A" w14:textId="77777777" w:rsidR="0093798F" w:rsidRPr="001977D2" w:rsidRDefault="0093798F">
            <w:pPr>
              <w:widowControl w:val="0"/>
              <w:rPr>
                <w:color w:val="000000"/>
                <w:kern w:val="28"/>
                <w:sz w:val="20"/>
                <w:szCs w:val="20"/>
                <w14:cntxtAlts/>
              </w:rPr>
            </w:pPr>
            <w:r w:rsidRPr="001977D2">
              <w:rPr>
                <w:rFonts w:ascii="Arial" w:hAnsi="Arial" w:cs="Arial"/>
                <w:b/>
                <w:bCs/>
                <w:color w:val="3B8333"/>
                <w:sz w:val="20"/>
                <w:szCs w:val="20"/>
              </w:rPr>
              <w:t>Table 18.6 Green Dry Basins Application and Site Feasibility Criteria</w:t>
            </w:r>
          </w:p>
        </w:tc>
      </w:tr>
      <w:tr w:rsidR="0093798F" w14:paraId="04180897" w14:textId="77777777" w:rsidTr="008D6F60">
        <w:trPr>
          <w:trHeight w:val="384"/>
        </w:trPr>
        <w:tc>
          <w:tcPr>
            <w:tcW w:w="30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68983A9" w14:textId="77777777" w:rsidR="0093798F" w:rsidRPr="0093798F" w:rsidRDefault="0093798F">
            <w:pPr>
              <w:widowControl w:val="0"/>
              <w:rPr>
                <w:sz w:val="20"/>
                <w:szCs w:val="20"/>
              </w:rPr>
            </w:pPr>
            <w:r w:rsidRPr="0093798F">
              <w:rPr>
                <w:rFonts w:ascii="Arial" w:hAnsi="Arial" w:cs="Arial"/>
                <w:b/>
                <w:bCs/>
                <w:sz w:val="20"/>
                <w:szCs w:val="20"/>
              </w:rPr>
              <w:t>Design Parameter</w:t>
            </w:r>
          </w:p>
        </w:tc>
        <w:tc>
          <w:tcPr>
            <w:tcW w:w="63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48CAEBA" w14:textId="77777777" w:rsidR="0093798F" w:rsidRPr="0093798F" w:rsidRDefault="0093798F">
            <w:pPr>
              <w:widowControl w:val="0"/>
              <w:rPr>
                <w:sz w:val="20"/>
                <w:szCs w:val="20"/>
              </w:rPr>
            </w:pPr>
            <w:r w:rsidRPr="0093798F">
              <w:rPr>
                <w:rFonts w:ascii="Arial" w:hAnsi="Arial" w:cs="Arial"/>
                <w:b/>
                <w:bCs/>
                <w:sz w:val="20"/>
                <w:szCs w:val="20"/>
              </w:rPr>
              <w:t>Criteria</w:t>
            </w:r>
          </w:p>
        </w:tc>
      </w:tr>
      <w:tr w:rsidR="0093798F" w14:paraId="45ECAE67" w14:textId="77777777" w:rsidTr="001977D2">
        <w:trPr>
          <w:trHeight w:val="322"/>
        </w:trPr>
        <w:tc>
          <w:tcPr>
            <w:tcW w:w="30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1220695" w14:textId="558A0511" w:rsidR="0093798F" w:rsidRPr="001977D2" w:rsidRDefault="0093798F">
            <w:pPr>
              <w:widowControl w:val="0"/>
              <w:rPr>
                <w:rFonts w:ascii="Calibri" w:hAnsi="Calibri" w:cs="Calibri"/>
                <w:sz w:val="20"/>
                <w:szCs w:val="20"/>
              </w:rPr>
            </w:pPr>
            <w:r w:rsidRPr="0093798F">
              <w:rPr>
                <w:rFonts w:ascii="Arial" w:hAnsi="Arial" w:cs="Arial"/>
                <w:sz w:val="20"/>
                <w:szCs w:val="20"/>
              </w:rPr>
              <w:t>Drainage Area</w:t>
            </w:r>
          </w:p>
        </w:tc>
        <w:tc>
          <w:tcPr>
            <w:tcW w:w="63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16334C8" w14:textId="77777777" w:rsidR="0093798F" w:rsidRPr="0093798F" w:rsidRDefault="0093798F">
            <w:pPr>
              <w:widowControl w:val="0"/>
              <w:rPr>
                <w:sz w:val="20"/>
                <w:szCs w:val="20"/>
              </w:rPr>
            </w:pPr>
            <w:r w:rsidRPr="0093798F">
              <w:rPr>
                <w:rFonts w:ascii="Arial" w:hAnsi="Arial" w:cs="Arial"/>
                <w:sz w:val="20"/>
                <w:szCs w:val="20"/>
              </w:rPr>
              <w:t>At least 10 acres of upstream drainage area.</w:t>
            </w:r>
          </w:p>
        </w:tc>
      </w:tr>
      <w:tr w:rsidR="0093798F" w14:paraId="2DDAC022" w14:textId="77777777" w:rsidTr="008D6F60">
        <w:trPr>
          <w:trHeight w:val="1761"/>
        </w:trPr>
        <w:tc>
          <w:tcPr>
            <w:tcW w:w="30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3EB85C7" w14:textId="77777777" w:rsidR="0093798F" w:rsidRPr="0093798F" w:rsidRDefault="0093798F">
            <w:pPr>
              <w:widowControl w:val="0"/>
              <w:rPr>
                <w:sz w:val="20"/>
                <w:szCs w:val="20"/>
              </w:rPr>
            </w:pPr>
            <w:r w:rsidRPr="0093798F">
              <w:rPr>
                <w:rFonts w:ascii="Arial" w:hAnsi="Arial" w:cs="Arial"/>
                <w:sz w:val="20"/>
                <w:szCs w:val="20"/>
              </w:rPr>
              <w:t>Soils</w:t>
            </w:r>
          </w:p>
        </w:tc>
        <w:tc>
          <w:tcPr>
            <w:tcW w:w="63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D77ED66" w14:textId="77777777" w:rsidR="0093798F" w:rsidRPr="0093798F" w:rsidRDefault="0093798F" w:rsidP="0093798F">
            <w:pPr>
              <w:widowControl w:val="0"/>
              <w:rPr>
                <w:rFonts w:ascii="Calibri" w:hAnsi="Calibri" w:cs="Calibri"/>
                <w:sz w:val="20"/>
                <w:szCs w:val="20"/>
              </w:rPr>
            </w:pPr>
            <w:r w:rsidRPr="0093798F">
              <w:rPr>
                <w:rFonts w:ascii="Arial" w:hAnsi="Arial" w:cs="Arial"/>
                <w:sz w:val="20"/>
                <w:szCs w:val="20"/>
              </w:rPr>
              <w:t>Minimum infiltration rate for in situ soils is 0.5 inches per hour</w:t>
            </w:r>
          </w:p>
          <w:p w14:paraId="1CDB2E2F" w14:textId="77777777" w:rsidR="0093798F" w:rsidRPr="0093798F" w:rsidRDefault="0093798F" w:rsidP="0093798F">
            <w:pPr>
              <w:widowControl w:val="0"/>
              <w:rPr>
                <w:rFonts w:ascii="Calibri" w:hAnsi="Calibri" w:cs="Calibri"/>
                <w:sz w:val="20"/>
                <w:szCs w:val="20"/>
              </w:rPr>
            </w:pPr>
            <w:r w:rsidRPr="0093798F">
              <w:rPr>
                <w:rFonts w:ascii="Arial" w:hAnsi="Arial" w:cs="Arial"/>
                <w:sz w:val="20"/>
                <w:szCs w:val="20"/>
              </w:rPr>
              <w:t>Recommended soil mix (by volume) for engineered soils:</w:t>
            </w:r>
          </w:p>
          <w:p w14:paraId="1F878988" w14:textId="77777777" w:rsidR="0093798F" w:rsidRPr="008D6F60" w:rsidRDefault="0093798F" w:rsidP="008D6F60">
            <w:pPr>
              <w:pStyle w:val="ListParagraph"/>
              <w:widowControl w:val="0"/>
              <w:numPr>
                <w:ilvl w:val="0"/>
                <w:numId w:val="78"/>
              </w:numPr>
              <w:spacing w:after="0" w:line="240" w:lineRule="auto"/>
              <w:rPr>
                <w:rFonts w:ascii="Calibri" w:hAnsi="Calibri" w:cs="Calibri"/>
                <w:sz w:val="20"/>
                <w:szCs w:val="20"/>
              </w:rPr>
            </w:pPr>
            <w:r w:rsidRPr="008D6F60">
              <w:rPr>
                <w:rFonts w:ascii="Arial" w:hAnsi="Arial" w:cs="Arial"/>
                <w:sz w:val="20"/>
                <w:szCs w:val="20"/>
              </w:rPr>
              <w:t>70%-85% sand</w:t>
            </w:r>
          </w:p>
          <w:p w14:paraId="2DB3F2AF" w14:textId="77777777" w:rsidR="0093798F" w:rsidRPr="008D6F60" w:rsidRDefault="0093798F" w:rsidP="008D6F60">
            <w:pPr>
              <w:pStyle w:val="ListParagraph"/>
              <w:widowControl w:val="0"/>
              <w:numPr>
                <w:ilvl w:val="0"/>
                <w:numId w:val="78"/>
              </w:numPr>
              <w:spacing w:after="0" w:line="240" w:lineRule="auto"/>
              <w:rPr>
                <w:rFonts w:ascii="Arial" w:hAnsi="Arial" w:cs="Arial"/>
                <w:sz w:val="20"/>
                <w:szCs w:val="20"/>
              </w:rPr>
            </w:pPr>
            <w:r w:rsidRPr="008D6F60">
              <w:rPr>
                <w:rFonts w:ascii="Arial" w:hAnsi="Arial" w:cs="Arial"/>
                <w:sz w:val="20"/>
                <w:szCs w:val="20"/>
              </w:rPr>
              <w:t>10% to 20% silt + clay, with no more than</w:t>
            </w:r>
          </w:p>
          <w:p w14:paraId="6B71F9F7" w14:textId="77777777" w:rsidR="0093798F" w:rsidRPr="008D6F60" w:rsidRDefault="0093798F" w:rsidP="008D6F60">
            <w:pPr>
              <w:pStyle w:val="ListParagraph"/>
              <w:widowControl w:val="0"/>
              <w:numPr>
                <w:ilvl w:val="0"/>
                <w:numId w:val="78"/>
              </w:numPr>
              <w:spacing w:after="0" w:line="240" w:lineRule="auto"/>
              <w:rPr>
                <w:rFonts w:ascii="Calibri" w:hAnsi="Calibri" w:cs="Calibri"/>
                <w:sz w:val="20"/>
                <w:szCs w:val="20"/>
              </w:rPr>
            </w:pPr>
            <w:r w:rsidRPr="008D6F60">
              <w:rPr>
                <w:rFonts w:ascii="Arial" w:hAnsi="Arial" w:cs="Arial"/>
                <w:sz w:val="20"/>
                <w:szCs w:val="20"/>
              </w:rPr>
              <w:t>5% to 10% clay;</w:t>
            </w:r>
          </w:p>
          <w:p w14:paraId="7382B09D" w14:textId="77777777" w:rsidR="0093798F" w:rsidRPr="008D6F60" w:rsidRDefault="0093798F" w:rsidP="008D6F60">
            <w:pPr>
              <w:pStyle w:val="ListParagraph"/>
              <w:widowControl w:val="0"/>
              <w:numPr>
                <w:ilvl w:val="0"/>
                <w:numId w:val="78"/>
              </w:numPr>
              <w:spacing w:after="0" w:line="240" w:lineRule="auto"/>
              <w:rPr>
                <w:rFonts w:ascii="Times New Roman" w:hAnsi="Times New Roman" w:cs="Times New Roman"/>
                <w:sz w:val="20"/>
                <w:szCs w:val="20"/>
              </w:rPr>
            </w:pPr>
            <w:r w:rsidRPr="008D6F60">
              <w:rPr>
                <w:rFonts w:ascii="Arial" w:hAnsi="Arial" w:cs="Arial"/>
                <w:sz w:val="20"/>
                <w:szCs w:val="20"/>
              </w:rPr>
              <w:t>5% to 10% organic matter</w:t>
            </w:r>
          </w:p>
          <w:p w14:paraId="0E8F6322" w14:textId="62B276C1" w:rsidR="008D6F60" w:rsidRPr="008D6F60" w:rsidRDefault="008D6F60" w:rsidP="008D6F60">
            <w:pPr>
              <w:pStyle w:val="ListParagraph"/>
              <w:widowControl w:val="0"/>
              <w:spacing w:after="0" w:line="240" w:lineRule="auto"/>
              <w:rPr>
                <w:rFonts w:ascii="Times New Roman" w:hAnsi="Times New Roman" w:cs="Times New Roman"/>
                <w:sz w:val="20"/>
                <w:szCs w:val="20"/>
              </w:rPr>
            </w:pPr>
          </w:p>
        </w:tc>
      </w:tr>
      <w:tr w:rsidR="0093798F" w14:paraId="31A96271" w14:textId="77777777" w:rsidTr="008D6F60">
        <w:trPr>
          <w:trHeight w:val="455"/>
        </w:trPr>
        <w:tc>
          <w:tcPr>
            <w:tcW w:w="30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C099558" w14:textId="77777777" w:rsidR="0093798F" w:rsidRPr="0093798F" w:rsidRDefault="0093798F">
            <w:pPr>
              <w:widowControl w:val="0"/>
              <w:rPr>
                <w:sz w:val="20"/>
                <w:szCs w:val="20"/>
              </w:rPr>
            </w:pPr>
            <w:r w:rsidRPr="0093798F">
              <w:rPr>
                <w:rFonts w:ascii="Arial" w:hAnsi="Arial" w:cs="Arial"/>
                <w:sz w:val="20"/>
                <w:szCs w:val="20"/>
              </w:rPr>
              <w:t>Sizing</w:t>
            </w:r>
          </w:p>
        </w:tc>
        <w:tc>
          <w:tcPr>
            <w:tcW w:w="63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6B32543" w14:textId="77776013" w:rsidR="0093798F" w:rsidRPr="0093798F" w:rsidRDefault="0093798F">
            <w:pPr>
              <w:widowControl w:val="0"/>
              <w:rPr>
                <w:sz w:val="20"/>
                <w:szCs w:val="20"/>
              </w:rPr>
            </w:pPr>
            <w:r w:rsidRPr="0093798F">
              <w:rPr>
                <w:rFonts w:ascii="Arial" w:hAnsi="Arial" w:cs="Arial"/>
                <w:sz w:val="20"/>
                <w:szCs w:val="20"/>
              </w:rPr>
              <w:t>Minimum length to width ratio of 2:1 with 3:1 or more preferred</w:t>
            </w:r>
            <w:r w:rsidR="008D6F60">
              <w:rPr>
                <w:rFonts w:ascii="Arial" w:hAnsi="Arial" w:cs="Arial"/>
                <w:sz w:val="20"/>
                <w:szCs w:val="20"/>
              </w:rPr>
              <w:t>.</w:t>
            </w:r>
          </w:p>
        </w:tc>
      </w:tr>
      <w:tr w:rsidR="0093798F" w14:paraId="3DB54964" w14:textId="77777777" w:rsidTr="008D6F60">
        <w:trPr>
          <w:trHeight w:val="455"/>
        </w:trPr>
        <w:tc>
          <w:tcPr>
            <w:tcW w:w="30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A32607E" w14:textId="77777777" w:rsidR="0093798F" w:rsidRPr="0093798F" w:rsidRDefault="0093798F">
            <w:pPr>
              <w:widowControl w:val="0"/>
              <w:rPr>
                <w:rFonts w:ascii="Calibri" w:hAnsi="Calibri" w:cs="Calibri"/>
                <w:sz w:val="20"/>
                <w:szCs w:val="20"/>
              </w:rPr>
            </w:pPr>
            <w:r w:rsidRPr="0093798F">
              <w:rPr>
                <w:rFonts w:ascii="Arial" w:hAnsi="Arial" w:cs="Arial"/>
                <w:sz w:val="20"/>
                <w:szCs w:val="20"/>
              </w:rPr>
              <w:t>Longitudinal Slope</w:t>
            </w:r>
          </w:p>
        </w:tc>
        <w:tc>
          <w:tcPr>
            <w:tcW w:w="63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9AC9AA4" w14:textId="77777777" w:rsidR="0093798F" w:rsidRPr="0093798F" w:rsidRDefault="0093798F">
            <w:pPr>
              <w:widowControl w:val="0"/>
              <w:rPr>
                <w:rFonts w:ascii="Times New Roman" w:hAnsi="Times New Roman" w:cs="Times New Roman"/>
                <w:sz w:val="20"/>
                <w:szCs w:val="20"/>
              </w:rPr>
            </w:pPr>
            <w:r w:rsidRPr="0093798F">
              <w:rPr>
                <w:rFonts w:ascii="Arial" w:hAnsi="Arial" w:cs="Arial"/>
                <w:sz w:val="20"/>
                <w:szCs w:val="20"/>
              </w:rPr>
              <w:t>Minimum slope of the flow path is 2%.</w:t>
            </w:r>
            <w:r w:rsidRPr="0093798F">
              <w:rPr>
                <w:sz w:val="20"/>
                <w:szCs w:val="20"/>
              </w:rPr>
              <w:t xml:space="preserve"> </w:t>
            </w:r>
          </w:p>
        </w:tc>
      </w:tr>
      <w:tr w:rsidR="0093798F" w14:paraId="08F6CB71" w14:textId="77777777" w:rsidTr="008D6F60">
        <w:trPr>
          <w:trHeight w:val="493"/>
        </w:trPr>
        <w:tc>
          <w:tcPr>
            <w:tcW w:w="30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3A5DB08" w14:textId="6DA6F62B" w:rsidR="0093798F" w:rsidRPr="001977D2" w:rsidRDefault="0093798F">
            <w:pPr>
              <w:widowControl w:val="0"/>
              <w:rPr>
                <w:rFonts w:ascii="Calibri" w:hAnsi="Calibri" w:cs="Calibri"/>
                <w:sz w:val="20"/>
                <w:szCs w:val="20"/>
              </w:rPr>
            </w:pPr>
            <w:r w:rsidRPr="0093798F">
              <w:rPr>
                <w:rFonts w:ascii="Arial" w:hAnsi="Arial" w:cs="Arial"/>
                <w:sz w:val="20"/>
                <w:szCs w:val="20"/>
              </w:rPr>
              <w:t>Side Slopes</w:t>
            </w:r>
          </w:p>
        </w:tc>
        <w:tc>
          <w:tcPr>
            <w:tcW w:w="63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CD09527" w14:textId="77777777" w:rsidR="0093798F" w:rsidRPr="0093798F" w:rsidRDefault="0093798F">
            <w:pPr>
              <w:widowControl w:val="0"/>
              <w:rPr>
                <w:sz w:val="20"/>
                <w:szCs w:val="20"/>
              </w:rPr>
            </w:pPr>
            <w:r w:rsidRPr="0093798F">
              <w:rPr>
                <w:rFonts w:ascii="Arial" w:hAnsi="Arial" w:cs="Arial"/>
                <w:sz w:val="20"/>
                <w:szCs w:val="20"/>
              </w:rPr>
              <w:t>No greater than 3:1 (H</w:t>
            </w:r>
            <w:proofErr w:type="gramStart"/>
            <w:r w:rsidRPr="0093798F">
              <w:rPr>
                <w:rFonts w:ascii="Arial" w:hAnsi="Arial" w:cs="Arial"/>
                <w:sz w:val="20"/>
                <w:szCs w:val="20"/>
              </w:rPr>
              <w:t>:V</w:t>
            </w:r>
            <w:proofErr w:type="gramEnd"/>
            <w:r w:rsidRPr="0093798F">
              <w:rPr>
                <w:rFonts w:ascii="Arial" w:hAnsi="Arial" w:cs="Arial"/>
                <w:sz w:val="20"/>
                <w:szCs w:val="20"/>
              </w:rPr>
              <w:t>), 4:1 or flatter recommended.</w:t>
            </w:r>
          </w:p>
        </w:tc>
      </w:tr>
      <w:tr w:rsidR="0093798F" w14:paraId="0D63462A" w14:textId="77777777" w:rsidTr="008D6F60">
        <w:trPr>
          <w:trHeight w:val="532"/>
        </w:trPr>
        <w:tc>
          <w:tcPr>
            <w:tcW w:w="30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EE77275" w14:textId="77777777" w:rsidR="0093798F" w:rsidRPr="0093798F" w:rsidRDefault="0093798F">
            <w:pPr>
              <w:widowControl w:val="0"/>
              <w:rPr>
                <w:sz w:val="20"/>
                <w:szCs w:val="20"/>
              </w:rPr>
            </w:pPr>
            <w:r w:rsidRPr="0093798F">
              <w:rPr>
                <w:rFonts w:ascii="Arial" w:hAnsi="Arial" w:cs="Arial"/>
                <w:sz w:val="20"/>
                <w:szCs w:val="20"/>
              </w:rPr>
              <w:t>Conveyance</w:t>
            </w:r>
          </w:p>
        </w:tc>
        <w:tc>
          <w:tcPr>
            <w:tcW w:w="63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01EEC7E" w14:textId="77777777" w:rsidR="0093798F" w:rsidRPr="0093798F" w:rsidRDefault="0093798F">
            <w:pPr>
              <w:widowControl w:val="0"/>
              <w:rPr>
                <w:rFonts w:ascii="Arial" w:hAnsi="Arial" w:cs="Arial"/>
                <w:sz w:val="20"/>
                <w:szCs w:val="20"/>
              </w:rPr>
            </w:pPr>
            <w:r w:rsidRPr="0093798F">
              <w:rPr>
                <w:rFonts w:ascii="Arial" w:hAnsi="Arial" w:cs="Arial"/>
                <w:sz w:val="20"/>
                <w:szCs w:val="20"/>
              </w:rPr>
              <w:t>Outlet structure and emergency spillway required.</w:t>
            </w:r>
          </w:p>
        </w:tc>
      </w:tr>
      <w:tr w:rsidR="0093798F" w14:paraId="771DE155" w14:textId="77777777" w:rsidTr="008D6F60">
        <w:trPr>
          <w:trHeight w:val="891"/>
        </w:trPr>
        <w:tc>
          <w:tcPr>
            <w:tcW w:w="30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9D6604E" w14:textId="3049DD07" w:rsidR="0093798F" w:rsidRPr="001977D2" w:rsidRDefault="0093798F">
            <w:pPr>
              <w:widowControl w:val="0"/>
              <w:rPr>
                <w:rFonts w:ascii="Calibri" w:hAnsi="Calibri" w:cs="Calibri"/>
                <w:sz w:val="20"/>
                <w:szCs w:val="20"/>
              </w:rPr>
            </w:pPr>
            <w:r w:rsidRPr="0093798F">
              <w:rPr>
                <w:rFonts w:ascii="Arial" w:hAnsi="Arial" w:cs="Arial"/>
                <w:sz w:val="20"/>
                <w:szCs w:val="20"/>
              </w:rPr>
              <w:t>Design Flows and Conveyance Capacity</w:t>
            </w:r>
          </w:p>
        </w:tc>
        <w:tc>
          <w:tcPr>
            <w:tcW w:w="63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03973D7" w14:textId="77777777" w:rsidR="0093798F" w:rsidRPr="0093798F" w:rsidRDefault="0093798F">
            <w:pPr>
              <w:widowControl w:val="0"/>
              <w:rPr>
                <w:sz w:val="20"/>
                <w:szCs w:val="20"/>
              </w:rPr>
            </w:pPr>
            <w:r w:rsidRPr="0093798F">
              <w:rPr>
                <w:rFonts w:ascii="Arial" w:hAnsi="Arial" w:cs="Arial"/>
                <w:sz w:val="20"/>
                <w:szCs w:val="20"/>
              </w:rPr>
              <w:t>Detain for at least 24 hours and pass the 2-, 10-, 25- and 100-year, 24-year storms with at least one foot of freeboard. Green dry basins shall be fully discharged within 36 hours after the storm event.</w:t>
            </w:r>
          </w:p>
        </w:tc>
      </w:tr>
      <w:tr w:rsidR="0093798F" w14:paraId="141E5EC8" w14:textId="77777777" w:rsidTr="008D6F60">
        <w:trPr>
          <w:trHeight w:val="683"/>
        </w:trPr>
        <w:tc>
          <w:tcPr>
            <w:tcW w:w="30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05A7F1A" w14:textId="77777777" w:rsidR="0093798F" w:rsidRPr="0093798F" w:rsidRDefault="0093798F">
            <w:pPr>
              <w:widowControl w:val="0"/>
              <w:rPr>
                <w:sz w:val="20"/>
                <w:szCs w:val="20"/>
              </w:rPr>
            </w:pPr>
            <w:r w:rsidRPr="0093798F">
              <w:rPr>
                <w:rFonts w:ascii="Arial" w:hAnsi="Arial" w:cs="Arial"/>
                <w:sz w:val="20"/>
                <w:szCs w:val="20"/>
              </w:rPr>
              <w:t xml:space="preserve">Pretreatment </w:t>
            </w:r>
          </w:p>
        </w:tc>
        <w:tc>
          <w:tcPr>
            <w:tcW w:w="63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ACAE0C9" w14:textId="7A506638" w:rsidR="0093798F" w:rsidRPr="0093798F" w:rsidRDefault="0093798F">
            <w:pPr>
              <w:widowControl w:val="0"/>
              <w:rPr>
                <w:sz w:val="20"/>
                <w:szCs w:val="20"/>
              </w:rPr>
            </w:pPr>
            <w:proofErr w:type="spellStart"/>
            <w:r w:rsidRPr="0093798F">
              <w:rPr>
                <w:rFonts w:ascii="Arial" w:hAnsi="Arial" w:cs="Arial"/>
                <w:sz w:val="20"/>
                <w:szCs w:val="20"/>
              </w:rPr>
              <w:t>Forebay</w:t>
            </w:r>
            <w:proofErr w:type="spellEnd"/>
            <w:r w:rsidRPr="0093798F">
              <w:rPr>
                <w:rFonts w:ascii="Arial" w:hAnsi="Arial" w:cs="Arial"/>
                <w:sz w:val="20"/>
                <w:szCs w:val="20"/>
              </w:rPr>
              <w:t xml:space="preserve">—Size pretreatment </w:t>
            </w:r>
            <w:proofErr w:type="spellStart"/>
            <w:r w:rsidRPr="0093798F">
              <w:rPr>
                <w:rFonts w:ascii="Arial" w:hAnsi="Arial" w:cs="Arial"/>
                <w:sz w:val="20"/>
                <w:szCs w:val="20"/>
              </w:rPr>
              <w:t>forebay</w:t>
            </w:r>
            <w:proofErr w:type="spellEnd"/>
            <w:r w:rsidRPr="0093798F">
              <w:rPr>
                <w:rFonts w:ascii="Arial" w:hAnsi="Arial" w:cs="Arial"/>
                <w:sz w:val="20"/>
                <w:szCs w:val="20"/>
              </w:rPr>
              <w:t xml:space="preserve"> to hold 10% to 15% of the VR with a depth of 2 to 4 feet</w:t>
            </w:r>
            <w:r w:rsidR="008D6F60">
              <w:rPr>
                <w:rFonts w:ascii="Arial" w:hAnsi="Arial" w:cs="Arial"/>
                <w:sz w:val="20"/>
                <w:szCs w:val="20"/>
              </w:rPr>
              <w:t>.</w:t>
            </w:r>
          </w:p>
        </w:tc>
      </w:tr>
      <w:tr w:rsidR="0093798F" w14:paraId="021197EB" w14:textId="77777777" w:rsidTr="008D6F60">
        <w:trPr>
          <w:trHeight w:val="683"/>
        </w:trPr>
        <w:tc>
          <w:tcPr>
            <w:tcW w:w="30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C26D760" w14:textId="77777777" w:rsidR="0093798F" w:rsidRPr="0093798F" w:rsidRDefault="0093798F">
            <w:pPr>
              <w:widowControl w:val="0"/>
              <w:rPr>
                <w:rFonts w:ascii="Arial" w:hAnsi="Arial" w:cs="Arial"/>
                <w:sz w:val="20"/>
                <w:szCs w:val="20"/>
              </w:rPr>
            </w:pPr>
            <w:r w:rsidRPr="0093798F">
              <w:rPr>
                <w:rFonts w:ascii="Arial" w:hAnsi="Arial" w:cs="Arial"/>
                <w:sz w:val="20"/>
                <w:szCs w:val="20"/>
              </w:rPr>
              <w:t>Outlet Protection</w:t>
            </w:r>
          </w:p>
        </w:tc>
        <w:tc>
          <w:tcPr>
            <w:tcW w:w="63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9216AF9" w14:textId="77777777" w:rsidR="0093798F" w:rsidRPr="0093798F" w:rsidRDefault="0093798F">
            <w:pPr>
              <w:widowControl w:val="0"/>
              <w:rPr>
                <w:rFonts w:ascii="Arial" w:hAnsi="Arial" w:cs="Arial"/>
                <w:sz w:val="20"/>
                <w:szCs w:val="20"/>
              </w:rPr>
            </w:pPr>
            <w:r w:rsidRPr="0093798F">
              <w:rPr>
                <w:rFonts w:ascii="Arial" w:hAnsi="Arial" w:cs="Arial"/>
                <w:sz w:val="20"/>
                <w:szCs w:val="20"/>
              </w:rPr>
              <w:t xml:space="preserve">The area downstream of the outlet structure and emergency spillway should be protected to prevent any scour. </w:t>
            </w:r>
          </w:p>
        </w:tc>
      </w:tr>
      <w:tr w:rsidR="0093798F" w14:paraId="13758611" w14:textId="77777777" w:rsidTr="00F254C0">
        <w:trPr>
          <w:trHeight w:val="655"/>
        </w:trPr>
        <w:tc>
          <w:tcPr>
            <w:tcW w:w="30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7FDD474" w14:textId="77777777" w:rsidR="0093798F" w:rsidRPr="0093798F" w:rsidRDefault="0093798F">
            <w:pPr>
              <w:widowControl w:val="0"/>
              <w:rPr>
                <w:rFonts w:ascii="Arial" w:hAnsi="Arial" w:cs="Arial"/>
                <w:sz w:val="20"/>
                <w:szCs w:val="20"/>
              </w:rPr>
            </w:pPr>
            <w:r w:rsidRPr="0093798F">
              <w:rPr>
                <w:rFonts w:ascii="Arial" w:hAnsi="Arial" w:cs="Arial"/>
                <w:sz w:val="20"/>
                <w:szCs w:val="20"/>
              </w:rPr>
              <w:t>Volume Provided (VP)</w:t>
            </w:r>
          </w:p>
        </w:tc>
        <w:tc>
          <w:tcPr>
            <w:tcW w:w="63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916317D" w14:textId="795553F1" w:rsidR="0093798F" w:rsidRPr="0093798F" w:rsidRDefault="0093798F" w:rsidP="00F254C0">
            <w:pPr>
              <w:widowControl w:val="0"/>
              <w:rPr>
                <w:rFonts w:ascii="Arial" w:hAnsi="Arial" w:cs="Arial"/>
                <w:sz w:val="20"/>
                <w:szCs w:val="20"/>
              </w:rPr>
            </w:pPr>
            <w:r w:rsidRPr="0093798F">
              <w:rPr>
                <w:rFonts w:ascii="Arial" w:hAnsi="Arial" w:cs="Arial"/>
                <w:sz w:val="20"/>
                <w:szCs w:val="20"/>
              </w:rPr>
              <w:t>The water quality design volume provided (VP) by a green dry basin is</w:t>
            </w:r>
            <w:r w:rsidR="00F254C0">
              <w:rPr>
                <w:rFonts w:ascii="Arial" w:hAnsi="Arial" w:cs="Arial"/>
                <w:sz w:val="20"/>
                <w:szCs w:val="20"/>
              </w:rPr>
              <w:t xml:space="preserve"> equal to VR.</w:t>
            </w:r>
          </w:p>
        </w:tc>
      </w:tr>
      <w:tr w:rsidR="0093798F" w14:paraId="0F77E7C7" w14:textId="77777777" w:rsidTr="008D6F60">
        <w:trPr>
          <w:trHeight w:val="683"/>
        </w:trPr>
        <w:tc>
          <w:tcPr>
            <w:tcW w:w="30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EA5051B" w14:textId="77777777" w:rsidR="0093798F" w:rsidRPr="0093798F" w:rsidRDefault="0093798F">
            <w:pPr>
              <w:widowControl w:val="0"/>
              <w:rPr>
                <w:rFonts w:ascii="Times New Roman" w:hAnsi="Times New Roman" w:cs="Times New Roman"/>
                <w:sz w:val="20"/>
                <w:szCs w:val="20"/>
              </w:rPr>
            </w:pPr>
            <w:r w:rsidRPr="0093798F">
              <w:rPr>
                <w:rFonts w:ascii="Arial" w:hAnsi="Arial" w:cs="Arial"/>
                <w:sz w:val="20"/>
                <w:szCs w:val="20"/>
              </w:rPr>
              <w:t>Landscape Plan</w:t>
            </w:r>
          </w:p>
        </w:tc>
        <w:tc>
          <w:tcPr>
            <w:tcW w:w="63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BC1A8DD" w14:textId="77777777" w:rsidR="0093798F" w:rsidRPr="0093798F" w:rsidRDefault="0093798F">
            <w:pPr>
              <w:widowControl w:val="0"/>
              <w:rPr>
                <w:sz w:val="20"/>
                <w:szCs w:val="20"/>
              </w:rPr>
            </w:pPr>
            <w:r w:rsidRPr="0093798F">
              <w:rPr>
                <w:rFonts w:ascii="Arial" w:hAnsi="Arial" w:cs="Arial"/>
                <w:sz w:val="20"/>
                <w:szCs w:val="20"/>
              </w:rPr>
              <w:t>Must provide a landscape plan showing native plants and/or non-invasive cultivars for green dry basin.  Turf grass is not permitted in bottom of the green dry basin.</w:t>
            </w:r>
          </w:p>
        </w:tc>
      </w:tr>
    </w:tbl>
    <w:p w14:paraId="2EF19C8C" w14:textId="77777777" w:rsidR="0093798F" w:rsidRPr="0093798F" w:rsidRDefault="0093798F" w:rsidP="00CB1738">
      <w:pPr>
        <w:autoSpaceDE w:val="0"/>
        <w:autoSpaceDN w:val="0"/>
        <w:adjustRightInd w:val="0"/>
        <w:spacing w:after="0" w:line="240" w:lineRule="auto"/>
        <w:rPr>
          <w:rFonts w:ascii="Arial" w:hAnsi="Arial" w:cs="Arial"/>
          <w:b/>
          <w:color w:val="000000"/>
          <w:sz w:val="20"/>
          <w:szCs w:val="20"/>
        </w:rPr>
      </w:pPr>
    </w:p>
    <w:p w14:paraId="43B5AC16" w14:textId="77777777" w:rsidR="00F254C0" w:rsidRDefault="00F254C0">
      <w:pPr>
        <w:rPr>
          <w:rFonts w:ascii="Arial" w:eastAsiaTheme="majorEastAsia" w:hAnsi="Arial" w:cstheme="majorBidi"/>
          <w:b/>
          <w:color w:val="3B8333"/>
          <w:sz w:val="20"/>
          <w:szCs w:val="26"/>
        </w:rPr>
      </w:pPr>
      <w:bookmarkStart w:id="100" w:name="_18.4.5_Green_Roofs"/>
      <w:bookmarkStart w:id="101" w:name="_Toc51058263"/>
      <w:bookmarkStart w:id="102" w:name="_Toc70695582"/>
      <w:bookmarkEnd w:id="100"/>
      <w:r>
        <w:br w:type="page"/>
      </w:r>
    </w:p>
    <w:p w14:paraId="7636FD40" w14:textId="02243FF1" w:rsidR="00CB1738" w:rsidRPr="003E4F3B" w:rsidRDefault="00F64979" w:rsidP="00A563AA">
      <w:pPr>
        <w:pStyle w:val="Heading2"/>
      </w:pPr>
      <w:r>
        <w:t xml:space="preserve">18.4.5 </w:t>
      </w:r>
      <w:r w:rsidR="000F591D" w:rsidRPr="003E4F3B">
        <w:t>Green Roof</w:t>
      </w:r>
      <w:r w:rsidR="00747E57">
        <w:t>s</w:t>
      </w:r>
      <w:bookmarkEnd w:id="101"/>
      <w:bookmarkEnd w:id="102"/>
    </w:p>
    <w:p w14:paraId="369E6E52" w14:textId="60C5BA61" w:rsidR="000F591D" w:rsidRPr="00881D88" w:rsidRDefault="000F591D" w:rsidP="00CB1738">
      <w:pPr>
        <w:autoSpaceDE w:val="0"/>
        <w:autoSpaceDN w:val="0"/>
        <w:adjustRightInd w:val="0"/>
        <w:spacing w:after="0" w:line="240" w:lineRule="auto"/>
        <w:rPr>
          <w:rFonts w:ascii="Arial" w:hAnsi="Arial" w:cs="Arial"/>
          <w:b/>
          <w:bCs/>
          <w:sz w:val="20"/>
          <w:szCs w:val="20"/>
        </w:rPr>
      </w:pPr>
    </w:p>
    <w:p w14:paraId="191BD249" w14:textId="72DD8E0F" w:rsidR="000F591D" w:rsidRPr="00881D88" w:rsidRDefault="00C763EA" w:rsidP="000F591D">
      <w:pPr>
        <w:autoSpaceDE w:val="0"/>
        <w:autoSpaceDN w:val="0"/>
        <w:adjustRightInd w:val="0"/>
        <w:spacing w:after="0" w:line="240" w:lineRule="auto"/>
        <w:rPr>
          <w:rFonts w:ascii="Arial" w:hAnsi="Arial" w:cs="Arial"/>
          <w:sz w:val="20"/>
          <w:szCs w:val="20"/>
        </w:rPr>
      </w:pPr>
      <w:r>
        <w:rPr>
          <w:noProof/>
        </w:rPr>
        <w:drawing>
          <wp:anchor distT="0" distB="0" distL="114300" distR="114300" simplePos="0" relativeHeight="251744256" behindDoc="0" locked="0" layoutInCell="1" allowOverlap="1" wp14:anchorId="3B650AF9" wp14:editId="13B695EC">
            <wp:simplePos x="0" y="0"/>
            <wp:positionH relativeFrom="margin">
              <wp:align>right</wp:align>
            </wp:positionH>
            <wp:positionV relativeFrom="paragraph">
              <wp:posOffset>20955</wp:posOffset>
            </wp:positionV>
            <wp:extent cx="2813050" cy="2109470"/>
            <wp:effectExtent l="0" t="0" r="6350" b="5080"/>
            <wp:wrapThrough wrapText="bothSides">
              <wp:wrapPolygon edited="0">
                <wp:start x="0" y="0"/>
                <wp:lineTo x="0" y="21457"/>
                <wp:lineTo x="21502" y="21457"/>
                <wp:lineTo x="21502" y="0"/>
                <wp:lineTo x="0" y="0"/>
              </wp:wrapPolygon>
            </wp:wrapThrough>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een Roof 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13050" cy="2109470"/>
                    </a:xfrm>
                    <a:prstGeom prst="rect">
                      <a:avLst/>
                    </a:prstGeom>
                  </pic:spPr>
                </pic:pic>
              </a:graphicData>
            </a:graphic>
            <wp14:sizeRelH relativeFrom="page">
              <wp14:pctWidth>0</wp14:pctWidth>
            </wp14:sizeRelH>
            <wp14:sizeRelV relativeFrom="page">
              <wp14:pctHeight>0</wp14:pctHeight>
            </wp14:sizeRelV>
          </wp:anchor>
        </w:drawing>
      </w:r>
      <w:r w:rsidR="00706425">
        <w:rPr>
          <w:noProof/>
        </w:rPr>
        <w:drawing>
          <wp:anchor distT="0" distB="0" distL="114300" distR="114300" simplePos="0" relativeHeight="251662336" behindDoc="0" locked="0" layoutInCell="1" allowOverlap="1" wp14:anchorId="3B650AF9" wp14:editId="3FD80FC0">
            <wp:simplePos x="0" y="0"/>
            <wp:positionH relativeFrom="margin">
              <wp:posOffset>2868295</wp:posOffset>
            </wp:positionH>
            <wp:positionV relativeFrom="paragraph">
              <wp:posOffset>22860</wp:posOffset>
            </wp:positionV>
            <wp:extent cx="3067050" cy="2299970"/>
            <wp:effectExtent l="0" t="0" r="0" b="5080"/>
            <wp:wrapThrough wrapText="bothSides">
              <wp:wrapPolygon edited="0">
                <wp:start x="0" y="0"/>
                <wp:lineTo x="0" y="21469"/>
                <wp:lineTo x="21466" y="21469"/>
                <wp:lineTo x="21466"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een Roof 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67050" cy="2299970"/>
                    </a:xfrm>
                    <a:prstGeom prst="rect">
                      <a:avLst/>
                    </a:prstGeom>
                  </pic:spPr>
                </pic:pic>
              </a:graphicData>
            </a:graphic>
            <wp14:sizeRelH relativeFrom="page">
              <wp14:pctWidth>0</wp14:pctWidth>
            </wp14:sizeRelH>
            <wp14:sizeRelV relativeFrom="page">
              <wp14:pctHeight>0</wp14:pctHeight>
            </wp14:sizeRelV>
          </wp:anchor>
        </w:drawing>
      </w:r>
      <w:r w:rsidR="00747E57">
        <w:rPr>
          <w:rFonts w:ascii="Arial" w:hAnsi="Arial" w:cs="Arial"/>
          <w:sz w:val="20"/>
          <w:szCs w:val="20"/>
        </w:rPr>
        <w:t>A</w:t>
      </w:r>
      <w:r w:rsidR="000F591D" w:rsidRPr="00881D88">
        <w:rPr>
          <w:rFonts w:ascii="Arial" w:hAnsi="Arial" w:cs="Arial"/>
          <w:sz w:val="20"/>
          <w:szCs w:val="20"/>
        </w:rPr>
        <w:t xml:space="preserve"> green roof is a roofing system made up of the following layers: a waterproof layer, drainage system, engineered soils and vegetation. Extensive green roofs are classified as green roofs with a soil depth of six inches or less. This shallow soil</w:t>
      </w:r>
      <w:r w:rsidR="00686734">
        <w:rPr>
          <w:rFonts w:ascii="Arial" w:hAnsi="Arial" w:cs="Arial"/>
          <w:sz w:val="20"/>
          <w:szCs w:val="20"/>
        </w:rPr>
        <w:t>/growing medium</w:t>
      </w:r>
      <w:r w:rsidR="000F591D" w:rsidRPr="00881D88">
        <w:rPr>
          <w:rFonts w:ascii="Arial" w:hAnsi="Arial" w:cs="Arial"/>
          <w:sz w:val="20"/>
          <w:szCs w:val="20"/>
        </w:rPr>
        <w:t xml:space="preserve"> layer is designed to support dense, low growing, </w:t>
      </w:r>
      <w:r w:rsidR="00C93904" w:rsidRPr="00881D88">
        <w:rPr>
          <w:rFonts w:ascii="Arial" w:hAnsi="Arial" w:cs="Arial"/>
          <w:sz w:val="20"/>
          <w:szCs w:val="20"/>
        </w:rPr>
        <w:t>and drought</w:t>
      </w:r>
      <w:r w:rsidR="000F591D" w:rsidRPr="00881D88">
        <w:rPr>
          <w:rFonts w:ascii="Arial" w:hAnsi="Arial" w:cs="Arial"/>
          <w:sz w:val="20"/>
          <w:szCs w:val="20"/>
        </w:rPr>
        <w:t xml:space="preserve"> tolerant</w:t>
      </w:r>
      <w:r w:rsidR="004A1837">
        <w:rPr>
          <w:rFonts w:ascii="Arial" w:hAnsi="Arial" w:cs="Arial"/>
          <w:sz w:val="20"/>
          <w:szCs w:val="20"/>
        </w:rPr>
        <w:t xml:space="preserve"> </w:t>
      </w:r>
      <w:r w:rsidR="000F591D" w:rsidRPr="00881D88">
        <w:rPr>
          <w:rFonts w:ascii="Arial" w:hAnsi="Arial" w:cs="Arial"/>
          <w:sz w:val="20"/>
          <w:szCs w:val="20"/>
        </w:rPr>
        <w:t xml:space="preserve">vegetation. </w:t>
      </w:r>
      <w:r w:rsidR="00747E57" w:rsidRPr="00881D88">
        <w:rPr>
          <w:rFonts w:ascii="Arial" w:hAnsi="Arial" w:cs="Arial"/>
          <w:sz w:val="20"/>
          <w:szCs w:val="20"/>
        </w:rPr>
        <w:t>Intensive green roofs have soil</w:t>
      </w:r>
      <w:r w:rsidR="00686734">
        <w:rPr>
          <w:rFonts w:ascii="Arial" w:hAnsi="Arial" w:cs="Arial"/>
          <w:sz w:val="20"/>
          <w:szCs w:val="20"/>
        </w:rPr>
        <w:t>/growing medium</w:t>
      </w:r>
      <w:r w:rsidR="00747E57" w:rsidRPr="00881D88">
        <w:rPr>
          <w:rFonts w:ascii="Arial" w:hAnsi="Arial" w:cs="Arial"/>
          <w:sz w:val="20"/>
          <w:szCs w:val="20"/>
        </w:rPr>
        <w:t xml:space="preserve"> depths greater than six inches to support the root growth of larger plants, shrubs</w:t>
      </w:r>
      <w:r w:rsidR="009F2615">
        <w:rPr>
          <w:rFonts w:ascii="Arial" w:hAnsi="Arial" w:cs="Arial"/>
          <w:sz w:val="20"/>
          <w:szCs w:val="20"/>
        </w:rPr>
        <w:t>,</w:t>
      </w:r>
      <w:r w:rsidR="00747E57" w:rsidRPr="00881D88">
        <w:rPr>
          <w:rFonts w:ascii="Arial" w:hAnsi="Arial" w:cs="Arial"/>
          <w:sz w:val="20"/>
          <w:szCs w:val="20"/>
        </w:rPr>
        <w:t xml:space="preserve"> trees or elaborate rooftop gardens. </w:t>
      </w:r>
      <w:r w:rsidR="000F591D" w:rsidRPr="00881D88">
        <w:rPr>
          <w:rFonts w:ascii="Arial" w:hAnsi="Arial" w:cs="Arial"/>
          <w:sz w:val="20"/>
          <w:szCs w:val="20"/>
        </w:rPr>
        <w:t>Green roofs may also be called vegetated roofs or eco-roofs. Green roofs improve water quality through:</w:t>
      </w:r>
    </w:p>
    <w:p w14:paraId="5B5EF6B0" w14:textId="4A8F5D7A" w:rsidR="000F591D" w:rsidRPr="00881D88" w:rsidRDefault="000F591D" w:rsidP="000F591D">
      <w:pPr>
        <w:autoSpaceDE w:val="0"/>
        <w:autoSpaceDN w:val="0"/>
        <w:adjustRightInd w:val="0"/>
        <w:spacing w:after="0" w:line="240" w:lineRule="auto"/>
        <w:rPr>
          <w:rFonts w:ascii="Arial" w:hAnsi="Arial" w:cs="Arial"/>
          <w:sz w:val="20"/>
          <w:szCs w:val="20"/>
        </w:rPr>
      </w:pPr>
    </w:p>
    <w:p w14:paraId="652A924E" w14:textId="5D501257" w:rsidR="000F591D" w:rsidRPr="00671D8A" w:rsidRDefault="002C3A31" w:rsidP="008D6F60">
      <w:pPr>
        <w:pStyle w:val="ListParagraph"/>
        <w:numPr>
          <w:ilvl w:val="0"/>
          <w:numId w:val="27"/>
        </w:numPr>
        <w:autoSpaceDE w:val="0"/>
        <w:autoSpaceDN w:val="0"/>
        <w:adjustRightInd w:val="0"/>
        <w:spacing w:after="0" w:line="240" w:lineRule="auto"/>
        <w:rPr>
          <w:rFonts w:ascii="Arial" w:hAnsi="Arial" w:cs="Arial"/>
          <w:sz w:val="20"/>
          <w:szCs w:val="20"/>
        </w:rPr>
      </w:pPr>
      <w:r w:rsidRPr="00FB51C3">
        <w:rPr>
          <w:noProof/>
        </w:rPr>
        <mc:AlternateContent>
          <mc:Choice Requires="wps">
            <w:drawing>
              <wp:anchor distT="0" distB="0" distL="114300" distR="114300" simplePos="0" relativeHeight="251765760" behindDoc="0" locked="0" layoutInCell="1" allowOverlap="1" wp14:anchorId="25BE81B6" wp14:editId="1E9E7B19">
                <wp:simplePos x="0" y="0"/>
                <wp:positionH relativeFrom="column">
                  <wp:posOffset>2866390</wp:posOffset>
                </wp:positionH>
                <wp:positionV relativeFrom="paragraph">
                  <wp:posOffset>153035</wp:posOffset>
                </wp:positionV>
                <wp:extent cx="3067050" cy="635"/>
                <wp:effectExtent l="0" t="0" r="0" b="8255"/>
                <wp:wrapSquare wrapText="bothSides"/>
                <wp:docPr id="73" name="Text Box 73"/>
                <wp:cNvGraphicFramePr/>
                <a:graphic xmlns:a="http://schemas.openxmlformats.org/drawingml/2006/main">
                  <a:graphicData uri="http://schemas.microsoft.com/office/word/2010/wordprocessingShape">
                    <wps:wsp>
                      <wps:cNvSpPr txBox="1"/>
                      <wps:spPr>
                        <a:xfrm>
                          <a:off x="0" y="0"/>
                          <a:ext cx="3067050" cy="635"/>
                        </a:xfrm>
                        <a:prstGeom prst="rect">
                          <a:avLst/>
                        </a:prstGeom>
                        <a:noFill/>
                        <a:ln>
                          <a:noFill/>
                        </a:ln>
                      </wps:spPr>
                      <wps:txbx>
                        <w:txbxContent>
                          <w:p w14:paraId="433C0543" w14:textId="30400716" w:rsidR="004F2CF1" w:rsidRPr="00760ADA" w:rsidRDefault="004F2CF1" w:rsidP="002C3A31">
                            <w:pPr>
                              <w:pStyle w:val="Caption"/>
                              <w:jc w:val="center"/>
                              <w:rPr>
                                <w:rFonts w:ascii="Arial" w:hAnsi="Arial" w:cs="Arial"/>
                                <w:noProof/>
                                <w:color w:val="000000"/>
                                <w:szCs w:val="20"/>
                              </w:rPr>
                            </w:pPr>
                            <w:r>
                              <w:rPr>
                                <w:rFonts w:ascii="Arial" w:hAnsi="Arial" w:cs="Arial"/>
                              </w:rPr>
                              <w:t>Green Roof at the Metro Archives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5BE81B6" id="Text Box 73" o:spid="_x0000_s1040" type="#_x0000_t202" style="position:absolute;left:0;text-align:left;margin-left:225.7pt;margin-top:12.05pt;width:241.5pt;height:.05pt;z-index:251765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" filled="f" stroked="f">
                <v:textbox style="mso-fit-shape-to-text:t" inset="0,0,0,0">
                  <w:txbxContent>
                    <w:p w14:paraId="433C0543" w14:textId="30400716" w:rsidR="004F2CF1" w:rsidRPr="00760ADA" w:rsidRDefault="004F2CF1" w:rsidP="002C3A31">
                      <w:pPr>
                        <w:pStyle w:val="Caption"/>
                        <w:jc w:val="center"/>
                        <w:rPr>
                          <w:rFonts w:ascii="Arial" w:hAnsi="Arial" w:cs="Arial"/>
                          <w:noProof/>
                          <w:color w:val="000000"/>
                          <w:szCs w:val="20"/>
                        </w:rPr>
                      </w:pPr>
                      <w:r>
                        <w:rPr>
                          <w:rFonts w:ascii="Arial" w:hAnsi="Arial" w:cs="Arial"/>
                        </w:rPr>
                        <w:t>Green Roof at the Metro Archives</w:t>
                      </w:r>
                    </w:p>
                  </w:txbxContent>
                </v:textbox>
                <w10:wrap type="square"/>
              </v:shape>
            </w:pict>
          </mc:Fallback>
        </mc:AlternateContent>
      </w:r>
      <w:r w:rsidR="000F591D" w:rsidRPr="00671D8A">
        <w:rPr>
          <w:rFonts w:ascii="Arial" w:hAnsi="Arial" w:cs="Arial"/>
          <w:sz w:val="20"/>
          <w:szCs w:val="20"/>
        </w:rPr>
        <w:t>Significant reduction of roof runoff volume</w:t>
      </w:r>
    </w:p>
    <w:p w14:paraId="2D3BA868" w14:textId="48B0D751" w:rsidR="000F591D" w:rsidRPr="00671D8A" w:rsidRDefault="000F591D" w:rsidP="008D6F60">
      <w:pPr>
        <w:pStyle w:val="ListParagraph"/>
        <w:numPr>
          <w:ilvl w:val="0"/>
          <w:numId w:val="27"/>
        </w:numPr>
        <w:autoSpaceDE w:val="0"/>
        <w:autoSpaceDN w:val="0"/>
        <w:adjustRightInd w:val="0"/>
        <w:spacing w:after="0" w:line="240" w:lineRule="auto"/>
        <w:rPr>
          <w:rFonts w:ascii="Arial" w:hAnsi="Arial" w:cs="Arial"/>
          <w:sz w:val="20"/>
          <w:szCs w:val="20"/>
        </w:rPr>
      </w:pPr>
      <w:r w:rsidRPr="00671D8A">
        <w:rPr>
          <w:rFonts w:ascii="Arial" w:hAnsi="Arial" w:cs="Arial"/>
          <w:sz w:val="20"/>
          <w:szCs w:val="20"/>
        </w:rPr>
        <w:t>Reduction of runoff pollutant loads compared to traditional roof applications</w:t>
      </w:r>
    </w:p>
    <w:p w14:paraId="64B87119" w14:textId="22523662" w:rsidR="000F591D" w:rsidRPr="00671D8A" w:rsidRDefault="000F591D" w:rsidP="008D6F60">
      <w:pPr>
        <w:pStyle w:val="ListParagraph"/>
        <w:numPr>
          <w:ilvl w:val="0"/>
          <w:numId w:val="27"/>
        </w:numPr>
        <w:autoSpaceDE w:val="0"/>
        <w:autoSpaceDN w:val="0"/>
        <w:adjustRightInd w:val="0"/>
        <w:spacing w:after="0" w:line="240" w:lineRule="auto"/>
        <w:rPr>
          <w:rFonts w:ascii="Arial" w:hAnsi="Arial" w:cs="Arial"/>
          <w:sz w:val="20"/>
          <w:szCs w:val="20"/>
        </w:rPr>
      </w:pPr>
      <w:r w:rsidRPr="00671D8A">
        <w:rPr>
          <w:rFonts w:ascii="Arial" w:hAnsi="Arial" w:cs="Arial"/>
          <w:sz w:val="20"/>
          <w:szCs w:val="20"/>
        </w:rPr>
        <w:t>Reduction of impervious area</w:t>
      </w:r>
    </w:p>
    <w:p w14:paraId="12D7CBB0" w14:textId="0499334F" w:rsidR="000F591D" w:rsidRDefault="000F591D" w:rsidP="008D6F60">
      <w:pPr>
        <w:pStyle w:val="ListParagraph"/>
        <w:numPr>
          <w:ilvl w:val="0"/>
          <w:numId w:val="27"/>
        </w:numPr>
        <w:autoSpaceDE w:val="0"/>
        <w:autoSpaceDN w:val="0"/>
        <w:adjustRightInd w:val="0"/>
        <w:spacing w:after="0" w:line="240" w:lineRule="auto"/>
        <w:rPr>
          <w:rFonts w:ascii="Arial" w:hAnsi="Arial" w:cs="Arial"/>
          <w:sz w:val="20"/>
          <w:szCs w:val="20"/>
        </w:rPr>
      </w:pPr>
      <w:r w:rsidRPr="00671D8A">
        <w:rPr>
          <w:rFonts w:ascii="Arial" w:hAnsi="Arial" w:cs="Arial"/>
          <w:sz w:val="20"/>
          <w:szCs w:val="20"/>
        </w:rPr>
        <w:t>Biological uptake through drought tolerant plants</w:t>
      </w:r>
    </w:p>
    <w:p w14:paraId="04520BB6" w14:textId="64B5B7AB" w:rsidR="00747E57" w:rsidRDefault="00747E57" w:rsidP="00747E57">
      <w:pPr>
        <w:autoSpaceDE w:val="0"/>
        <w:autoSpaceDN w:val="0"/>
        <w:adjustRightInd w:val="0"/>
        <w:spacing w:after="0" w:line="240" w:lineRule="auto"/>
        <w:rPr>
          <w:rFonts w:ascii="Arial"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3E4F3B" w:rsidRPr="00F64979" w14:paraId="5E8882E7" w14:textId="77777777" w:rsidTr="008E6B62">
        <w:tc>
          <w:tcPr>
            <w:tcW w:w="4675" w:type="dxa"/>
            <w:shd w:val="clear" w:color="auto" w:fill="E2EFD9" w:themeFill="accent6" w:themeFillTint="33"/>
          </w:tcPr>
          <w:p w14:paraId="2FA021C7" w14:textId="4686390E" w:rsidR="003E4F3B" w:rsidRPr="0039646C" w:rsidRDefault="003E4F3B" w:rsidP="00F64979">
            <w:pPr>
              <w:autoSpaceDE w:val="0"/>
              <w:autoSpaceDN w:val="0"/>
              <w:adjustRightInd w:val="0"/>
              <w:rPr>
                <w:rFonts w:ascii="Arial" w:eastAsia="SymbolMT" w:hAnsi="Arial" w:cs="Arial"/>
                <w:b/>
                <w:color w:val="3B8333"/>
                <w:sz w:val="20"/>
                <w:szCs w:val="20"/>
              </w:rPr>
            </w:pPr>
            <w:r w:rsidRPr="0039646C">
              <w:rPr>
                <w:rFonts w:ascii="Arial" w:hAnsi="Arial" w:cs="Arial"/>
                <w:b/>
                <w:color w:val="3B8333"/>
                <w:sz w:val="20"/>
                <w:szCs w:val="20"/>
              </w:rPr>
              <w:t>Advantages/Benefits</w:t>
            </w:r>
          </w:p>
        </w:tc>
        <w:tc>
          <w:tcPr>
            <w:tcW w:w="4675" w:type="dxa"/>
            <w:shd w:val="clear" w:color="auto" w:fill="E2EFD9" w:themeFill="accent6" w:themeFillTint="33"/>
          </w:tcPr>
          <w:p w14:paraId="091AA715" w14:textId="35754439" w:rsidR="003E4F3B" w:rsidRPr="0039646C" w:rsidRDefault="003E4F3B" w:rsidP="00F64979">
            <w:pPr>
              <w:autoSpaceDE w:val="0"/>
              <w:autoSpaceDN w:val="0"/>
              <w:adjustRightInd w:val="0"/>
              <w:rPr>
                <w:rFonts w:ascii="Arial" w:eastAsia="SymbolMT" w:hAnsi="Arial" w:cs="Arial"/>
                <w:b/>
                <w:color w:val="3B8333"/>
                <w:sz w:val="20"/>
                <w:szCs w:val="20"/>
              </w:rPr>
            </w:pPr>
            <w:r w:rsidRPr="0039646C">
              <w:rPr>
                <w:rFonts w:ascii="Arial" w:hAnsi="Arial" w:cs="Arial"/>
                <w:b/>
                <w:color w:val="3B8333"/>
                <w:sz w:val="20"/>
                <w:szCs w:val="20"/>
              </w:rPr>
              <w:t>Disadvantages/Limitations</w:t>
            </w:r>
          </w:p>
        </w:tc>
      </w:tr>
      <w:tr w:rsidR="003E4F3B" w:rsidRPr="00F64979" w14:paraId="6BE31653" w14:textId="77777777" w:rsidTr="00F64979">
        <w:tc>
          <w:tcPr>
            <w:tcW w:w="4675" w:type="dxa"/>
          </w:tcPr>
          <w:p w14:paraId="36695E10" w14:textId="77777777" w:rsidR="003E4F3B" w:rsidRPr="00747E57" w:rsidRDefault="003E4F3B" w:rsidP="008D6F60">
            <w:pPr>
              <w:pStyle w:val="ListParagraph"/>
              <w:numPr>
                <w:ilvl w:val="0"/>
                <w:numId w:val="28"/>
              </w:numPr>
              <w:autoSpaceDE w:val="0"/>
              <w:autoSpaceDN w:val="0"/>
              <w:adjustRightInd w:val="0"/>
              <w:rPr>
                <w:rFonts w:ascii="Arial" w:hAnsi="Arial" w:cs="Arial"/>
                <w:color w:val="000000"/>
                <w:sz w:val="20"/>
                <w:szCs w:val="20"/>
              </w:rPr>
            </w:pPr>
            <w:r w:rsidRPr="00747E57">
              <w:rPr>
                <w:rFonts w:ascii="Arial" w:hAnsi="Arial" w:cs="Arial"/>
                <w:color w:val="000000"/>
                <w:sz w:val="20"/>
                <w:szCs w:val="20"/>
              </w:rPr>
              <w:t>Reduces energy costs</w:t>
            </w:r>
          </w:p>
          <w:p w14:paraId="034A6235" w14:textId="5D23D15F" w:rsidR="003E4F3B" w:rsidRPr="00747E57" w:rsidRDefault="003E4F3B" w:rsidP="008D6F60">
            <w:pPr>
              <w:pStyle w:val="ListParagraph"/>
              <w:numPr>
                <w:ilvl w:val="0"/>
                <w:numId w:val="28"/>
              </w:numPr>
              <w:autoSpaceDE w:val="0"/>
              <w:autoSpaceDN w:val="0"/>
              <w:adjustRightInd w:val="0"/>
              <w:rPr>
                <w:rFonts w:ascii="Arial" w:hAnsi="Arial" w:cs="Arial"/>
                <w:color w:val="000000"/>
                <w:sz w:val="20"/>
                <w:szCs w:val="20"/>
              </w:rPr>
            </w:pPr>
            <w:r w:rsidRPr="00747E57">
              <w:rPr>
                <w:rFonts w:ascii="Arial" w:hAnsi="Arial" w:cs="Arial"/>
                <w:color w:val="000000"/>
                <w:sz w:val="20"/>
                <w:szCs w:val="20"/>
              </w:rPr>
              <w:t>Provides additional roof insulation</w:t>
            </w:r>
          </w:p>
          <w:p w14:paraId="57A64F4A" w14:textId="0AC34782" w:rsidR="003E4F3B" w:rsidRPr="00747E57" w:rsidRDefault="003E4F3B" w:rsidP="008D6F60">
            <w:pPr>
              <w:pStyle w:val="ListParagraph"/>
              <w:numPr>
                <w:ilvl w:val="0"/>
                <w:numId w:val="28"/>
              </w:numPr>
              <w:autoSpaceDE w:val="0"/>
              <w:autoSpaceDN w:val="0"/>
              <w:adjustRightInd w:val="0"/>
              <w:rPr>
                <w:rFonts w:ascii="Arial" w:hAnsi="Arial" w:cs="Arial"/>
                <w:color w:val="000000"/>
                <w:sz w:val="20"/>
                <w:szCs w:val="20"/>
              </w:rPr>
            </w:pPr>
            <w:r w:rsidRPr="00747E57">
              <w:rPr>
                <w:rFonts w:ascii="Arial" w:hAnsi="Arial" w:cs="Arial"/>
                <w:color w:val="000000"/>
                <w:sz w:val="20"/>
                <w:szCs w:val="20"/>
              </w:rPr>
              <w:t>Reduces urban heat island effect</w:t>
            </w:r>
          </w:p>
          <w:p w14:paraId="223CA107" w14:textId="6CF20CFD" w:rsidR="003E4F3B" w:rsidRPr="00747E57" w:rsidRDefault="003E4F3B" w:rsidP="008D6F60">
            <w:pPr>
              <w:pStyle w:val="ListParagraph"/>
              <w:numPr>
                <w:ilvl w:val="0"/>
                <w:numId w:val="28"/>
              </w:numPr>
              <w:autoSpaceDE w:val="0"/>
              <w:autoSpaceDN w:val="0"/>
              <w:adjustRightInd w:val="0"/>
              <w:rPr>
                <w:rFonts w:ascii="Arial" w:hAnsi="Arial" w:cs="Arial"/>
                <w:color w:val="000000"/>
                <w:sz w:val="20"/>
                <w:szCs w:val="20"/>
              </w:rPr>
            </w:pPr>
            <w:r w:rsidRPr="00747E57">
              <w:rPr>
                <w:rFonts w:ascii="Arial" w:hAnsi="Arial" w:cs="Arial"/>
                <w:color w:val="000000"/>
                <w:sz w:val="20"/>
                <w:szCs w:val="20"/>
              </w:rPr>
              <w:t>Improves air quality</w:t>
            </w:r>
          </w:p>
          <w:p w14:paraId="0AFA5D8B" w14:textId="2DC77F6E" w:rsidR="003E4F3B" w:rsidRPr="00747E57" w:rsidRDefault="003E4F3B" w:rsidP="008D6F60">
            <w:pPr>
              <w:pStyle w:val="ListParagraph"/>
              <w:numPr>
                <w:ilvl w:val="0"/>
                <w:numId w:val="28"/>
              </w:numPr>
              <w:autoSpaceDE w:val="0"/>
              <w:autoSpaceDN w:val="0"/>
              <w:adjustRightInd w:val="0"/>
              <w:rPr>
                <w:rFonts w:ascii="Arial" w:hAnsi="Arial" w:cs="Arial"/>
                <w:color w:val="000000"/>
                <w:sz w:val="20"/>
                <w:szCs w:val="20"/>
              </w:rPr>
            </w:pPr>
            <w:r w:rsidRPr="00747E57">
              <w:rPr>
                <w:rFonts w:ascii="Arial" w:hAnsi="Arial" w:cs="Arial"/>
                <w:color w:val="000000"/>
                <w:sz w:val="20"/>
                <w:szCs w:val="20"/>
              </w:rPr>
              <w:t>Extends life of roof</w:t>
            </w:r>
          </w:p>
          <w:p w14:paraId="41E3425C" w14:textId="7FA936C4" w:rsidR="003E4F3B" w:rsidRPr="00747E57" w:rsidRDefault="003E4F3B" w:rsidP="008D6F60">
            <w:pPr>
              <w:pStyle w:val="ListParagraph"/>
              <w:numPr>
                <w:ilvl w:val="0"/>
                <w:numId w:val="28"/>
              </w:numPr>
              <w:autoSpaceDE w:val="0"/>
              <w:autoSpaceDN w:val="0"/>
              <w:adjustRightInd w:val="0"/>
              <w:rPr>
                <w:rFonts w:ascii="Arial" w:hAnsi="Arial" w:cs="Arial"/>
                <w:color w:val="000000"/>
                <w:sz w:val="20"/>
                <w:szCs w:val="20"/>
              </w:rPr>
            </w:pPr>
            <w:r w:rsidRPr="00747E57">
              <w:rPr>
                <w:rFonts w:ascii="Arial" w:hAnsi="Arial" w:cs="Arial"/>
                <w:color w:val="000000"/>
                <w:sz w:val="20"/>
                <w:szCs w:val="20"/>
              </w:rPr>
              <w:t>Adds landscaping value to outdoor rooftop gathering spaces</w:t>
            </w:r>
          </w:p>
          <w:p w14:paraId="4675AB59" w14:textId="75A4083E" w:rsidR="003E4F3B" w:rsidRPr="00747E57" w:rsidRDefault="003E4F3B" w:rsidP="008D6F60">
            <w:pPr>
              <w:pStyle w:val="ListParagraph"/>
              <w:numPr>
                <w:ilvl w:val="0"/>
                <w:numId w:val="28"/>
              </w:numPr>
              <w:autoSpaceDE w:val="0"/>
              <w:autoSpaceDN w:val="0"/>
              <w:adjustRightInd w:val="0"/>
              <w:rPr>
                <w:rFonts w:ascii="Arial" w:hAnsi="Arial" w:cs="Arial"/>
                <w:color w:val="000000"/>
                <w:sz w:val="20"/>
                <w:szCs w:val="20"/>
              </w:rPr>
            </w:pPr>
            <w:r w:rsidRPr="00747E57">
              <w:rPr>
                <w:rFonts w:ascii="Arial" w:hAnsi="Arial" w:cs="Arial"/>
                <w:color w:val="000000"/>
                <w:sz w:val="20"/>
                <w:szCs w:val="20"/>
              </w:rPr>
              <w:t>Provides wildlife habitat</w:t>
            </w:r>
          </w:p>
          <w:p w14:paraId="69C18FD6" w14:textId="1DF7B555" w:rsidR="003E4F3B" w:rsidRPr="00747E57" w:rsidRDefault="003E4F3B" w:rsidP="008D6F60">
            <w:pPr>
              <w:pStyle w:val="ListParagraph"/>
              <w:numPr>
                <w:ilvl w:val="0"/>
                <w:numId w:val="28"/>
              </w:numPr>
              <w:autoSpaceDE w:val="0"/>
              <w:autoSpaceDN w:val="0"/>
              <w:adjustRightInd w:val="0"/>
              <w:rPr>
                <w:rFonts w:ascii="Arial" w:eastAsia="SymbolMT" w:hAnsi="Arial" w:cs="Arial"/>
                <w:sz w:val="20"/>
                <w:szCs w:val="20"/>
              </w:rPr>
            </w:pPr>
            <w:r w:rsidRPr="00747E57">
              <w:rPr>
                <w:rFonts w:ascii="Arial" w:hAnsi="Arial" w:cs="Arial"/>
                <w:color w:val="000000"/>
                <w:sz w:val="20"/>
                <w:szCs w:val="20"/>
              </w:rPr>
              <w:t>Allows for retrofit opportunities</w:t>
            </w:r>
          </w:p>
        </w:tc>
        <w:tc>
          <w:tcPr>
            <w:tcW w:w="4675" w:type="dxa"/>
          </w:tcPr>
          <w:p w14:paraId="15B36054" w14:textId="77777777" w:rsidR="003E4F3B" w:rsidRPr="00747E57" w:rsidRDefault="003E4F3B" w:rsidP="008D6F60">
            <w:pPr>
              <w:pStyle w:val="ListParagraph"/>
              <w:numPr>
                <w:ilvl w:val="0"/>
                <w:numId w:val="30"/>
              </w:numPr>
              <w:autoSpaceDE w:val="0"/>
              <w:autoSpaceDN w:val="0"/>
              <w:adjustRightInd w:val="0"/>
              <w:rPr>
                <w:rFonts w:ascii="Arial" w:hAnsi="Arial" w:cs="Arial"/>
                <w:color w:val="000000"/>
                <w:sz w:val="20"/>
                <w:szCs w:val="20"/>
              </w:rPr>
            </w:pPr>
            <w:r w:rsidRPr="00747E57">
              <w:rPr>
                <w:rFonts w:ascii="Arial" w:hAnsi="Arial" w:cs="Arial"/>
                <w:color w:val="000000"/>
                <w:sz w:val="20"/>
                <w:szCs w:val="20"/>
              </w:rPr>
              <w:t>Roof strength/structure may limit retrofit application</w:t>
            </w:r>
          </w:p>
          <w:p w14:paraId="1D8325A6" w14:textId="155C62E1" w:rsidR="003E4F3B" w:rsidRPr="00747E57" w:rsidRDefault="003E4F3B" w:rsidP="008D6F60">
            <w:pPr>
              <w:pStyle w:val="ListParagraph"/>
              <w:numPr>
                <w:ilvl w:val="0"/>
                <w:numId w:val="30"/>
              </w:numPr>
              <w:autoSpaceDE w:val="0"/>
              <w:autoSpaceDN w:val="0"/>
              <w:adjustRightInd w:val="0"/>
              <w:rPr>
                <w:rFonts w:ascii="Arial" w:hAnsi="Arial" w:cs="Arial"/>
                <w:color w:val="000000"/>
                <w:sz w:val="20"/>
                <w:szCs w:val="20"/>
              </w:rPr>
            </w:pPr>
            <w:r w:rsidRPr="00747E57">
              <w:rPr>
                <w:rFonts w:ascii="Arial" w:hAnsi="Arial" w:cs="Arial"/>
                <w:color w:val="000000"/>
                <w:sz w:val="20"/>
                <w:szCs w:val="20"/>
              </w:rPr>
              <w:t>Extreme sun and wind conditions can challenge plant survival</w:t>
            </w:r>
          </w:p>
          <w:p w14:paraId="0EB4D532" w14:textId="77777777" w:rsidR="009F2615" w:rsidRPr="00747E57" w:rsidRDefault="003E4F3B" w:rsidP="008D6F60">
            <w:pPr>
              <w:pStyle w:val="ListParagraph"/>
              <w:numPr>
                <w:ilvl w:val="0"/>
                <w:numId w:val="30"/>
              </w:numPr>
              <w:autoSpaceDE w:val="0"/>
              <w:autoSpaceDN w:val="0"/>
              <w:adjustRightInd w:val="0"/>
              <w:rPr>
                <w:rFonts w:ascii="Arial" w:hAnsi="Arial" w:cs="Arial"/>
                <w:color w:val="000000"/>
                <w:sz w:val="20"/>
                <w:szCs w:val="20"/>
              </w:rPr>
            </w:pPr>
            <w:r w:rsidRPr="00747E57">
              <w:rPr>
                <w:rFonts w:ascii="Arial" w:hAnsi="Arial" w:cs="Arial"/>
                <w:color w:val="000000"/>
                <w:sz w:val="20"/>
                <w:szCs w:val="20"/>
              </w:rPr>
              <w:t>Potential for roof leaks</w:t>
            </w:r>
            <w:r w:rsidR="009F2615">
              <w:rPr>
                <w:rFonts w:ascii="Arial" w:hAnsi="Arial" w:cs="Arial"/>
                <w:color w:val="000000"/>
                <w:sz w:val="20"/>
                <w:szCs w:val="20"/>
              </w:rPr>
              <w:t xml:space="preserve"> if not properly installed and maintained</w:t>
            </w:r>
          </w:p>
          <w:p w14:paraId="265F0DA6" w14:textId="437A6C8C" w:rsidR="003E4F3B" w:rsidRPr="00747E57" w:rsidRDefault="003E4F3B" w:rsidP="008D6F60">
            <w:pPr>
              <w:pStyle w:val="ListParagraph"/>
              <w:numPr>
                <w:ilvl w:val="0"/>
                <w:numId w:val="30"/>
              </w:numPr>
              <w:autoSpaceDE w:val="0"/>
              <w:autoSpaceDN w:val="0"/>
              <w:adjustRightInd w:val="0"/>
              <w:rPr>
                <w:rFonts w:ascii="Arial" w:hAnsi="Arial" w:cs="Arial"/>
                <w:color w:val="000000"/>
                <w:sz w:val="20"/>
                <w:szCs w:val="20"/>
              </w:rPr>
            </w:pPr>
            <w:r w:rsidRPr="00747E57">
              <w:rPr>
                <w:rFonts w:ascii="Arial" w:hAnsi="Arial" w:cs="Arial"/>
                <w:color w:val="000000"/>
                <w:sz w:val="20"/>
                <w:szCs w:val="20"/>
              </w:rPr>
              <w:t>Irrigation often necessary to establish plants</w:t>
            </w:r>
          </w:p>
          <w:p w14:paraId="3DF144A4" w14:textId="78096FE5" w:rsidR="003E4F3B" w:rsidRPr="00747E57" w:rsidRDefault="003E4F3B" w:rsidP="008D6F60">
            <w:pPr>
              <w:pStyle w:val="ListParagraph"/>
              <w:numPr>
                <w:ilvl w:val="0"/>
                <w:numId w:val="30"/>
              </w:numPr>
              <w:autoSpaceDE w:val="0"/>
              <w:autoSpaceDN w:val="0"/>
              <w:adjustRightInd w:val="0"/>
              <w:rPr>
                <w:rFonts w:ascii="Arial" w:hAnsi="Arial" w:cs="Arial"/>
                <w:color w:val="000000"/>
                <w:sz w:val="20"/>
                <w:szCs w:val="20"/>
              </w:rPr>
            </w:pPr>
            <w:r w:rsidRPr="00747E57">
              <w:rPr>
                <w:rFonts w:ascii="Arial" w:hAnsi="Arial" w:cs="Arial"/>
                <w:color w:val="000000"/>
                <w:sz w:val="20"/>
                <w:szCs w:val="20"/>
              </w:rPr>
              <w:t>Planting on a sloped roof requires erosion control structures</w:t>
            </w:r>
            <w:r w:rsidR="00747E57">
              <w:rPr>
                <w:rFonts w:ascii="Arial" w:hAnsi="Arial" w:cs="Arial"/>
                <w:color w:val="000000"/>
                <w:sz w:val="20"/>
                <w:szCs w:val="20"/>
              </w:rPr>
              <w:t xml:space="preserve"> and is not recommended for intensive green roofs</w:t>
            </w:r>
          </w:p>
        </w:tc>
      </w:tr>
    </w:tbl>
    <w:p w14:paraId="75DA587D" w14:textId="4341534F" w:rsidR="000F591D" w:rsidRPr="005B7723" w:rsidRDefault="00F64979" w:rsidP="00F64979">
      <w:pPr>
        <w:pStyle w:val="Heading3"/>
      </w:pPr>
      <w:bookmarkStart w:id="103" w:name="_Toc51058264"/>
      <w:bookmarkStart w:id="104" w:name="_Toc70695583"/>
      <w:r w:rsidRPr="0039646C">
        <w:t>18.4.5</w:t>
      </w:r>
      <w:r w:rsidR="003E4F3B" w:rsidRPr="0039646C">
        <w:t xml:space="preserve">.1 </w:t>
      </w:r>
      <w:r w:rsidR="000F591D" w:rsidRPr="005B7723">
        <w:t>Application and Site Feasibility</w:t>
      </w:r>
      <w:bookmarkEnd w:id="103"/>
      <w:bookmarkEnd w:id="104"/>
    </w:p>
    <w:p w14:paraId="0E9AE25F" w14:textId="29029E41" w:rsidR="000F591D" w:rsidRDefault="00747E57" w:rsidP="000F591D">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 xml:space="preserve">A </w:t>
      </w:r>
      <w:r w:rsidR="000F591D" w:rsidRPr="00881D88">
        <w:rPr>
          <w:rFonts w:ascii="Arial" w:hAnsi="Arial" w:cs="Arial"/>
          <w:color w:val="000000"/>
          <w:sz w:val="20"/>
          <w:szCs w:val="20"/>
        </w:rPr>
        <w:t>green roof can be placed on high density residential, commercial, or industrial buildings that have the structural stability to support the increased loads of the green roof system. Fully saturated, extensive green roofs weigh approximately 15</w:t>
      </w:r>
      <w:r w:rsidR="005B7723">
        <w:rPr>
          <w:rFonts w:ascii="Arial" w:hAnsi="Arial" w:cs="Arial"/>
          <w:color w:val="000000"/>
          <w:sz w:val="20"/>
          <w:szCs w:val="20"/>
        </w:rPr>
        <w:t xml:space="preserve"> to </w:t>
      </w:r>
      <w:r w:rsidR="000F591D" w:rsidRPr="00881D88">
        <w:rPr>
          <w:rFonts w:ascii="Arial" w:hAnsi="Arial" w:cs="Arial"/>
          <w:color w:val="000000"/>
          <w:sz w:val="20"/>
          <w:szCs w:val="20"/>
        </w:rPr>
        <w:t xml:space="preserve">25 pounds per square foot. </w:t>
      </w:r>
      <w:r w:rsidRPr="00881D88">
        <w:rPr>
          <w:rFonts w:ascii="Arial" w:hAnsi="Arial" w:cs="Arial"/>
          <w:color w:val="000000"/>
          <w:sz w:val="20"/>
          <w:szCs w:val="20"/>
        </w:rPr>
        <w:t>Intensive green roofs weigh</w:t>
      </w:r>
      <w:r>
        <w:rPr>
          <w:rFonts w:ascii="Arial" w:hAnsi="Arial" w:cs="Arial"/>
          <w:color w:val="000000"/>
          <w:sz w:val="20"/>
          <w:szCs w:val="20"/>
        </w:rPr>
        <w:t xml:space="preserve"> </w:t>
      </w:r>
      <w:r w:rsidRPr="00881D88">
        <w:rPr>
          <w:rFonts w:ascii="Arial" w:hAnsi="Arial" w:cs="Arial"/>
          <w:color w:val="000000"/>
          <w:sz w:val="20"/>
          <w:szCs w:val="20"/>
        </w:rPr>
        <w:t>approximately 25</w:t>
      </w:r>
      <w:r w:rsidR="005B7723">
        <w:rPr>
          <w:rFonts w:ascii="Arial" w:hAnsi="Arial" w:cs="Arial"/>
          <w:color w:val="000000"/>
          <w:sz w:val="20"/>
          <w:szCs w:val="20"/>
        </w:rPr>
        <w:t xml:space="preserve"> to </w:t>
      </w:r>
      <w:r w:rsidRPr="00881D88">
        <w:rPr>
          <w:rFonts w:ascii="Arial" w:hAnsi="Arial" w:cs="Arial"/>
          <w:color w:val="000000"/>
          <w:sz w:val="20"/>
          <w:szCs w:val="20"/>
        </w:rPr>
        <w:t>80 pounds per square foot</w:t>
      </w:r>
      <w:r>
        <w:rPr>
          <w:rFonts w:ascii="Arial" w:hAnsi="Arial" w:cs="Arial"/>
          <w:color w:val="000000"/>
          <w:sz w:val="20"/>
          <w:szCs w:val="20"/>
        </w:rPr>
        <w:t>.</w:t>
      </w:r>
      <w:r w:rsidRPr="00881D88">
        <w:rPr>
          <w:rFonts w:ascii="Arial" w:hAnsi="Arial" w:cs="Arial"/>
          <w:color w:val="000000"/>
          <w:sz w:val="20"/>
          <w:szCs w:val="20"/>
        </w:rPr>
        <w:t xml:space="preserve"> </w:t>
      </w:r>
      <w:r w:rsidR="000F591D" w:rsidRPr="00881D88">
        <w:rPr>
          <w:rFonts w:ascii="Arial" w:hAnsi="Arial" w:cs="Arial"/>
          <w:color w:val="000000"/>
          <w:sz w:val="20"/>
          <w:szCs w:val="20"/>
        </w:rPr>
        <w:t>Passive outdoor amenity/recreational spaces may benefit or compliment a green roof with paths and patio areas adjacent to planting beds. Rooftops may be flat or sloped as steep as 25%</w:t>
      </w:r>
      <w:r>
        <w:rPr>
          <w:rFonts w:ascii="Arial" w:hAnsi="Arial" w:cs="Arial"/>
          <w:color w:val="000000"/>
          <w:sz w:val="20"/>
          <w:szCs w:val="20"/>
        </w:rPr>
        <w:t xml:space="preserve"> for extensive roofs</w:t>
      </w:r>
      <w:r w:rsidR="000F591D" w:rsidRPr="00881D88">
        <w:rPr>
          <w:rFonts w:ascii="Arial" w:hAnsi="Arial" w:cs="Arial"/>
          <w:color w:val="000000"/>
          <w:sz w:val="20"/>
          <w:szCs w:val="20"/>
        </w:rPr>
        <w:t xml:space="preserve">, given consideration for structural stability and erosion control of the system. </w:t>
      </w:r>
      <w:r>
        <w:rPr>
          <w:rFonts w:ascii="Arial" w:hAnsi="Arial" w:cs="Arial"/>
          <w:color w:val="000000"/>
          <w:sz w:val="20"/>
          <w:szCs w:val="20"/>
        </w:rPr>
        <w:t xml:space="preserve">Intensive green roofs must be flat or slightly sloped.  </w:t>
      </w:r>
      <w:r w:rsidR="000F591D" w:rsidRPr="00881D88">
        <w:rPr>
          <w:rFonts w:ascii="Arial" w:hAnsi="Arial" w:cs="Arial"/>
          <w:color w:val="000000"/>
          <w:sz w:val="20"/>
          <w:szCs w:val="20"/>
        </w:rPr>
        <w:t>An extensive green roof may be constructed on a new roof, or a remodeled roof that has the</w:t>
      </w:r>
      <w:r w:rsidR="00C93904">
        <w:rPr>
          <w:rFonts w:ascii="Arial" w:hAnsi="Arial" w:cs="Arial"/>
          <w:color w:val="000000"/>
          <w:sz w:val="20"/>
          <w:szCs w:val="20"/>
        </w:rPr>
        <w:t xml:space="preserve"> </w:t>
      </w:r>
      <w:r w:rsidR="000F591D" w:rsidRPr="00881D88">
        <w:rPr>
          <w:rFonts w:ascii="Arial" w:hAnsi="Arial" w:cs="Arial"/>
          <w:color w:val="000000"/>
          <w:sz w:val="20"/>
          <w:szCs w:val="20"/>
        </w:rPr>
        <w:t xml:space="preserve">waterproofing and structural stability to hold the system in saturated, wet weather conditions. Especially in </w:t>
      </w:r>
      <w:r w:rsidR="00C93904" w:rsidRPr="00881D88">
        <w:rPr>
          <w:rFonts w:ascii="Arial" w:hAnsi="Arial" w:cs="Arial"/>
          <w:color w:val="000000"/>
          <w:sz w:val="20"/>
          <w:szCs w:val="20"/>
        </w:rPr>
        <w:t>ultra-urban</w:t>
      </w:r>
      <w:r w:rsidR="000F591D" w:rsidRPr="00881D88">
        <w:rPr>
          <w:rFonts w:ascii="Arial" w:hAnsi="Arial" w:cs="Arial"/>
          <w:color w:val="000000"/>
          <w:sz w:val="20"/>
          <w:szCs w:val="20"/>
        </w:rPr>
        <w:t xml:space="preserve"> areas, green roofs can be used as passive recreational spaces including roof garden patios or functioning vegetable and herb gardens, given that structural considerations are met.</w:t>
      </w:r>
      <w:r w:rsidRPr="00747E57">
        <w:rPr>
          <w:rFonts w:ascii="Arial" w:hAnsi="Arial" w:cs="Arial"/>
          <w:color w:val="000000"/>
          <w:sz w:val="20"/>
          <w:szCs w:val="20"/>
        </w:rPr>
        <w:t xml:space="preserve"> </w:t>
      </w:r>
      <w:r w:rsidRPr="00881D88">
        <w:rPr>
          <w:rFonts w:ascii="Arial" w:hAnsi="Arial" w:cs="Arial"/>
          <w:color w:val="000000"/>
          <w:sz w:val="20"/>
          <w:szCs w:val="20"/>
        </w:rPr>
        <w:t>Intensive green roof beds can be combined with shallower, extensive beds to supplement the roof with larger shrubs or trees at less cost than designing the entire roof as an intensive green roof.</w:t>
      </w:r>
    </w:p>
    <w:p w14:paraId="63BF8B80" w14:textId="5C1C0927" w:rsidR="000F591D" w:rsidRPr="005B7723" w:rsidRDefault="00F64979" w:rsidP="00A563AA">
      <w:pPr>
        <w:pStyle w:val="Heading3"/>
      </w:pPr>
      <w:bookmarkStart w:id="105" w:name="_Toc51058265"/>
      <w:bookmarkStart w:id="106" w:name="_Toc70695584"/>
      <w:r w:rsidRPr="0039646C">
        <w:t>18.4.5</w:t>
      </w:r>
      <w:r w:rsidR="003E4F3B" w:rsidRPr="0039646C">
        <w:t xml:space="preserve">.2 </w:t>
      </w:r>
      <w:r w:rsidR="000F591D" w:rsidRPr="005B7723">
        <w:t>Physical Requirements</w:t>
      </w:r>
      <w:bookmarkEnd w:id="105"/>
      <w:bookmarkEnd w:id="106"/>
    </w:p>
    <w:p w14:paraId="465799B2" w14:textId="116EF72F" w:rsidR="000F591D" w:rsidRDefault="000F591D" w:rsidP="000F591D">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Key physical considerations are:</w:t>
      </w:r>
    </w:p>
    <w:p w14:paraId="2179427C" w14:textId="77777777" w:rsidR="003E4F3B" w:rsidRPr="00881D88" w:rsidRDefault="003E4F3B" w:rsidP="000F591D">
      <w:pPr>
        <w:autoSpaceDE w:val="0"/>
        <w:autoSpaceDN w:val="0"/>
        <w:adjustRightInd w:val="0"/>
        <w:spacing w:after="0" w:line="240" w:lineRule="auto"/>
        <w:rPr>
          <w:rFonts w:ascii="Arial" w:hAnsi="Arial" w:cs="Arial"/>
          <w:color w:val="000000"/>
          <w:sz w:val="20"/>
          <w:szCs w:val="20"/>
        </w:rPr>
      </w:pPr>
    </w:p>
    <w:p w14:paraId="65C56265" w14:textId="3A869B2B" w:rsidR="000F591D" w:rsidRPr="00C93904" w:rsidRDefault="000F591D" w:rsidP="008D6F60">
      <w:pPr>
        <w:pStyle w:val="ListParagraph"/>
        <w:numPr>
          <w:ilvl w:val="0"/>
          <w:numId w:val="29"/>
        </w:numPr>
        <w:autoSpaceDE w:val="0"/>
        <w:autoSpaceDN w:val="0"/>
        <w:adjustRightInd w:val="0"/>
        <w:spacing w:after="0" w:line="240" w:lineRule="auto"/>
        <w:rPr>
          <w:rFonts w:ascii="Arial" w:hAnsi="Arial" w:cs="Arial"/>
          <w:color w:val="000000"/>
          <w:sz w:val="20"/>
          <w:szCs w:val="20"/>
        </w:rPr>
      </w:pPr>
      <w:r w:rsidRPr="00C93904">
        <w:rPr>
          <w:rFonts w:ascii="Arial" w:hAnsi="Arial" w:cs="Arial"/>
          <w:color w:val="000000"/>
          <w:sz w:val="20"/>
          <w:szCs w:val="20"/>
        </w:rPr>
        <w:t>Roof stability—</w:t>
      </w:r>
      <w:proofErr w:type="gramStart"/>
      <w:r w:rsidRPr="00C93904">
        <w:rPr>
          <w:rFonts w:ascii="Arial" w:hAnsi="Arial" w:cs="Arial"/>
          <w:color w:val="000000"/>
          <w:sz w:val="20"/>
          <w:szCs w:val="20"/>
        </w:rPr>
        <w:t>The</w:t>
      </w:r>
      <w:proofErr w:type="gramEnd"/>
      <w:r w:rsidRPr="00C93904">
        <w:rPr>
          <w:rFonts w:ascii="Arial" w:hAnsi="Arial" w:cs="Arial"/>
          <w:color w:val="000000"/>
          <w:sz w:val="20"/>
          <w:szCs w:val="20"/>
        </w:rPr>
        <w:t xml:space="preserve"> roof must be structurally capable of supporting saturated soil</w:t>
      </w:r>
      <w:r w:rsidR="00686734">
        <w:rPr>
          <w:rFonts w:ascii="Arial" w:hAnsi="Arial" w:cs="Arial"/>
          <w:color w:val="000000"/>
          <w:sz w:val="20"/>
          <w:szCs w:val="20"/>
        </w:rPr>
        <w:t xml:space="preserve">/growing </w:t>
      </w:r>
      <w:r w:rsidRPr="00C93904">
        <w:rPr>
          <w:rFonts w:ascii="Arial" w:hAnsi="Arial" w:cs="Arial"/>
          <w:color w:val="000000"/>
          <w:sz w:val="20"/>
          <w:szCs w:val="20"/>
        </w:rPr>
        <w:t>medi</w:t>
      </w:r>
      <w:r w:rsidR="00686734">
        <w:rPr>
          <w:rFonts w:ascii="Arial" w:hAnsi="Arial" w:cs="Arial"/>
          <w:color w:val="000000"/>
          <w:sz w:val="20"/>
          <w:szCs w:val="20"/>
        </w:rPr>
        <w:t>um</w:t>
      </w:r>
      <w:r w:rsidRPr="00C93904">
        <w:rPr>
          <w:rFonts w:ascii="Arial" w:hAnsi="Arial" w:cs="Arial"/>
          <w:color w:val="000000"/>
          <w:sz w:val="20"/>
          <w:szCs w:val="20"/>
        </w:rPr>
        <w:t>, vegetation and</w:t>
      </w:r>
      <w:r w:rsidR="00C93904">
        <w:rPr>
          <w:rFonts w:ascii="Arial" w:hAnsi="Arial" w:cs="Arial"/>
          <w:color w:val="000000"/>
          <w:sz w:val="20"/>
          <w:szCs w:val="20"/>
        </w:rPr>
        <w:t xml:space="preserve"> </w:t>
      </w:r>
      <w:r w:rsidRPr="00C93904">
        <w:rPr>
          <w:rFonts w:ascii="Arial" w:hAnsi="Arial" w:cs="Arial"/>
          <w:color w:val="000000"/>
          <w:sz w:val="20"/>
          <w:szCs w:val="20"/>
        </w:rPr>
        <w:t>other structural loads. Shallower planting depths can reduce costs and structural loads.</w:t>
      </w:r>
    </w:p>
    <w:p w14:paraId="605C99FA" w14:textId="3EC6868B" w:rsidR="000F591D" w:rsidRPr="00C93904" w:rsidRDefault="000F591D" w:rsidP="008D6F60">
      <w:pPr>
        <w:pStyle w:val="ListParagraph"/>
        <w:numPr>
          <w:ilvl w:val="0"/>
          <w:numId w:val="29"/>
        </w:numPr>
        <w:autoSpaceDE w:val="0"/>
        <w:autoSpaceDN w:val="0"/>
        <w:adjustRightInd w:val="0"/>
        <w:spacing w:after="0" w:line="240" w:lineRule="auto"/>
        <w:rPr>
          <w:rFonts w:ascii="Arial" w:hAnsi="Arial" w:cs="Arial"/>
          <w:color w:val="000000"/>
          <w:sz w:val="20"/>
          <w:szCs w:val="20"/>
        </w:rPr>
      </w:pPr>
      <w:r w:rsidRPr="00C93904">
        <w:rPr>
          <w:rFonts w:ascii="Arial" w:hAnsi="Arial" w:cs="Arial"/>
          <w:color w:val="000000"/>
          <w:sz w:val="20"/>
          <w:szCs w:val="20"/>
        </w:rPr>
        <w:t>Roof waterproofing and drainage—</w:t>
      </w:r>
      <w:proofErr w:type="gramStart"/>
      <w:r w:rsidRPr="00C93904">
        <w:rPr>
          <w:rFonts w:ascii="Arial" w:hAnsi="Arial" w:cs="Arial"/>
          <w:color w:val="000000"/>
          <w:sz w:val="20"/>
          <w:szCs w:val="20"/>
        </w:rPr>
        <w:t>The</w:t>
      </w:r>
      <w:proofErr w:type="gramEnd"/>
      <w:r w:rsidRPr="00C93904">
        <w:rPr>
          <w:rFonts w:ascii="Arial" w:hAnsi="Arial" w:cs="Arial"/>
          <w:color w:val="000000"/>
          <w:sz w:val="20"/>
          <w:szCs w:val="20"/>
        </w:rPr>
        <w:t xml:space="preserve"> drainage layer is a key component to convey excess moisture through saturated soils</w:t>
      </w:r>
      <w:r w:rsidR="00686734">
        <w:rPr>
          <w:rFonts w:ascii="Arial" w:hAnsi="Arial" w:cs="Arial"/>
          <w:color w:val="000000"/>
          <w:sz w:val="20"/>
          <w:szCs w:val="20"/>
        </w:rPr>
        <w:t>/growing medium</w:t>
      </w:r>
      <w:r w:rsidRPr="00C93904">
        <w:rPr>
          <w:rFonts w:ascii="Arial" w:hAnsi="Arial" w:cs="Arial"/>
          <w:color w:val="000000"/>
          <w:sz w:val="20"/>
          <w:szCs w:val="20"/>
        </w:rPr>
        <w:t xml:space="preserve"> and off the roof deck. The roof must be waterproofed to prevent leaking and damage of the structure below. </w:t>
      </w:r>
      <w:r w:rsidR="00747E57" w:rsidRPr="005D4690">
        <w:rPr>
          <w:rFonts w:ascii="Arial" w:hAnsi="Arial" w:cs="Arial"/>
          <w:color w:val="000000"/>
          <w:sz w:val="20"/>
          <w:szCs w:val="20"/>
        </w:rPr>
        <w:t>The waterproofing layer should be protected to prev</w:t>
      </w:r>
      <w:r w:rsidR="00747E57">
        <w:rPr>
          <w:rFonts w:ascii="Arial" w:hAnsi="Arial" w:cs="Arial"/>
          <w:color w:val="000000"/>
          <w:sz w:val="20"/>
          <w:szCs w:val="20"/>
        </w:rPr>
        <w:t xml:space="preserve">ent roots from damaging it. </w:t>
      </w:r>
      <w:r w:rsidRPr="00C93904">
        <w:rPr>
          <w:rFonts w:ascii="Arial" w:hAnsi="Arial" w:cs="Arial"/>
          <w:color w:val="000000"/>
          <w:sz w:val="20"/>
          <w:szCs w:val="20"/>
        </w:rPr>
        <w:t>Leak detection systems may be installed to identify and locate leaks.</w:t>
      </w:r>
    </w:p>
    <w:p w14:paraId="21C82CA1" w14:textId="6C60DC9E" w:rsidR="000F591D" w:rsidRPr="00C93904" w:rsidRDefault="000F591D" w:rsidP="008D6F60">
      <w:pPr>
        <w:pStyle w:val="ListParagraph"/>
        <w:numPr>
          <w:ilvl w:val="0"/>
          <w:numId w:val="29"/>
        </w:numPr>
        <w:autoSpaceDE w:val="0"/>
        <w:autoSpaceDN w:val="0"/>
        <w:adjustRightInd w:val="0"/>
        <w:spacing w:after="0" w:line="240" w:lineRule="auto"/>
        <w:rPr>
          <w:rFonts w:ascii="Arial" w:hAnsi="Arial" w:cs="Arial"/>
          <w:color w:val="000000"/>
          <w:sz w:val="20"/>
          <w:szCs w:val="20"/>
        </w:rPr>
      </w:pPr>
      <w:r w:rsidRPr="00C93904">
        <w:rPr>
          <w:rFonts w:ascii="Arial" w:hAnsi="Arial" w:cs="Arial"/>
          <w:color w:val="000000"/>
          <w:sz w:val="20"/>
          <w:szCs w:val="20"/>
        </w:rPr>
        <w:t xml:space="preserve">Plant selection—Plant selection is limited due to extreme rooftop weather conditions including wind, sun, drought and cold winter temperatures. Plants </w:t>
      </w:r>
      <w:r w:rsidR="00747E57">
        <w:rPr>
          <w:rFonts w:ascii="Arial" w:hAnsi="Arial" w:cs="Arial"/>
          <w:color w:val="000000"/>
          <w:sz w:val="20"/>
          <w:szCs w:val="20"/>
        </w:rPr>
        <w:t>s</w:t>
      </w:r>
      <w:r w:rsidRPr="00C93904">
        <w:rPr>
          <w:rFonts w:ascii="Arial" w:hAnsi="Arial" w:cs="Arial"/>
          <w:color w:val="000000"/>
          <w:sz w:val="20"/>
          <w:szCs w:val="20"/>
        </w:rPr>
        <w:t>elected should be able to withstand these extreme</w:t>
      </w:r>
      <w:r w:rsidR="00C93904">
        <w:rPr>
          <w:rFonts w:ascii="Arial" w:hAnsi="Arial" w:cs="Arial"/>
          <w:color w:val="000000"/>
          <w:sz w:val="20"/>
          <w:szCs w:val="20"/>
        </w:rPr>
        <w:t xml:space="preserve"> </w:t>
      </w:r>
      <w:r w:rsidRPr="00C93904">
        <w:rPr>
          <w:rFonts w:ascii="Arial" w:hAnsi="Arial" w:cs="Arial"/>
          <w:color w:val="000000"/>
          <w:sz w:val="20"/>
          <w:szCs w:val="20"/>
        </w:rPr>
        <w:t>conditions.</w:t>
      </w:r>
      <w:r w:rsidR="00747E57" w:rsidRPr="00747E57">
        <w:rPr>
          <w:rFonts w:ascii="Arial" w:hAnsi="Arial" w:cs="Arial"/>
          <w:color w:val="000000"/>
          <w:sz w:val="20"/>
          <w:szCs w:val="20"/>
        </w:rPr>
        <w:t xml:space="preserve"> </w:t>
      </w:r>
      <w:r w:rsidR="00747E57">
        <w:rPr>
          <w:rFonts w:ascii="Arial" w:hAnsi="Arial" w:cs="Arial"/>
          <w:color w:val="000000"/>
          <w:sz w:val="20"/>
          <w:szCs w:val="20"/>
        </w:rPr>
        <w:t>G</w:t>
      </w:r>
      <w:r w:rsidR="00747E57" w:rsidRPr="005D4690">
        <w:rPr>
          <w:rFonts w:ascii="Arial" w:hAnsi="Arial" w:cs="Arial"/>
          <w:color w:val="000000"/>
          <w:sz w:val="20"/>
          <w:szCs w:val="20"/>
        </w:rPr>
        <w:t>reen roofs require increased maintenance or irrigation during extreme conditions</w:t>
      </w:r>
      <w:r w:rsidR="009F2615">
        <w:rPr>
          <w:rFonts w:ascii="Arial" w:hAnsi="Arial" w:cs="Arial"/>
          <w:color w:val="000000"/>
          <w:sz w:val="20"/>
          <w:szCs w:val="20"/>
        </w:rPr>
        <w:t>.</w:t>
      </w:r>
    </w:p>
    <w:p w14:paraId="2F6A0283" w14:textId="284ED618" w:rsidR="00747E57" w:rsidRPr="00476B59" w:rsidRDefault="000F591D" w:rsidP="008D6F60">
      <w:pPr>
        <w:pStyle w:val="ListParagraph"/>
        <w:numPr>
          <w:ilvl w:val="0"/>
          <w:numId w:val="32"/>
        </w:numPr>
        <w:autoSpaceDE w:val="0"/>
        <w:autoSpaceDN w:val="0"/>
        <w:adjustRightInd w:val="0"/>
        <w:spacing w:after="0" w:line="240" w:lineRule="auto"/>
        <w:rPr>
          <w:rFonts w:ascii="Arial" w:hAnsi="Arial" w:cs="Arial"/>
          <w:color w:val="000000"/>
          <w:sz w:val="20"/>
          <w:szCs w:val="20"/>
        </w:rPr>
      </w:pPr>
      <w:r w:rsidRPr="00476B59">
        <w:rPr>
          <w:rFonts w:ascii="Arial" w:hAnsi="Arial" w:cs="Arial"/>
          <w:color w:val="000000"/>
          <w:sz w:val="20"/>
          <w:szCs w:val="20"/>
        </w:rPr>
        <w:t>Slope of rooftop—Extensive green roofs are suitable for both flat or sloped rooftops, but are much easier to design and install for flat rooftops (with a pitch of up to 1.5%). Rooftops with steep slopes require</w:t>
      </w:r>
      <w:r w:rsidR="00C93904" w:rsidRPr="00476B59">
        <w:rPr>
          <w:rFonts w:ascii="Arial" w:hAnsi="Arial" w:cs="Arial"/>
          <w:color w:val="000000"/>
          <w:sz w:val="20"/>
          <w:szCs w:val="20"/>
        </w:rPr>
        <w:t xml:space="preserve"> </w:t>
      </w:r>
      <w:r w:rsidRPr="00476B59">
        <w:rPr>
          <w:rFonts w:ascii="Arial" w:hAnsi="Arial" w:cs="Arial"/>
          <w:color w:val="000000"/>
          <w:sz w:val="20"/>
          <w:szCs w:val="20"/>
        </w:rPr>
        <w:t>additional structural components to hold the soil</w:t>
      </w:r>
      <w:r w:rsidR="00686734">
        <w:rPr>
          <w:rFonts w:ascii="Arial" w:hAnsi="Arial" w:cs="Arial"/>
          <w:color w:val="000000"/>
          <w:sz w:val="20"/>
          <w:szCs w:val="20"/>
        </w:rPr>
        <w:t>/growing medium</w:t>
      </w:r>
      <w:r w:rsidRPr="00476B59">
        <w:rPr>
          <w:rFonts w:ascii="Arial" w:hAnsi="Arial" w:cs="Arial"/>
          <w:color w:val="000000"/>
          <w:sz w:val="20"/>
          <w:szCs w:val="20"/>
        </w:rPr>
        <w:t xml:space="preserve"> and drainage layers in place and prevent erosion. Rooftops</w:t>
      </w:r>
      <w:r w:rsidR="00C93904" w:rsidRPr="00476B59">
        <w:rPr>
          <w:rFonts w:ascii="Arial" w:hAnsi="Arial" w:cs="Arial"/>
          <w:color w:val="000000"/>
          <w:sz w:val="20"/>
          <w:szCs w:val="20"/>
        </w:rPr>
        <w:t xml:space="preserve"> </w:t>
      </w:r>
      <w:r w:rsidRPr="00476B59">
        <w:rPr>
          <w:rFonts w:ascii="Arial" w:hAnsi="Arial" w:cs="Arial"/>
          <w:color w:val="000000"/>
          <w:sz w:val="20"/>
          <w:szCs w:val="20"/>
        </w:rPr>
        <w:t>with slopes greater than 25% are not suitable for extensive green roofs.</w:t>
      </w:r>
      <w:r w:rsidR="00476B59">
        <w:rPr>
          <w:rFonts w:ascii="Arial" w:hAnsi="Arial" w:cs="Arial"/>
          <w:color w:val="000000"/>
          <w:sz w:val="20"/>
          <w:szCs w:val="20"/>
        </w:rPr>
        <w:t xml:space="preserve"> </w:t>
      </w:r>
      <w:r w:rsidR="00747E57" w:rsidRPr="00476B59">
        <w:rPr>
          <w:rFonts w:ascii="Arial" w:hAnsi="Arial" w:cs="Arial"/>
          <w:color w:val="000000"/>
          <w:sz w:val="20"/>
          <w:szCs w:val="20"/>
        </w:rPr>
        <w:t xml:space="preserve">Intensive green roofs are suitable for </w:t>
      </w:r>
      <w:r w:rsidR="00700E22" w:rsidRPr="00476B59">
        <w:rPr>
          <w:rFonts w:ascii="Arial" w:hAnsi="Arial" w:cs="Arial"/>
          <w:color w:val="000000"/>
          <w:sz w:val="20"/>
          <w:szCs w:val="20"/>
        </w:rPr>
        <w:t>both flat and</w:t>
      </w:r>
      <w:r w:rsidR="00747E57" w:rsidRPr="00476B59">
        <w:rPr>
          <w:rFonts w:ascii="Arial" w:hAnsi="Arial" w:cs="Arial"/>
          <w:color w:val="000000"/>
          <w:sz w:val="20"/>
          <w:szCs w:val="20"/>
        </w:rPr>
        <w:t xml:space="preserve"> slightly sloped rooftops, up to 10%.</w:t>
      </w:r>
    </w:p>
    <w:p w14:paraId="5CCD9119" w14:textId="76F4A543" w:rsidR="000F591D" w:rsidRPr="005B7723" w:rsidRDefault="00F64979" w:rsidP="00A563AA">
      <w:pPr>
        <w:pStyle w:val="Heading3"/>
      </w:pPr>
      <w:bookmarkStart w:id="107" w:name="_Toc51058266"/>
      <w:bookmarkStart w:id="108" w:name="_Toc70695585"/>
      <w:r w:rsidRPr="0039646C">
        <w:t>18.4.5</w:t>
      </w:r>
      <w:r w:rsidR="00A0498E" w:rsidRPr="0039646C">
        <w:t xml:space="preserve">.3 </w:t>
      </w:r>
      <w:r w:rsidR="000F591D" w:rsidRPr="005B7723">
        <w:t>Design Criteria</w:t>
      </w:r>
      <w:bookmarkEnd w:id="107"/>
      <w:bookmarkEnd w:id="108"/>
    </w:p>
    <w:p w14:paraId="3AFCBE70" w14:textId="08B18056" w:rsidR="00A0498E" w:rsidRDefault="009F2615" w:rsidP="000F591D">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G</w:t>
      </w:r>
      <w:r w:rsidR="000F591D" w:rsidRPr="00881D88">
        <w:rPr>
          <w:rFonts w:ascii="Arial" w:hAnsi="Arial" w:cs="Arial"/>
          <w:color w:val="000000"/>
          <w:sz w:val="20"/>
          <w:szCs w:val="20"/>
        </w:rPr>
        <w:t xml:space="preserve">reen roofs have several elements to manage stormwater including eliminating impervious </w:t>
      </w:r>
      <w:r w:rsidR="000F591D" w:rsidRPr="00476B59">
        <w:rPr>
          <w:rFonts w:ascii="Arial" w:hAnsi="Arial" w:cs="Arial"/>
          <w:color w:val="000000"/>
          <w:sz w:val="20"/>
          <w:szCs w:val="20"/>
        </w:rPr>
        <w:t>area, plant absorption</w:t>
      </w:r>
      <w:r w:rsidR="00700E22">
        <w:rPr>
          <w:rFonts w:ascii="Arial" w:hAnsi="Arial" w:cs="Arial"/>
          <w:color w:val="000000"/>
          <w:sz w:val="20"/>
          <w:szCs w:val="20"/>
        </w:rPr>
        <w:t>,</w:t>
      </w:r>
      <w:r w:rsidR="000F591D" w:rsidRPr="00476B59">
        <w:rPr>
          <w:rFonts w:ascii="Arial" w:hAnsi="Arial" w:cs="Arial"/>
          <w:color w:val="000000"/>
          <w:sz w:val="20"/>
          <w:szCs w:val="20"/>
        </w:rPr>
        <w:t xml:space="preserve"> and reduction of stormwater runoff volumes. </w:t>
      </w:r>
      <w:r w:rsidR="00A0498E" w:rsidRPr="00476B59">
        <w:rPr>
          <w:rFonts w:ascii="Arial" w:hAnsi="Arial" w:cs="Arial"/>
          <w:color w:val="000000"/>
          <w:sz w:val="20"/>
          <w:szCs w:val="20"/>
        </w:rPr>
        <w:t>The area of the green roof shall be considered pervious</w:t>
      </w:r>
      <w:r w:rsidR="009169C7" w:rsidRPr="00476B59">
        <w:rPr>
          <w:rFonts w:ascii="Arial" w:hAnsi="Arial" w:cs="Arial"/>
          <w:color w:val="000000"/>
          <w:sz w:val="20"/>
          <w:szCs w:val="20"/>
        </w:rPr>
        <w:t xml:space="preserve"> area</w:t>
      </w:r>
      <w:r w:rsidR="00A0498E" w:rsidRPr="00476B59">
        <w:rPr>
          <w:rFonts w:ascii="Arial" w:hAnsi="Arial" w:cs="Arial"/>
          <w:color w:val="000000"/>
          <w:sz w:val="20"/>
          <w:szCs w:val="20"/>
        </w:rPr>
        <w:t xml:space="preserve"> and will not require additional water quality treatment.  If a green roof covers at least 90% of a roof, the green roof shall be considered to treat 100% of the roof surface.</w:t>
      </w:r>
      <w:r w:rsidR="00A0498E">
        <w:rPr>
          <w:rFonts w:ascii="Arial" w:hAnsi="Arial" w:cs="Arial"/>
          <w:color w:val="000000"/>
          <w:sz w:val="20"/>
          <w:szCs w:val="20"/>
        </w:rPr>
        <w:t xml:space="preserve">  </w:t>
      </w:r>
    </w:p>
    <w:p w14:paraId="1A78CA55" w14:textId="77777777" w:rsidR="00A0498E" w:rsidRDefault="00A0498E" w:rsidP="000F591D">
      <w:pPr>
        <w:autoSpaceDE w:val="0"/>
        <w:autoSpaceDN w:val="0"/>
        <w:adjustRightInd w:val="0"/>
        <w:spacing w:after="0" w:line="240" w:lineRule="auto"/>
        <w:rPr>
          <w:rFonts w:ascii="Arial" w:hAnsi="Arial" w:cs="Arial"/>
          <w:color w:val="000000"/>
          <w:sz w:val="20"/>
          <w:szCs w:val="20"/>
        </w:rPr>
      </w:pPr>
    </w:p>
    <w:p w14:paraId="55445A87" w14:textId="4340FB90" w:rsidR="000F591D" w:rsidRPr="001B6C1C" w:rsidRDefault="009F2615" w:rsidP="000F591D">
      <w:pPr>
        <w:autoSpaceDE w:val="0"/>
        <w:autoSpaceDN w:val="0"/>
        <w:adjustRightInd w:val="0"/>
        <w:spacing w:after="0" w:line="240" w:lineRule="auto"/>
        <w:rPr>
          <w:rFonts w:ascii="Arial" w:hAnsi="Arial" w:cs="Arial"/>
          <w:color w:val="000000"/>
          <w:sz w:val="20"/>
          <w:szCs w:val="20"/>
        </w:rPr>
      </w:pPr>
      <w:r w:rsidRPr="001B6C1C">
        <w:rPr>
          <w:rFonts w:ascii="Arial" w:hAnsi="Arial" w:cs="Arial"/>
          <w:color w:val="000000"/>
          <w:sz w:val="20"/>
          <w:szCs w:val="20"/>
        </w:rPr>
        <w:t>Proprietary green roof designs and materials available on the market may have requirements in addition to those in the guidance provided here</w:t>
      </w:r>
      <w:r w:rsidR="000F591D" w:rsidRPr="001B6C1C">
        <w:rPr>
          <w:rFonts w:ascii="Arial" w:hAnsi="Arial" w:cs="Arial"/>
          <w:color w:val="000000"/>
          <w:sz w:val="20"/>
          <w:szCs w:val="20"/>
        </w:rPr>
        <w:t xml:space="preserve">. </w:t>
      </w:r>
      <w:r w:rsidRPr="001B6C1C">
        <w:rPr>
          <w:rFonts w:ascii="Arial" w:hAnsi="Arial" w:cs="Arial"/>
          <w:color w:val="000000"/>
          <w:sz w:val="20"/>
          <w:szCs w:val="20"/>
        </w:rPr>
        <w:t xml:space="preserve"> </w:t>
      </w:r>
      <w:r w:rsidR="000F591D" w:rsidRPr="001B6C1C">
        <w:rPr>
          <w:rFonts w:ascii="Arial" w:hAnsi="Arial" w:cs="Arial"/>
          <w:color w:val="000000"/>
          <w:sz w:val="20"/>
          <w:szCs w:val="20"/>
        </w:rPr>
        <w:t>For a summary of design parameters, see Table 18.</w:t>
      </w:r>
      <w:r w:rsidR="007B5A2E" w:rsidRPr="001B6C1C">
        <w:rPr>
          <w:rFonts w:ascii="Arial" w:hAnsi="Arial" w:cs="Arial"/>
          <w:color w:val="000000"/>
          <w:sz w:val="20"/>
          <w:szCs w:val="20"/>
        </w:rPr>
        <w:t>7</w:t>
      </w:r>
      <w:r w:rsidR="000F591D" w:rsidRPr="001B6C1C">
        <w:rPr>
          <w:rFonts w:ascii="Arial" w:hAnsi="Arial" w:cs="Arial"/>
          <w:color w:val="000000"/>
          <w:sz w:val="20"/>
          <w:szCs w:val="20"/>
        </w:rPr>
        <w:t>.</w:t>
      </w:r>
    </w:p>
    <w:p w14:paraId="2F0F10F8" w14:textId="11DF62F6" w:rsidR="000F591D" w:rsidRDefault="00253B48" w:rsidP="00A563AA">
      <w:pPr>
        <w:pStyle w:val="Heading4"/>
      </w:pPr>
      <w:r>
        <w:rPr>
          <w:rFonts w:cs="Arial"/>
          <w:noProof/>
          <w:color w:val="000000"/>
          <w:szCs w:val="20"/>
        </w:rPr>
        <w:drawing>
          <wp:anchor distT="0" distB="0" distL="114300" distR="114300" simplePos="0" relativeHeight="251671552" behindDoc="0" locked="0" layoutInCell="1" allowOverlap="1" wp14:anchorId="59A0649B" wp14:editId="6BA3FC3D">
            <wp:simplePos x="0" y="0"/>
            <wp:positionH relativeFrom="margin">
              <wp:align>right</wp:align>
            </wp:positionH>
            <wp:positionV relativeFrom="paragraph">
              <wp:posOffset>183515</wp:posOffset>
            </wp:positionV>
            <wp:extent cx="2860040" cy="2145030"/>
            <wp:effectExtent l="0" t="0" r="0" b="7620"/>
            <wp:wrapThrough wrapText="bothSides">
              <wp:wrapPolygon edited="0">
                <wp:start x="0" y="0"/>
                <wp:lineTo x="0" y="21485"/>
                <wp:lineTo x="21437" y="21485"/>
                <wp:lineTo x="21437" y="0"/>
                <wp:lineTo x="0" y="0"/>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een Roof.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60040" cy="2145030"/>
                    </a:xfrm>
                    <a:prstGeom prst="rect">
                      <a:avLst/>
                    </a:prstGeom>
                  </pic:spPr>
                </pic:pic>
              </a:graphicData>
            </a:graphic>
            <wp14:sizeRelH relativeFrom="margin">
              <wp14:pctWidth>0</wp14:pctWidth>
            </wp14:sizeRelH>
            <wp14:sizeRelV relativeFrom="margin">
              <wp14:pctHeight>0</wp14:pctHeight>
            </wp14:sizeRelV>
          </wp:anchor>
        </w:drawing>
      </w:r>
      <w:r w:rsidR="00F64979">
        <w:t>18.4.5.3</w:t>
      </w:r>
      <w:r w:rsidR="009169C7">
        <w:t>.1</w:t>
      </w:r>
      <w:r w:rsidR="009169C7" w:rsidRPr="003E4F3B">
        <w:t xml:space="preserve"> </w:t>
      </w:r>
      <w:r w:rsidR="000F591D" w:rsidRPr="00881D88">
        <w:t>Location of Green Roof Bed</w:t>
      </w:r>
    </w:p>
    <w:p w14:paraId="700ABEF3" w14:textId="2CF148AA" w:rsidR="000F591D" w:rsidRPr="00881D88" w:rsidRDefault="000F591D" w:rsidP="000F591D">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Consider the purpose of the green roof. If the roof is intended for access by building occupants or patrons, beds must be separated by walking paths and patio areas. Beds should be clearly delineated and separated to minimize damage to plants and compression of soils due to walking or standing.</w:t>
      </w:r>
    </w:p>
    <w:p w14:paraId="674C6DB5" w14:textId="77777777" w:rsidR="000F591D" w:rsidRPr="00881D88" w:rsidRDefault="000F591D" w:rsidP="000F591D">
      <w:pPr>
        <w:autoSpaceDE w:val="0"/>
        <w:autoSpaceDN w:val="0"/>
        <w:adjustRightInd w:val="0"/>
        <w:spacing w:after="0" w:line="240" w:lineRule="auto"/>
        <w:rPr>
          <w:rFonts w:ascii="Arial" w:hAnsi="Arial" w:cs="Arial"/>
          <w:color w:val="000000"/>
          <w:sz w:val="20"/>
          <w:szCs w:val="20"/>
        </w:rPr>
      </w:pPr>
    </w:p>
    <w:p w14:paraId="7A19954A" w14:textId="1C7FF0D7" w:rsidR="000F591D" w:rsidRDefault="000F591D" w:rsidP="000F591D">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Wind and uplift pressures tend to be higher around the roof perimeter, and therefore should have a vegetation-free buffer between the green roof bed and the edge of the roof. Any rooftop openings should also have a vegetation-free buffer.</w:t>
      </w:r>
    </w:p>
    <w:p w14:paraId="6E71C26E" w14:textId="1623E37A" w:rsidR="000F591D" w:rsidRDefault="002C3A31" w:rsidP="00A563AA">
      <w:pPr>
        <w:pStyle w:val="Heading4"/>
      </w:pPr>
      <w:r w:rsidRPr="00FB51C3">
        <w:rPr>
          <w:noProof/>
        </w:rPr>
        <mc:AlternateContent>
          <mc:Choice Requires="wps">
            <w:drawing>
              <wp:anchor distT="0" distB="0" distL="114300" distR="114300" simplePos="0" relativeHeight="251767808" behindDoc="0" locked="0" layoutInCell="1" allowOverlap="1" wp14:anchorId="21AB1D08" wp14:editId="5B23F792">
                <wp:simplePos x="0" y="0"/>
                <wp:positionH relativeFrom="margin">
                  <wp:posOffset>3257550</wp:posOffset>
                </wp:positionH>
                <wp:positionV relativeFrom="paragraph">
                  <wp:posOffset>287020</wp:posOffset>
                </wp:positionV>
                <wp:extent cx="2463800" cy="635"/>
                <wp:effectExtent l="0" t="0" r="12700" b="10160"/>
                <wp:wrapSquare wrapText="bothSides"/>
                <wp:docPr id="74" name="Text Box 74"/>
                <wp:cNvGraphicFramePr/>
                <a:graphic xmlns:a="http://schemas.openxmlformats.org/drawingml/2006/main">
                  <a:graphicData uri="http://schemas.microsoft.com/office/word/2010/wordprocessingShape">
                    <wps:wsp>
                      <wps:cNvSpPr txBox="1"/>
                      <wps:spPr>
                        <a:xfrm>
                          <a:off x="0" y="0"/>
                          <a:ext cx="2463800" cy="635"/>
                        </a:xfrm>
                        <a:prstGeom prst="rect">
                          <a:avLst/>
                        </a:prstGeom>
                        <a:noFill/>
                        <a:ln>
                          <a:noFill/>
                        </a:ln>
                      </wps:spPr>
                      <wps:txbx>
                        <w:txbxContent>
                          <w:p w14:paraId="68F6F6FC" w14:textId="61C49F4C" w:rsidR="004F2CF1" w:rsidRPr="00760ADA" w:rsidRDefault="004F2CF1" w:rsidP="002C3A31">
                            <w:pPr>
                              <w:pStyle w:val="Caption"/>
                              <w:jc w:val="center"/>
                              <w:rPr>
                                <w:rFonts w:ascii="Arial" w:hAnsi="Arial" w:cs="Arial"/>
                                <w:noProof/>
                                <w:color w:val="000000"/>
                                <w:szCs w:val="20"/>
                              </w:rPr>
                            </w:pPr>
                            <w:r>
                              <w:rPr>
                                <w:rFonts w:ascii="Arial" w:hAnsi="Arial" w:cs="Arial"/>
                              </w:rPr>
                              <w:t>Extensive Green Roof at Healthy House in Louisville, KY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1AB1D08" id="Text Box 74" o:spid="_x0000_s1041" type="#_x0000_t202" style="position:absolute;margin-left:256.5pt;margin-top:22.6pt;width:194pt;height:.05pt;z-index:2517678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" filled="f" stroked="f">
                <v:textbox style="mso-fit-shape-to-text:t" inset="0,0,0,0">
                  <w:txbxContent>
                    <w:p w14:paraId="68F6F6FC" w14:textId="61C49F4C" w:rsidR="004F2CF1" w:rsidRPr="00760ADA" w:rsidRDefault="004F2CF1" w:rsidP="002C3A31">
                      <w:pPr>
                        <w:pStyle w:val="Caption"/>
                        <w:jc w:val="center"/>
                        <w:rPr>
                          <w:rFonts w:ascii="Arial" w:hAnsi="Arial" w:cs="Arial"/>
                          <w:noProof/>
                          <w:color w:val="000000"/>
                          <w:szCs w:val="20"/>
                        </w:rPr>
                      </w:pPr>
                      <w:r>
                        <w:rPr>
                          <w:rFonts w:ascii="Arial" w:hAnsi="Arial" w:cs="Arial"/>
                        </w:rPr>
                        <w:t>Extensive Green Roof at Healthy House in Louisville, KY</w:t>
                      </w:r>
                    </w:p>
                  </w:txbxContent>
                </v:textbox>
                <w10:wrap type="square" anchorx="margin"/>
              </v:shape>
            </w:pict>
          </mc:Fallback>
        </mc:AlternateContent>
      </w:r>
      <w:r w:rsidR="00F64979">
        <w:t>18.4.5</w:t>
      </w:r>
      <w:r w:rsidR="009169C7">
        <w:t>.3.2</w:t>
      </w:r>
      <w:r w:rsidR="009169C7" w:rsidRPr="003E4F3B">
        <w:t xml:space="preserve"> </w:t>
      </w:r>
      <w:r w:rsidR="000F591D" w:rsidRPr="00881D88">
        <w:t>Structural Integrity of Roof</w:t>
      </w:r>
    </w:p>
    <w:p w14:paraId="1504B225" w14:textId="7893BD1A" w:rsidR="00A14F3A" w:rsidRPr="00881D88" w:rsidRDefault="00A14F3A" w:rsidP="00A14F3A">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The structural integrity of the roof should be evaluated by a licensed professional engineer to determine the loading limits of the existing or proposed roofing system and feasibility of incorporating </w:t>
      </w:r>
      <w:r>
        <w:rPr>
          <w:rFonts w:ascii="Arial" w:hAnsi="Arial" w:cs="Arial"/>
          <w:color w:val="000000"/>
          <w:sz w:val="20"/>
          <w:szCs w:val="20"/>
        </w:rPr>
        <w:t>a</w:t>
      </w:r>
      <w:r w:rsidRPr="00881D88">
        <w:rPr>
          <w:rFonts w:ascii="Arial" w:hAnsi="Arial" w:cs="Arial"/>
          <w:color w:val="000000"/>
          <w:sz w:val="20"/>
          <w:szCs w:val="20"/>
        </w:rPr>
        <w:t xml:space="preserve"> green roof. The dead load, including the total weight of green roof materials; saturated soil and snow loads; and other live loads must be considered. The placement of large trees or shrubs should be located over columns or main beams to support the heavy weight of the soil and plant</w:t>
      </w:r>
      <w:r w:rsidR="005B7723">
        <w:rPr>
          <w:rFonts w:ascii="Arial" w:hAnsi="Arial" w:cs="Arial"/>
          <w:color w:val="000000"/>
          <w:sz w:val="20"/>
          <w:szCs w:val="20"/>
        </w:rPr>
        <w:t>s</w:t>
      </w:r>
      <w:r w:rsidRPr="00881D88">
        <w:rPr>
          <w:rFonts w:ascii="Arial" w:hAnsi="Arial" w:cs="Arial"/>
          <w:color w:val="000000"/>
          <w:sz w:val="20"/>
          <w:szCs w:val="20"/>
        </w:rPr>
        <w:t>.</w:t>
      </w:r>
    </w:p>
    <w:p w14:paraId="1F001481" w14:textId="07A5FDF6" w:rsidR="000F591D" w:rsidRDefault="00F64979" w:rsidP="00A563AA">
      <w:pPr>
        <w:pStyle w:val="Heading4"/>
      </w:pPr>
      <w:r>
        <w:t>18.4.5</w:t>
      </w:r>
      <w:r w:rsidR="009169C7">
        <w:t>.3.3</w:t>
      </w:r>
      <w:r w:rsidR="009169C7" w:rsidRPr="003E4F3B">
        <w:t xml:space="preserve"> </w:t>
      </w:r>
      <w:r w:rsidR="000F591D" w:rsidRPr="00881D88">
        <w:t>Waterproofing</w:t>
      </w:r>
    </w:p>
    <w:p w14:paraId="611F612B" w14:textId="3D68B15A" w:rsidR="000F591D" w:rsidRPr="00881D88" w:rsidRDefault="000F591D" w:rsidP="000F591D">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Since water is being retained on the rooftop, it is essential to have adequate waterproofing to minimize leaks that can damage the building interior. Waterproofing may be accomplished through the use of a waterproofing membrane or other waterproofing roofing systems. Coordinate with the roofing system manufacturer for application and comply with their specifications for installation.</w:t>
      </w:r>
    </w:p>
    <w:p w14:paraId="0BDF9354" w14:textId="77777777" w:rsidR="000F591D" w:rsidRPr="00881D88" w:rsidRDefault="000F591D" w:rsidP="000F591D">
      <w:pPr>
        <w:autoSpaceDE w:val="0"/>
        <w:autoSpaceDN w:val="0"/>
        <w:adjustRightInd w:val="0"/>
        <w:spacing w:after="0" w:line="240" w:lineRule="auto"/>
        <w:rPr>
          <w:rFonts w:ascii="Arial" w:hAnsi="Arial" w:cs="Arial"/>
          <w:color w:val="000000"/>
          <w:sz w:val="20"/>
          <w:szCs w:val="20"/>
        </w:rPr>
      </w:pPr>
    </w:p>
    <w:p w14:paraId="773BC1DD" w14:textId="77777777" w:rsidR="00A14F3A" w:rsidRPr="00881D88" w:rsidRDefault="00A14F3A" w:rsidP="00A14F3A">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A protective layer or root barrier should be used to prevent roots from damaging the waterproof membrane. The root balls of large trees and shrubs should also be anchored to avoid piercing the waterproof membrane. Electronic leak detection systems may also be considered to notify and locate leaks when they occur.</w:t>
      </w:r>
    </w:p>
    <w:p w14:paraId="13A2834F" w14:textId="609EA2A0" w:rsidR="000F591D" w:rsidRDefault="00F64979" w:rsidP="00A563AA">
      <w:pPr>
        <w:pStyle w:val="Heading4"/>
      </w:pPr>
      <w:r>
        <w:t>18.4.5</w:t>
      </w:r>
      <w:r w:rsidR="009169C7">
        <w:t>.3.4</w:t>
      </w:r>
      <w:r w:rsidR="009169C7" w:rsidRPr="003E4F3B">
        <w:t xml:space="preserve"> </w:t>
      </w:r>
      <w:r w:rsidR="000F591D" w:rsidRPr="00881D88">
        <w:t>Drainage</w:t>
      </w:r>
    </w:p>
    <w:p w14:paraId="5C942D89" w14:textId="7B4AF61C" w:rsidR="000F591D" w:rsidRDefault="000F591D" w:rsidP="000F591D">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The drainage layer often consists of a manufactured material or a shallow gravel layer to store stormwater for plant uptake and routing of stormwater. </w:t>
      </w:r>
      <w:r w:rsidR="009F2615">
        <w:rPr>
          <w:rFonts w:ascii="Arial" w:hAnsi="Arial" w:cs="Arial"/>
          <w:color w:val="000000"/>
          <w:sz w:val="20"/>
          <w:szCs w:val="20"/>
        </w:rPr>
        <w:t>The design</w:t>
      </w:r>
      <w:r w:rsidR="009F2615" w:rsidRPr="00881D88">
        <w:rPr>
          <w:rFonts w:ascii="Arial" w:hAnsi="Arial" w:cs="Arial"/>
          <w:color w:val="000000"/>
          <w:sz w:val="20"/>
          <w:szCs w:val="20"/>
        </w:rPr>
        <w:t xml:space="preserve"> </w:t>
      </w:r>
      <w:r w:rsidRPr="00881D88">
        <w:rPr>
          <w:rFonts w:ascii="Arial" w:hAnsi="Arial" w:cs="Arial"/>
          <w:color w:val="000000"/>
          <w:sz w:val="20"/>
          <w:szCs w:val="20"/>
        </w:rPr>
        <w:t>should allow runoff to flow from saturated soils, through the drainage layer and to downspouts during rain events.</w:t>
      </w:r>
    </w:p>
    <w:p w14:paraId="7343BAEF" w14:textId="2819D3C4" w:rsidR="000F591D" w:rsidRDefault="00F64979" w:rsidP="00A563AA">
      <w:pPr>
        <w:pStyle w:val="Heading4"/>
      </w:pPr>
      <w:r>
        <w:t>18.4.5</w:t>
      </w:r>
      <w:r w:rsidR="009169C7">
        <w:t>.3.5</w:t>
      </w:r>
      <w:r w:rsidR="009169C7" w:rsidRPr="003E4F3B">
        <w:t xml:space="preserve"> </w:t>
      </w:r>
      <w:r w:rsidR="000F591D" w:rsidRPr="00881D88">
        <w:t>Soil and Plants</w:t>
      </w:r>
    </w:p>
    <w:p w14:paraId="08674F53" w14:textId="379ACA8C" w:rsidR="000F591D" w:rsidRPr="00881D88" w:rsidRDefault="000F591D" w:rsidP="000F591D">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Soils for extensive</w:t>
      </w:r>
      <w:r w:rsidR="009169C7">
        <w:rPr>
          <w:rFonts w:ascii="Arial" w:hAnsi="Arial" w:cs="Arial"/>
          <w:color w:val="000000"/>
          <w:sz w:val="20"/>
          <w:szCs w:val="20"/>
        </w:rPr>
        <w:t xml:space="preserve"> green roofs should be between 3</w:t>
      </w:r>
      <w:r w:rsidRPr="00881D88">
        <w:rPr>
          <w:rFonts w:ascii="Arial" w:hAnsi="Arial" w:cs="Arial"/>
          <w:color w:val="000000"/>
          <w:sz w:val="20"/>
          <w:szCs w:val="20"/>
        </w:rPr>
        <w:t xml:space="preserve"> and 6 inches thick. </w:t>
      </w:r>
      <w:r w:rsidR="00A14F3A" w:rsidRPr="00881D88">
        <w:rPr>
          <w:rFonts w:ascii="Arial" w:hAnsi="Arial" w:cs="Arial"/>
          <w:color w:val="000000"/>
          <w:sz w:val="20"/>
          <w:szCs w:val="20"/>
        </w:rPr>
        <w:t>Soils for intensive green roofs should be greater than 6 inches thick</w:t>
      </w:r>
      <w:r w:rsidR="00A14F3A">
        <w:rPr>
          <w:rFonts w:ascii="Arial" w:hAnsi="Arial" w:cs="Arial"/>
          <w:color w:val="000000"/>
          <w:sz w:val="20"/>
          <w:szCs w:val="20"/>
        </w:rPr>
        <w:t>.</w:t>
      </w:r>
      <w:r w:rsidR="00A14F3A" w:rsidRPr="00881D88">
        <w:rPr>
          <w:rFonts w:ascii="Arial" w:hAnsi="Arial" w:cs="Arial"/>
          <w:color w:val="000000"/>
          <w:sz w:val="20"/>
          <w:szCs w:val="20"/>
        </w:rPr>
        <w:t xml:space="preserve"> </w:t>
      </w:r>
      <w:r w:rsidRPr="00881D88">
        <w:rPr>
          <w:rFonts w:ascii="Arial" w:hAnsi="Arial" w:cs="Arial"/>
          <w:color w:val="000000"/>
          <w:sz w:val="20"/>
          <w:szCs w:val="20"/>
        </w:rPr>
        <w:t>The soil mix may be determined by the product manufacturer and can vary based on selected plant species. A typical extensive green roof soil mix may consist of the following materials, by volume:</w:t>
      </w:r>
    </w:p>
    <w:p w14:paraId="7E5AD739" w14:textId="77777777" w:rsidR="000F591D" w:rsidRPr="00881D88" w:rsidRDefault="000F591D" w:rsidP="000F591D">
      <w:pPr>
        <w:autoSpaceDE w:val="0"/>
        <w:autoSpaceDN w:val="0"/>
        <w:adjustRightInd w:val="0"/>
        <w:spacing w:after="0" w:line="240" w:lineRule="auto"/>
        <w:rPr>
          <w:rFonts w:ascii="Arial" w:hAnsi="Arial" w:cs="Arial"/>
          <w:color w:val="000000"/>
          <w:sz w:val="20"/>
          <w:szCs w:val="20"/>
        </w:rPr>
      </w:pPr>
    </w:p>
    <w:p w14:paraId="7DFFAF1F" w14:textId="24AC0FB2" w:rsidR="000F591D" w:rsidRPr="009169C7" w:rsidRDefault="000F591D" w:rsidP="008D6F60">
      <w:pPr>
        <w:pStyle w:val="ListParagraph"/>
        <w:numPr>
          <w:ilvl w:val="0"/>
          <w:numId w:val="31"/>
        </w:numPr>
        <w:autoSpaceDE w:val="0"/>
        <w:autoSpaceDN w:val="0"/>
        <w:adjustRightInd w:val="0"/>
        <w:spacing w:after="0" w:line="240" w:lineRule="auto"/>
        <w:rPr>
          <w:rFonts w:ascii="Arial" w:hAnsi="Arial" w:cs="Arial"/>
          <w:color w:val="000000"/>
          <w:sz w:val="20"/>
          <w:szCs w:val="20"/>
        </w:rPr>
      </w:pPr>
      <w:r w:rsidRPr="009169C7">
        <w:rPr>
          <w:rFonts w:ascii="Arial" w:hAnsi="Arial" w:cs="Arial"/>
          <w:color w:val="000000"/>
          <w:sz w:val="20"/>
          <w:szCs w:val="20"/>
        </w:rPr>
        <w:t>50% pumice perlite</w:t>
      </w:r>
    </w:p>
    <w:p w14:paraId="54EE3D8F" w14:textId="602D262F" w:rsidR="000F591D" w:rsidRPr="009169C7" w:rsidRDefault="000F591D" w:rsidP="008D6F60">
      <w:pPr>
        <w:pStyle w:val="ListParagraph"/>
        <w:numPr>
          <w:ilvl w:val="0"/>
          <w:numId w:val="31"/>
        </w:numPr>
        <w:autoSpaceDE w:val="0"/>
        <w:autoSpaceDN w:val="0"/>
        <w:adjustRightInd w:val="0"/>
        <w:spacing w:after="0" w:line="240" w:lineRule="auto"/>
        <w:rPr>
          <w:rFonts w:ascii="Arial" w:hAnsi="Arial" w:cs="Arial"/>
          <w:color w:val="000000"/>
          <w:sz w:val="20"/>
          <w:szCs w:val="20"/>
        </w:rPr>
      </w:pPr>
      <w:r w:rsidRPr="009169C7">
        <w:rPr>
          <w:rFonts w:ascii="Arial" w:hAnsi="Arial" w:cs="Arial"/>
          <w:color w:val="000000"/>
          <w:sz w:val="20"/>
          <w:szCs w:val="20"/>
        </w:rPr>
        <w:t>25% organic compost</w:t>
      </w:r>
    </w:p>
    <w:p w14:paraId="52BC762F" w14:textId="66E81B03" w:rsidR="000F591D" w:rsidRDefault="000F591D" w:rsidP="008D6F60">
      <w:pPr>
        <w:pStyle w:val="ListParagraph"/>
        <w:numPr>
          <w:ilvl w:val="0"/>
          <w:numId w:val="31"/>
        </w:numPr>
        <w:autoSpaceDE w:val="0"/>
        <w:autoSpaceDN w:val="0"/>
        <w:adjustRightInd w:val="0"/>
        <w:spacing w:after="0" w:line="240" w:lineRule="auto"/>
        <w:rPr>
          <w:rFonts w:ascii="Arial" w:hAnsi="Arial" w:cs="Arial"/>
          <w:color w:val="000000"/>
          <w:sz w:val="20"/>
          <w:szCs w:val="20"/>
        </w:rPr>
      </w:pPr>
      <w:r w:rsidRPr="009169C7">
        <w:rPr>
          <w:rFonts w:ascii="Arial" w:hAnsi="Arial" w:cs="Arial"/>
          <w:color w:val="000000"/>
          <w:sz w:val="20"/>
          <w:szCs w:val="20"/>
        </w:rPr>
        <w:t>25% topsoil</w:t>
      </w:r>
    </w:p>
    <w:p w14:paraId="6E09C591" w14:textId="77777777" w:rsidR="009F2615" w:rsidRDefault="009F2615" w:rsidP="0039646C">
      <w:pPr>
        <w:autoSpaceDE w:val="0"/>
        <w:autoSpaceDN w:val="0"/>
        <w:adjustRightInd w:val="0"/>
        <w:spacing w:after="0" w:line="240" w:lineRule="auto"/>
        <w:rPr>
          <w:rFonts w:ascii="Segoe UI" w:hAnsi="Segoe UI" w:cs="Segoe UI"/>
          <w:color w:val="000000"/>
          <w:sz w:val="20"/>
          <w:szCs w:val="20"/>
        </w:rPr>
      </w:pPr>
    </w:p>
    <w:p w14:paraId="25913020" w14:textId="08CAFAF2" w:rsidR="009F2615" w:rsidRPr="007501E6" w:rsidRDefault="009F2615" w:rsidP="0039646C">
      <w:pPr>
        <w:autoSpaceDE w:val="0"/>
        <w:autoSpaceDN w:val="0"/>
        <w:adjustRightInd w:val="0"/>
        <w:spacing w:after="0" w:line="240" w:lineRule="auto"/>
        <w:rPr>
          <w:rFonts w:ascii="Arial" w:hAnsi="Arial" w:cs="Arial"/>
          <w:color w:val="000000"/>
          <w:sz w:val="20"/>
          <w:szCs w:val="20"/>
        </w:rPr>
      </w:pPr>
      <w:r w:rsidRPr="007501E6">
        <w:rPr>
          <w:rFonts w:ascii="Arial" w:hAnsi="Arial" w:cs="Arial"/>
          <w:color w:val="000000"/>
          <w:sz w:val="20"/>
          <w:szCs w:val="20"/>
        </w:rPr>
        <w:t>Some growing media contain no soil. The manufacturer will recommend plant types suitable for use with their product.</w:t>
      </w:r>
    </w:p>
    <w:p w14:paraId="230EBDBF" w14:textId="77777777" w:rsidR="000F591D" w:rsidRPr="00881D88" w:rsidRDefault="000F591D" w:rsidP="000F591D">
      <w:pPr>
        <w:autoSpaceDE w:val="0"/>
        <w:autoSpaceDN w:val="0"/>
        <w:adjustRightInd w:val="0"/>
        <w:spacing w:after="0" w:line="240" w:lineRule="auto"/>
        <w:rPr>
          <w:rFonts w:ascii="Arial" w:hAnsi="Arial" w:cs="Arial"/>
          <w:color w:val="000000"/>
          <w:sz w:val="20"/>
          <w:szCs w:val="20"/>
        </w:rPr>
      </w:pPr>
    </w:p>
    <w:p w14:paraId="17870DA1" w14:textId="38FC9928" w:rsidR="00A14F3A" w:rsidRPr="00881D88" w:rsidRDefault="00A14F3A" w:rsidP="00A14F3A">
      <w:pPr>
        <w:autoSpaceDE w:val="0"/>
        <w:autoSpaceDN w:val="0"/>
        <w:adjustRightInd w:val="0"/>
        <w:spacing w:after="0" w:line="240" w:lineRule="auto"/>
        <w:rPr>
          <w:rFonts w:ascii="Arial" w:hAnsi="Arial" w:cs="Arial"/>
          <w:sz w:val="20"/>
          <w:szCs w:val="20"/>
        </w:rPr>
      </w:pPr>
      <w:r w:rsidRPr="00881D88">
        <w:rPr>
          <w:rFonts w:ascii="Arial" w:hAnsi="Arial" w:cs="Arial"/>
          <w:color w:val="000000"/>
          <w:sz w:val="20"/>
          <w:szCs w:val="20"/>
        </w:rPr>
        <w:t xml:space="preserve">Plant species should be selected based on drought resistance and tolerance of extreme conditions including high winds, heat and cold. Intensive green roof plants require more maintenance such as irrigation and pruning compared to extensive green roof plants. To reduce maintenance, plants </w:t>
      </w:r>
      <w:r w:rsidRPr="00881D88">
        <w:rPr>
          <w:rFonts w:ascii="Arial" w:hAnsi="Arial" w:cs="Arial"/>
          <w:sz w:val="20"/>
          <w:szCs w:val="20"/>
        </w:rPr>
        <w:t xml:space="preserve">should be selected with the goal of reducing the need for irrigation, fertilizer and pesticides after establishment. A list of plant species is provided in Chapter 13 of the MSD Design Manual. Although perennial, self-sustaining, native plant varieties are preferred, non-invasive cultivars may be used or combined with native species to achieve desired landscape aesthetic qualities or function. </w:t>
      </w:r>
    </w:p>
    <w:tbl>
      <w:tblPr>
        <w:tblW w:w="9350" w:type="dxa"/>
        <w:tblCellMar>
          <w:left w:w="0" w:type="dxa"/>
          <w:right w:w="0" w:type="dxa"/>
        </w:tblCellMar>
        <w:tblLook w:val="04A0" w:firstRow="1" w:lastRow="0" w:firstColumn="1" w:lastColumn="0" w:noHBand="0" w:noVBand="1"/>
      </w:tblPr>
      <w:tblGrid>
        <w:gridCol w:w="2586"/>
        <w:gridCol w:w="6764"/>
      </w:tblGrid>
      <w:tr w:rsidR="008D6F60" w14:paraId="67FBAFB9" w14:textId="77777777" w:rsidTr="008D6F60">
        <w:trPr>
          <w:trHeight w:val="515"/>
        </w:trPr>
        <w:tc>
          <w:tcPr>
            <w:tcW w:w="9350" w:type="dxa"/>
            <w:gridSpan w:val="2"/>
            <w:tcBorders>
              <w:top w:val="single" w:sz="8" w:space="0" w:color="000000"/>
              <w:left w:val="single" w:sz="8" w:space="0" w:color="000000"/>
              <w:bottom w:val="single" w:sz="8" w:space="0" w:color="000000"/>
              <w:right w:val="single" w:sz="8" w:space="0" w:color="000000"/>
            </w:tcBorders>
            <w:shd w:val="clear" w:color="auto" w:fill="E2EFD9"/>
            <w:tcMar>
              <w:top w:w="0" w:type="dxa"/>
              <w:left w:w="108" w:type="dxa"/>
              <w:bottom w:w="0" w:type="dxa"/>
              <w:right w:w="108" w:type="dxa"/>
            </w:tcMar>
            <w:hideMark/>
          </w:tcPr>
          <w:p w14:paraId="6FF01251" w14:textId="7688E5F7" w:rsidR="008D6F60" w:rsidRPr="001977D2" w:rsidRDefault="008D6F60">
            <w:pPr>
              <w:widowControl w:val="0"/>
              <w:rPr>
                <w:rFonts w:ascii="Calibri" w:hAnsi="Calibri" w:cs="Calibri"/>
                <w:color w:val="000000"/>
                <w:kern w:val="28"/>
                <w:sz w:val="20"/>
                <w:szCs w:val="20"/>
                <w14:cntxtAlts/>
              </w:rPr>
            </w:pPr>
            <w:r w:rsidRPr="001977D2">
              <w:rPr>
                <w:noProof/>
                <w:sz w:val="20"/>
                <w:szCs w:val="20"/>
              </w:rPr>
              <mc:AlternateContent>
                <mc:Choice Requires="wps">
                  <w:drawing>
                    <wp:anchor distT="36576" distB="36576" distL="36576" distR="36576" simplePos="0" relativeHeight="251795456" behindDoc="0" locked="0" layoutInCell="1" allowOverlap="1" wp14:anchorId="330E905F" wp14:editId="1A838985">
                      <wp:simplePos x="0" y="0"/>
                      <wp:positionH relativeFrom="column">
                        <wp:posOffset>8877935</wp:posOffset>
                      </wp:positionH>
                      <wp:positionV relativeFrom="paragraph">
                        <wp:posOffset>-5067935</wp:posOffset>
                      </wp:positionV>
                      <wp:extent cx="5937250" cy="8051165"/>
                      <wp:effectExtent l="635" t="0" r="0" b="0"/>
                      <wp:wrapNone/>
                      <wp:docPr id="42"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937250" cy="805116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E01D21" id="Rectangle 42" o:spid="_x0000_s1026" style="position:absolute;margin-left:699.05pt;margin-top:-399.05pt;width:467.5pt;height:633.95pt;z-index:2517954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" filled="f" stroked="f" strokeweight="2pt">
                      <v:shadow color="black [0]"/>
                      <o:lock v:ext="edit" shapetype="t"/>
                      <v:textbox inset="0,0,0,0"/>
                    </v:rect>
                  </w:pict>
                </mc:Fallback>
              </mc:AlternateContent>
            </w:r>
            <w:r w:rsidRPr="001977D2">
              <w:rPr>
                <w:rFonts w:ascii="Arial" w:hAnsi="Arial" w:cs="Arial"/>
                <w:b/>
                <w:bCs/>
                <w:color w:val="3B8333"/>
                <w:sz w:val="20"/>
                <w:szCs w:val="20"/>
              </w:rPr>
              <w:t>Table 18.7 Extensive/Intensive Green Roof Application and Site Feasibility Criteria</w:t>
            </w:r>
          </w:p>
        </w:tc>
      </w:tr>
      <w:tr w:rsidR="008D6F60" w14:paraId="700F974F" w14:textId="77777777" w:rsidTr="008D6F60">
        <w:trPr>
          <w:trHeight w:val="515"/>
        </w:trPr>
        <w:tc>
          <w:tcPr>
            <w:tcW w:w="258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D91479D" w14:textId="77777777" w:rsidR="008D6F60" w:rsidRPr="001977D2" w:rsidRDefault="008D6F60">
            <w:pPr>
              <w:widowControl w:val="0"/>
              <w:rPr>
                <w:sz w:val="20"/>
                <w:szCs w:val="20"/>
              </w:rPr>
            </w:pPr>
            <w:r w:rsidRPr="001977D2">
              <w:rPr>
                <w:rFonts w:ascii="Arial" w:hAnsi="Arial" w:cs="Arial"/>
                <w:b/>
                <w:bCs/>
                <w:sz w:val="20"/>
                <w:szCs w:val="20"/>
              </w:rPr>
              <w:t>Design Parameter</w:t>
            </w:r>
          </w:p>
        </w:tc>
        <w:tc>
          <w:tcPr>
            <w:tcW w:w="676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9753219" w14:textId="77777777" w:rsidR="008D6F60" w:rsidRPr="001977D2" w:rsidRDefault="008D6F60">
            <w:pPr>
              <w:widowControl w:val="0"/>
              <w:rPr>
                <w:sz w:val="20"/>
                <w:szCs w:val="20"/>
              </w:rPr>
            </w:pPr>
            <w:r w:rsidRPr="001977D2">
              <w:rPr>
                <w:rFonts w:ascii="Arial" w:hAnsi="Arial" w:cs="Arial"/>
                <w:b/>
                <w:bCs/>
                <w:sz w:val="20"/>
                <w:szCs w:val="20"/>
              </w:rPr>
              <w:t>Criteria</w:t>
            </w:r>
          </w:p>
        </w:tc>
      </w:tr>
      <w:tr w:rsidR="008D6F60" w14:paraId="7F049DF0" w14:textId="77777777" w:rsidTr="008D6F60">
        <w:trPr>
          <w:trHeight w:val="1544"/>
        </w:trPr>
        <w:tc>
          <w:tcPr>
            <w:tcW w:w="258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12CB4AD" w14:textId="77777777" w:rsidR="008D6F60" w:rsidRPr="008D6F60" w:rsidRDefault="008D6F60">
            <w:pPr>
              <w:widowControl w:val="0"/>
              <w:rPr>
                <w:rFonts w:ascii="Arial" w:hAnsi="Arial" w:cs="Arial"/>
                <w:sz w:val="20"/>
                <w:szCs w:val="20"/>
              </w:rPr>
            </w:pPr>
            <w:r w:rsidRPr="008D6F60">
              <w:rPr>
                <w:rFonts w:ascii="Arial" w:hAnsi="Arial" w:cs="Arial"/>
                <w:sz w:val="20"/>
                <w:szCs w:val="20"/>
              </w:rPr>
              <w:t>Drainage Area</w:t>
            </w:r>
          </w:p>
        </w:tc>
        <w:tc>
          <w:tcPr>
            <w:tcW w:w="676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B1C17CE" w14:textId="77777777" w:rsidR="008D6F60" w:rsidRPr="008D6F60" w:rsidRDefault="008D6F60">
            <w:pPr>
              <w:widowControl w:val="0"/>
              <w:rPr>
                <w:rFonts w:ascii="Arial" w:hAnsi="Arial" w:cs="Arial"/>
                <w:sz w:val="20"/>
                <w:szCs w:val="20"/>
              </w:rPr>
            </w:pPr>
            <w:r w:rsidRPr="008D6F60">
              <w:rPr>
                <w:rFonts w:ascii="Arial" w:hAnsi="Arial" w:cs="Arial"/>
                <w:sz w:val="20"/>
                <w:szCs w:val="20"/>
              </w:rPr>
              <w:t xml:space="preserve">The area of the green roof shall be considered pervious area and will not require additional water quality treatment.  If a green roof covers at least 90% of a roof, the green roof shall be considered to treat 100% of the roof surface.  </w:t>
            </w:r>
          </w:p>
          <w:p w14:paraId="5675C49D" w14:textId="269B4296" w:rsidR="008D6F60" w:rsidRPr="008D6F60" w:rsidRDefault="008D6F60" w:rsidP="008D6F60">
            <w:pPr>
              <w:widowControl w:val="0"/>
              <w:rPr>
                <w:rFonts w:ascii="Arial" w:hAnsi="Arial" w:cs="Arial"/>
                <w:sz w:val="20"/>
                <w:szCs w:val="20"/>
              </w:rPr>
            </w:pPr>
            <w:r w:rsidRPr="008D6F60">
              <w:rPr>
                <w:rFonts w:ascii="Arial" w:hAnsi="Arial" w:cs="Arial"/>
                <w:sz w:val="20"/>
                <w:szCs w:val="20"/>
              </w:rPr>
              <w:t>Area of the green roof is considered pervious area and treatment area is only the area of the green roof.</w:t>
            </w:r>
          </w:p>
        </w:tc>
      </w:tr>
      <w:tr w:rsidR="008D6F60" w14:paraId="48B159C0" w14:textId="77777777" w:rsidTr="008D6F60">
        <w:trPr>
          <w:trHeight w:val="1326"/>
        </w:trPr>
        <w:tc>
          <w:tcPr>
            <w:tcW w:w="258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F2BF765" w14:textId="77777777" w:rsidR="008D6F60" w:rsidRPr="008D6F60" w:rsidRDefault="008D6F60">
            <w:pPr>
              <w:widowControl w:val="0"/>
              <w:rPr>
                <w:rFonts w:ascii="Arial" w:hAnsi="Arial" w:cs="Arial"/>
                <w:sz w:val="20"/>
                <w:szCs w:val="20"/>
              </w:rPr>
            </w:pPr>
            <w:r w:rsidRPr="008D6F60">
              <w:rPr>
                <w:rFonts w:ascii="Arial" w:hAnsi="Arial" w:cs="Arial"/>
                <w:sz w:val="20"/>
                <w:szCs w:val="20"/>
              </w:rPr>
              <w:t>Soil Mix/Media</w:t>
            </w:r>
          </w:p>
          <w:p w14:paraId="04BEDD99" w14:textId="77777777" w:rsidR="008D6F60" w:rsidRPr="008D6F60" w:rsidRDefault="008D6F60">
            <w:pPr>
              <w:widowControl w:val="0"/>
              <w:rPr>
                <w:rFonts w:ascii="Arial" w:hAnsi="Arial" w:cs="Arial"/>
                <w:sz w:val="20"/>
                <w:szCs w:val="20"/>
              </w:rPr>
            </w:pPr>
            <w:r w:rsidRPr="008D6F60">
              <w:rPr>
                <w:rFonts w:ascii="Arial" w:hAnsi="Arial" w:cs="Arial"/>
                <w:sz w:val="20"/>
                <w:szCs w:val="20"/>
              </w:rPr>
              <w:t> </w:t>
            </w:r>
          </w:p>
        </w:tc>
        <w:tc>
          <w:tcPr>
            <w:tcW w:w="676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947EC75" w14:textId="77777777" w:rsidR="008D6F60" w:rsidRPr="008D6F60" w:rsidRDefault="008D6F60">
            <w:pPr>
              <w:widowControl w:val="0"/>
              <w:rPr>
                <w:rFonts w:ascii="Arial" w:hAnsi="Arial" w:cs="Arial"/>
                <w:sz w:val="20"/>
                <w:szCs w:val="20"/>
              </w:rPr>
            </w:pPr>
            <w:r w:rsidRPr="008D6F60">
              <w:rPr>
                <w:rFonts w:ascii="Arial" w:hAnsi="Arial" w:cs="Arial"/>
                <w:sz w:val="20"/>
                <w:szCs w:val="20"/>
              </w:rPr>
              <w:t>The soil mix may be determined by the product manufacturer and can vary based on selected plant species. A typical green roof soil mix may consist of the following materials, by volume:</w:t>
            </w:r>
          </w:p>
          <w:p w14:paraId="47470EFC" w14:textId="77777777" w:rsidR="008D6F60" w:rsidRPr="008D6F60" w:rsidRDefault="008D6F60" w:rsidP="008D6F60">
            <w:pPr>
              <w:pStyle w:val="ListParagraph"/>
              <w:widowControl w:val="0"/>
              <w:numPr>
                <w:ilvl w:val="0"/>
                <w:numId w:val="80"/>
              </w:numPr>
              <w:spacing w:after="0" w:line="240" w:lineRule="auto"/>
              <w:rPr>
                <w:rFonts w:ascii="Arial" w:hAnsi="Arial" w:cs="Arial"/>
                <w:sz w:val="20"/>
                <w:szCs w:val="20"/>
              </w:rPr>
            </w:pPr>
            <w:r w:rsidRPr="008D6F60">
              <w:rPr>
                <w:rFonts w:ascii="Arial" w:hAnsi="Arial" w:cs="Arial"/>
                <w:sz w:val="20"/>
                <w:szCs w:val="20"/>
              </w:rPr>
              <w:t>50% pumice perlite</w:t>
            </w:r>
          </w:p>
          <w:p w14:paraId="0C16A228" w14:textId="77777777" w:rsidR="008D6F60" w:rsidRPr="008D6F60" w:rsidRDefault="008D6F60" w:rsidP="008D6F60">
            <w:pPr>
              <w:pStyle w:val="ListParagraph"/>
              <w:widowControl w:val="0"/>
              <w:numPr>
                <w:ilvl w:val="0"/>
                <w:numId w:val="80"/>
              </w:numPr>
              <w:spacing w:after="0" w:line="240" w:lineRule="auto"/>
              <w:rPr>
                <w:rFonts w:ascii="Arial" w:hAnsi="Arial" w:cs="Arial"/>
                <w:sz w:val="20"/>
                <w:szCs w:val="20"/>
              </w:rPr>
            </w:pPr>
            <w:r w:rsidRPr="008D6F60">
              <w:rPr>
                <w:rFonts w:ascii="Arial" w:hAnsi="Arial" w:cs="Arial"/>
                <w:sz w:val="20"/>
                <w:szCs w:val="20"/>
              </w:rPr>
              <w:t>25% organic compost</w:t>
            </w:r>
          </w:p>
          <w:p w14:paraId="46ECEC80" w14:textId="77777777" w:rsidR="008D6F60" w:rsidRDefault="008D6F60" w:rsidP="008D6F60">
            <w:pPr>
              <w:pStyle w:val="ListParagraph"/>
              <w:widowControl w:val="0"/>
              <w:numPr>
                <w:ilvl w:val="0"/>
                <w:numId w:val="80"/>
              </w:numPr>
              <w:spacing w:after="0" w:line="240" w:lineRule="auto"/>
              <w:rPr>
                <w:rFonts w:ascii="Arial" w:hAnsi="Arial" w:cs="Arial"/>
                <w:sz w:val="20"/>
                <w:szCs w:val="20"/>
              </w:rPr>
            </w:pPr>
            <w:r w:rsidRPr="008D6F60">
              <w:rPr>
                <w:rFonts w:ascii="Arial" w:hAnsi="Arial" w:cs="Arial"/>
                <w:sz w:val="20"/>
                <w:szCs w:val="20"/>
              </w:rPr>
              <w:t>25% topsoil</w:t>
            </w:r>
          </w:p>
          <w:p w14:paraId="5B578C61" w14:textId="029C72CE" w:rsidR="008D6F60" w:rsidRPr="008D6F60" w:rsidRDefault="008D6F60" w:rsidP="001977D2">
            <w:pPr>
              <w:pStyle w:val="ListParagraph"/>
              <w:widowControl w:val="0"/>
              <w:spacing w:after="0" w:line="240" w:lineRule="auto"/>
              <w:rPr>
                <w:rFonts w:ascii="Arial" w:hAnsi="Arial" w:cs="Arial"/>
                <w:sz w:val="20"/>
                <w:szCs w:val="20"/>
              </w:rPr>
            </w:pPr>
          </w:p>
        </w:tc>
      </w:tr>
      <w:tr w:rsidR="008D6F60" w14:paraId="26A1A830" w14:textId="77777777" w:rsidTr="008D6F60">
        <w:trPr>
          <w:trHeight w:val="1326"/>
        </w:trPr>
        <w:tc>
          <w:tcPr>
            <w:tcW w:w="258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6CD05E5" w14:textId="77777777" w:rsidR="008D6F60" w:rsidRPr="008D6F60" w:rsidRDefault="008D6F60">
            <w:pPr>
              <w:widowControl w:val="0"/>
              <w:rPr>
                <w:rFonts w:ascii="Arial" w:hAnsi="Arial" w:cs="Arial"/>
                <w:sz w:val="20"/>
                <w:szCs w:val="20"/>
              </w:rPr>
            </w:pPr>
            <w:r w:rsidRPr="008D6F60">
              <w:rPr>
                <w:rFonts w:ascii="Arial" w:hAnsi="Arial" w:cs="Arial"/>
                <w:sz w:val="20"/>
                <w:szCs w:val="20"/>
              </w:rPr>
              <w:t>Sizing</w:t>
            </w:r>
          </w:p>
        </w:tc>
        <w:tc>
          <w:tcPr>
            <w:tcW w:w="676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26818A8" w14:textId="77777777" w:rsidR="008D6F60" w:rsidRPr="008D6F60" w:rsidRDefault="008D6F60">
            <w:pPr>
              <w:widowControl w:val="0"/>
              <w:rPr>
                <w:rFonts w:ascii="Arial" w:hAnsi="Arial" w:cs="Arial"/>
                <w:sz w:val="20"/>
                <w:szCs w:val="20"/>
              </w:rPr>
            </w:pPr>
            <w:r w:rsidRPr="008D6F60">
              <w:rPr>
                <w:rFonts w:ascii="Arial" w:hAnsi="Arial" w:cs="Arial"/>
                <w:sz w:val="20"/>
                <w:szCs w:val="20"/>
              </w:rPr>
              <w:t>The structural integrity of the roof should be evaluated by a licensed professional engineer to determine the loading limits of the existing or proposed roofing system and feasibility of incorporating a green roof.</w:t>
            </w:r>
          </w:p>
          <w:p w14:paraId="4D955963" w14:textId="76FF66B4" w:rsidR="008D6F60" w:rsidRPr="008D6F60" w:rsidRDefault="008D6F60">
            <w:pPr>
              <w:widowControl w:val="0"/>
              <w:rPr>
                <w:rFonts w:ascii="Arial" w:hAnsi="Arial" w:cs="Arial"/>
                <w:sz w:val="20"/>
                <w:szCs w:val="20"/>
              </w:rPr>
            </w:pPr>
            <w:r w:rsidRPr="008D6F60">
              <w:rPr>
                <w:rFonts w:ascii="Arial" w:hAnsi="Arial" w:cs="Arial"/>
                <w:sz w:val="20"/>
                <w:szCs w:val="20"/>
              </w:rPr>
              <w:t>Extensive Green Roof – Soil depth of 3 to 6 inches</w:t>
            </w:r>
            <w:r>
              <w:rPr>
                <w:rFonts w:ascii="Arial" w:hAnsi="Arial" w:cs="Arial"/>
                <w:sz w:val="20"/>
                <w:szCs w:val="20"/>
              </w:rPr>
              <w:t>.</w:t>
            </w:r>
          </w:p>
          <w:p w14:paraId="75931536" w14:textId="169D85C4" w:rsidR="008D6F60" w:rsidRPr="008D6F60" w:rsidRDefault="008D6F60">
            <w:pPr>
              <w:widowControl w:val="0"/>
              <w:rPr>
                <w:rFonts w:ascii="Arial" w:hAnsi="Arial" w:cs="Arial"/>
                <w:sz w:val="20"/>
                <w:szCs w:val="20"/>
              </w:rPr>
            </w:pPr>
            <w:r w:rsidRPr="008D6F60">
              <w:rPr>
                <w:rFonts w:ascii="Arial" w:hAnsi="Arial" w:cs="Arial"/>
                <w:sz w:val="20"/>
                <w:szCs w:val="20"/>
              </w:rPr>
              <w:t>Intensive Green Roof – Soil depth greater than 6 inches</w:t>
            </w:r>
            <w:r>
              <w:rPr>
                <w:rFonts w:ascii="Arial" w:hAnsi="Arial" w:cs="Arial"/>
                <w:sz w:val="20"/>
                <w:szCs w:val="20"/>
              </w:rPr>
              <w:t>.</w:t>
            </w:r>
          </w:p>
        </w:tc>
      </w:tr>
      <w:tr w:rsidR="008D6F60" w14:paraId="32CA3C81" w14:textId="77777777" w:rsidTr="008D6F60">
        <w:trPr>
          <w:trHeight w:val="900"/>
        </w:trPr>
        <w:tc>
          <w:tcPr>
            <w:tcW w:w="258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2BDFEC0" w14:textId="77777777" w:rsidR="008D6F60" w:rsidRPr="008D6F60" w:rsidRDefault="008D6F60">
            <w:pPr>
              <w:widowControl w:val="0"/>
              <w:rPr>
                <w:rFonts w:ascii="Arial" w:hAnsi="Arial" w:cs="Arial"/>
                <w:sz w:val="20"/>
                <w:szCs w:val="20"/>
              </w:rPr>
            </w:pPr>
            <w:r w:rsidRPr="008D6F60">
              <w:rPr>
                <w:rFonts w:ascii="Arial" w:hAnsi="Arial" w:cs="Arial"/>
                <w:sz w:val="20"/>
                <w:szCs w:val="20"/>
              </w:rPr>
              <w:t>Slopes</w:t>
            </w:r>
          </w:p>
        </w:tc>
        <w:tc>
          <w:tcPr>
            <w:tcW w:w="676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DE2BFE6" w14:textId="0E843966" w:rsidR="008D6F60" w:rsidRPr="008D6F60" w:rsidRDefault="008D6F60">
            <w:pPr>
              <w:widowControl w:val="0"/>
              <w:rPr>
                <w:rFonts w:ascii="Arial" w:hAnsi="Arial" w:cs="Arial"/>
                <w:sz w:val="20"/>
                <w:szCs w:val="20"/>
              </w:rPr>
            </w:pPr>
            <w:r w:rsidRPr="008D6F60">
              <w:rPr>
                <w:rFonts w:ascii="Arial" w:hAnsi="Arial" w:cs="Arial"/>
                <w:sz w:val="20"/>
                <w:szCs w:val="20"/>
              </w:rPr>
              <w:t>Extensive Green Roof – Flat slope (up to 1.5% pitch) to less than 25% slope</w:t>
            </w:r>
            <w:r>
              <w:rPr>
                <w:rFonts w:ascii="Arial" w:hAnsi="Arial" w:cs="Arial"/>
                <w:sz w:val="20"/>
                <w:szCs w:val="20"/>
              </w:rPr>
              <w:t>.</w:t>
            </w:r>
          </w:p>
          <w:p w14:paraId="2EE8C494" w14:textId="64A567C2" w:rsidR="008D6F60" w:rsidRPr="008D6F60" w:rsidRDefault="008D6F60">
            <w:pPr>
              <w:widowControl w:val="0"/>
              <w:rPr>
                <w:rFonts w:ascii="Arial" w:hAnsi="Arial" w:cs="Arial"/>
                <w:sz w:val="20"/>
                <w:szCs w:val="20"/>
              </w:rPr>
            </w:pPr>
            <w:r w:rsidRPr="008D6F60">
              <w:rPr>
                <w:rFonts w:ascii="Arial" w:hAnsi="Arial" w:cs="Arial"/>
                <w:sz w:val="20"/>
                <w:szCs w:val="20"/>
              </w:rPr>
              <w:t>Intensive Green Slope – Flat rooftop (up to 1.5% pitch) to 10% slope</w:t>
            </w:r>
            <w:r>
              <w:rPr>
                <w:rFonts w:ascii="Arial" w:hAnsi="Arial" w:cs="Arial"/>
                <w:sz w:val="20"/>
                <w:szCs w:val="20"/>
              </w:rPr>
              <w:t>.</w:t>
            </w:r>
          </w:p>
        </w:tc>
      </w:tr>
      <w:tr w:rsidR="008D6F60" w14:paraId="5F06400F" w14:textId="77777777" w:rsidTr="008D6F60">
        <w:trPr>
          <w:trHeight w:val="664"/>
        </w:trPr>
        <w:tc>
          <w:tcPr>
            <w:tcW w:w="258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37FF96E" w14:textId="77777777" w:rsidR="008D6F60" w:rsidRPr="008D6F60" w:rsidRDefault="008D6F60">
            <w:pPr>
              <w:widowControl w:val="0"/>
              <w:rPr>
                <w:rFonts w:ascii="Arial" w:hAnsi="Arial" w:cs="Arial"/>
                <w:sz w:val="20"/>
                <w:szCs w:val="20"/>
              </w:rPr>
            </w:pPr>
            <w:r w:rsidRPr="008D6F60">
              <w:rPr>
                <w:rFonts w:ascii="Arial" w:hAnsi="Arial" w:cs="Arial"/>
                <w:sz w:val="20"/>
                <w:szCs w:val="20"/>
              </w:rPr>
              <w:t>Conveyance</w:t>
            </w:r>
          </w:p>
        </w:tc>
        <w:tc>
          <w:tcPr>
            <w:tcW w:w="676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F90BF43" w14:textId="0B265DFE" w:rsidR="008D6F60" w:rsidRPr="008D6F60" w:rsidRDefault="008D6F60">
            <w:pPr>
              <w:widowControl w:val="0"/>
              <w:rPr>
                <w:rFonts w:ascii="Arial" w:hAnsi="Arial" w:cs="Arial"/>
                <w:sz w:val="20"/>
                <w:szCs w:val="20"/>
              </w:rPr>
            </w:pPr>
            <w:r w:rsidRPr="008D6F60">
              <w:rPr>
                <w:rFonts w:ascii="Arial" w:hAnsi="Arial" w:cs="Arial"/>
                <w:sz w:val="20"/>
                <w:szCs w:val="20"/>
              </w:rPr>
              <w:t>The drainage layer must be present to convey excess moisture through saturated soils and off the roof deck</w:t>
            </w:r>
            <w:r>
              <w:rPr>
                <w:rFonts w:ascii="Arial" w:hAnsi="Arial" w:cs="Arial"/>
                <w:sz w:val="20"/>
                <w:szCs w:val="20"/>
              </w:rPr>
              <w:t>.</w:t>
            </w:r>
          </w:p>
        </w:tc>
      </w:tr>
      <w:tr w:rsidR="008D6F60" w14:paraId="3280CC3D" w14:textId="77777777" w:rsidTr="008D6F60">
        <w:trPr>
          <w:trHeight w:val="691"/>
        </w:trPr>
        <w:tc>
          <w:tcPr>
            <w:tcW w:w="258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DD46DAC" w14:textId="77777777" w:rsidR="008D6F60" w:rsidRPr="008D6F60" w:rsidRDefault="008D6F60">
            <w:pPr>
              <w:widowControl w:val="0"/>
              <w:rPr>
                <w:rFonts w:ascii="Arial" w:hAnsi="Arial" w:cs="Arial"/>
                <w:sz w:val="20"/>
                <w:szCs w:val="20"/>
              </w:rPr>
            </w:pPr>
            <w:r w:rsidRPr="008D6F60">
              <w:rPr>
                <w:rFonts w:ascii="Arial" w:hAnsi="Arial" w:cs="Arial"/>
                <w:sz w:val="20"/>
                <w:szCs w:val="20"/>
              </w:rPr>
              <w:t>Design Flows and Conveyance Capacity</w:t>
            </w:r>
          </w:p>
        </w:tc>
        <w:tc>
          <w:tcPr>
            <w:tcW w:w="676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9801A61" w14:textId="77777777" w:rsidR="008D6F60" w:rsidRPr="008D6F60" w:rsidRDefault="008D6F60">
            <w:pPr>
              <w:rPr>
                <w:rFonts w:ascii="Arial" w:hAnsi="Arial" w:cs="Arial"/>
                <w:sz w:val="20"/>
                <w:szCs w:val="20"/>
              </w:rPr>
            </w:pPr>
            <w:r w:rsidRPr="008D6F60">
              <w:rPr>
                <w:rFonts w:ascii="Arial" w:hAnsi="Arial" w:cs="Arial"/>
                <w:sz w:val="20"/>
                <w:szCs w:val="20"/>
              </w:rPr>
              <w:t>Design should allow runoff to flow from saturated soils, through the drainage layer and to downspouts during rain events.</w:t>
            </w:r>
          </w:p>
        </w:tc>
      </w:tr>
      <w:tr w:rsidR="008D6F60" w14:paraId="2F9A0A7C" w14:textId="77777777" w:rsidTr="008D6F60">
        <w:trPr>
          <w:trHeight w:val="900"/>
        </w:trPr>
        <w:tc>
          <w:tcPr>
            <w:tcW w:w="258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2280133" w14:textId="77777777" w:rsidR="008D6F60" w:rsidRPr="008D6F60" w:rsidRDefault="008D6F60">
            <w:pPr>
              <w:widowControl w:val="0"/>
              <w:rPr>
                <w:rFonts w:ascii="Arial" w:hAnsi="Arial" w:cs="Arial"/>
                <w:sz w:val="20"/>
                <w:szCs w:val="20"/>
              </w:rPr>
            </w:pPr>
            <w:r w:rsidRPr="008D6F60">
              <w:rPr>
                <w:rFonts w:ascii="Arial" w:hAnsi="Arial" w:cs="Arial"/>
                <w:sz w:val="20"/>
                <w:szCs w:val="20"/>
              </w:rPr>
              <w:t>Outlet Protection</w:t>
            </w:r>
          </w:p>
        </w:tc>
        <w:tc>
          <w:tcPr>
            <w:tcW w:w="676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3C2CE7B" w14:textId="77777777" w:rsidR="008D6F60" w:rsidRPr="008D6F60" w:rsidRDefault="008D6F60">
            <w:pPr>
              <w:widowControl w:val="0"/>
              <w:rPr>
                <w:rFonts w:ascii="Arial" w:hAnsi="Arial" w:cs="Arial"/>
                <w:sz w:val="20"/>
                <w:szCs w:val="20"/>
              </w:rPr>
            </w:pPr>
            <w:r w:rsidRPr="008D6F60">
              <w:rPr>
                <w:rFonts w:ascii="Arial" w:hAnsi="Arial" w:cs="Arial"/>
                <w:sz w:val="20"/>
                <w:szCs w:val="20"/>
              </w:rPr>
              <w:t>Roof must contain a waterproofing membrane or other waterproofing roofing system. Follow waterproofing manufacturer’s recommendations.</w:t>
            </w:r>
          </w:p>
          <w:p w14:paraId="03780D11" w14:textId="77777777" w:rsidR="008D6F60" w:rsidRPr="008D6F60" w:rsidRDefault="008D6F60">
            <w:pPr>
              <w:widowControl w:val="0"/>
              <w:rPr>
                <w:rFonts w:ascii="Arial" w:hAnsi="Arial" w:cs="Arial"/>
                <w:sz w:val="20"/>
                <w:szCs w:val="20"/>
              </w:rPr>
            </w:pPr>
            <w:r w:rsidRPr="008D6F60">
              <w:rPr>
                <w:rFonts w:ascii="Arial" w:hAnsi="Arial" w:cs="Arial"/>
                <w:sz w:val="20"/>
                <w:szCs w:val="20"/>
              </w:rPr>
              <w:t>Additionally, a protective layer should be installed to prevent damage to the waterproof membrane.</w:t>
            </w:r>
          </w:p>
        </w:tc>
      </w:tr>
      <w:tr w:rsidR="008D6F60" w14:paraId="6A45092A" w14:textId="77777777" w:rsidTr="008D6F60">
        <w:trPr>
          <w:trHeight w:val="2197"/>
        </w:trPr>
        <w:tc>
          <w:tcPr>
            <w:tcW w:w="258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391118F" w14:textId="77777777" w:rsidR="008D6F60" w:rsidRPr="008D6F60" w:rsidRDefault="008D6F60">
            <w:pPr>
              <w:widowControl w:val="0"/>
              <w:rPr>
                <w:rFonts w:ascii="Arial" w:hAnsi="Arial" w:cs="Arial"/>
                <w:sz w:val="20"/>
                <w:szCs w:val="20"/>
              </w:rPr>
            </w:pPr>
            <w:r w:rsidRPr="008D6F60">
              <w:rPr>
                <w:rFonts w:ascii="Arial" w:hAnsi="Arial" w:cs="Arial"/>
                <w:sz w:val="20"/>
                <w:szCs w:val="20"/>
              </w:rPr>
              <w:t>Volume Provided (VP)</w:t>
            </w:r>
          </w:p>
        </w:tc>
        <w:tc>
          <w:tcPr>
            <w:tcW w:w="676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60BA6BA" w14:textId="77777777" w:rsidR="008D6F60" w:rsidRDefault="008D6F60">
            <w:pPr>
              <w:widowControl w:val="0"/>
              <w:rPr>
                <w:rFonts w:ascii="Arial" w:hAnsi="Arial" w:cs="Arial"/>
                <w:sz w:val="20"/>
                <w:szCs w:val="20"/>
              </w:rPr>
            </w:pPr>
            <w:r w:rsidRPr="008D6F60">
              <w:rPr>
                <w:rFonts w:ascii="Arial" w:hAnsi="Arial" w:cs="Arial"/>
                <w:sz w:val="20"/>
                <w:szCs w:val="20"/>
              </w:rPr>
              <w:t>The water quality design volume provided (VP) by a green roof is:</w:t>
            </w:r>
          </w:p>
          <w:p w14:paraId="29FBB9DC" w14:textId="34015689" w:rsidR="008D6F60" w:rsidRPr="008D6F60" w:rsidRDefault="008D6F60" w:rsidP="008D6F60">
            <w:pPr>
              <w:widowControl w:val="0"/>
              <w:jc w:val="center"/>
              <w:rPr>
                <w:rFonts w:ascii="Arial" w:hAnsi="Arial" w:cs="Arial"/>
                <w:sz w:val="20"/>
                <w:szCs w:val="20"/>
              </w:rPr>
            </w:pPr>
            <w:r w:rsidRPr="008D6F60">
              <w:rPr>
                <w:rFonts w:ascii="Arial" w:hAnsi="Arial" w:cs="Arial"/>
                <w:sz w:val="20"/>
                <w:szCs w:val="20"/>
              </w:rPr>
              <w:t>VP (ft3) = (A)[(p)(M)] + (A)S, where</w:t>
            </w:r>
          </w:p>
          <w:p w14:paraId="3915FF58" w14:textId="24D4D0AA" w:rsidR="008D6F60" w:rsidRPr="008D6F60" w:rsidRDefault="008D6F60" w:rsidP="008D6F60">
            <w:pPr>
              <w:pStyle w:val="ListParagraph"/>
              <w:widowControl w:val="0"/>
              <w:numPr>
                <w:ilvl w:val="0"/>
                <w:numId w:val="81"/>
              </w:numPr>
              <w:spacing w:after="0" w:line="240" w:lineRule="auto"/>
              <w:rPr>
                <w:rFonts w:ascii="Arial" w:hAnsi="Arial" w:cs="Arial"/>
                <w:sz w:val="20"/>
                <w:szCs w:val="20"/>
              </w:rPr>
            </w:pPr>
            <w:r w:rsidRPr="008D6F60">
              <w:rPr>
                <w:rFonts w:ascii="Arial" w:hAnsi="Arial" w:cs="Arial"/>
                <w:sz w:val="20"/>
                <w:szCs w:val="20"/>
              </w:rPr>
              <w:t>A = area of the roof (ft</w:t>
            </w:r>
            <w:r w:rsidRPr="008D6F60">
              <w:rPr>
                <w:rFonts w:ascii="Arial" w:hAnsi="Arial" w:cs="Arial"/>
                <w:sz w:val="20"/>
                <w:szCs w:val="20"/>
                <w:vertAlign w:val="superscript"/>
              </w:rPr>
              <w:t>2</w:t>
            </w:r>
            <w:r w:rsidRPr="008D6F60">
              <w:rPr>
                <w:rFonts w:ascii="Arial" w:hAnsi="Arial" w:cs="Arial"/>
                <w:sz w:val="20"/>
                <w:szCs w:val="20"/>
              </w:rPr>
              <w:t>)</w:t>
            </w:r>
          </w:p>
          <w:p w14:paraId="1BF1A551" w14:textId="4461E20D" w:rsidR="008D6F60" w:rsidRPr="008D6F60" w:rsidRDefault="008D6F60" w:rsidP="008D6F60">
            <w:pPr>
              <w:pStyle w:val="ListParagraph"/>
              <w:widowControl w:val="0"/>
              <w:numPr>
                <w:ilvl w:val="0"/>
                <w:numId w:val="81"/>
              </w:numPr>
              <w:spacing w:after="0" w:line="240" w:lineRule="auto"/>
              <w:rPr>
                <w:rFonts w:ascii="Arial" w:hAnsi="Arial" w:cs="Arial"/>
                <w:sz w:val="20"/>
                <w:szCs w:val="20"/>
              </w:rPr>
            </w:pPr>
            <w:r w:rsidRPr="008D6F60">
              <w:rPr>
                <w:rFonts w:ascii="Arial" w:hAnsi="Arial" w:cs="Arial"/>
                <w:sz w:val="20"/>
                <w:szCs w:val="20"/>
              </w:rPr>
              <w:t>p = media porosity (% void)</w:t>
            </w:r>
          </w:p>
          <w:p w14:paraId="205FDFCE" w14:textId="68F20862" w:rsidR="008D6F60" w:rsidRPr="008D6F60" w:rsidRDefault="008D6F60" w:rsidP="008D6F60">
            <w:pPr>
              <w:pStyle w:val="ListParagraph"/>
              <w:widowControl w:val="0"/>
              <w:numPr>
                <w:ilvl w:val="0"/>
                <w:numId w:val="81"/>
              </w:numPr>
              <w:spacing w:after="0" w:line="240" w:lineRule="auto"/>
              <w:rPr>
                <w:rFonts w:ascii="Arial" w:hAnsi="Arial" w:cs="Arial"/>
                <w:sz w:val="20"/>
                <w:szCs w:val="20"/>
              </w:rPr>
            </w:pPr>
            <w:r w:rsidRPr="008D6F60">
              <w:rPr>
                <w:rFonts w:ascii="Arial" w:hAnsi="Arial" w:cs="Arial"/>
                <w:sz w:val="20"/>
                <w:szCs w:val="20"/>
              </w:rPr>
              <w:t>M = depth of the media (</w:t>
            </w:r>
            <w:proofErr w:type="spellStart"/>
            <w:r w:rsidRPr="008D6F60">
              <w:rPr>
                <w:rFonts w:ascii="Arial" w:hAnsi="Arial" w:cs="Arial"/>
                <w:sz w:val="20"/>
                <w:szCs w:val="20"/>
              </w:rPr>
              <w:t>ft</w:t>
            </w:r>
            <w:proofErr w:type="spellEnd"/>
            <w:r w:rsidRPr="008D6F60">
              <w:rPr>
                <w:rFonts w:ascii="Arial" w:hAnsi="Arial" w:cs="Arial"/>
                <w:sz w:val="20"/>
                <w:szCs w:val="20"/>
              </w:rPr>
              <w:t>)</w:t>
            </w:r>
          </w:p>
          <w:p w14:paraId="1919B156" w14:textId="50DC18F4" w:rsidR="008D6F60" w:rsidRDefault="008D6F60" w:rsidP="008D6F60">
            <w:pPr>
              <w:pStyle w:val="ListParagraph"/>
              <w:widowControl w:val="0"/>
              <w:numPr>
                <w:ilvl w:val="0"/>
                <w:numId w:val="81"/>
              </w:numPr>
              <w:spacing w:after="0" w:line="240" w:lineRule="auto"/>
              <w:rPr>
                <w:rFonts w:ascii="Arial" w:hAnsi="Arial" w:cs="Arial"/>
                <w:sz w:val="20"/>
                <w:szCs w:val="20"/>
              </w:rPr>
            </w:pPr>
            <w:r w:rsidRPr="008D6F60">
              <w:rPr>
                <w:rFonts w:ascii="Arial" w:hAnsi="Arial" w:cs="Arial"/>
                <w:sz w:val="20"/>
                <w:szCs w:val="20"/>
              </w:rPr>
              <w:t>S = storage depth of the drainage layer (</w:t>
            </w:r>
            <w:proofErr w:type="spellStart"/>
            <w:r w:rsidRPr="008D6F60">
              <w:rPr>
                <w:rFonts w:ascii="Arial" w:hAnsi="Arial" w:cs="Arial"/>
                <w:sz w:val="20"/>
                <w:szCs w:val="20"/>
              </w:rPr>
              <w:t>ft</w:t>
            </w:r>
            <w:proofErr w:type="spellEnd"/>
            <w:r w:rsidRPr="008D6F60">
              <w:rPr>
                <w:rFonts w:ascii="Arial" w:hAnsi="Arial" w:cs="Arial"/>
                <w:sz w:val="20"/>
                <w:szCs w:val="20"/>
              </w:rPr>
              <w:t>)</w:t>
            </w:r>
          </w:p>
          <w:p w14:paraId="26B63870" w14:textId="77777777" w:rsidR="008D6F60" w:rsidRPr="008D6F60" w:rsidRDefault="008D6F60" w:rsidP="008D6F60">
            <w:pPr>
              <w:pStyle w:val="ListParagraph"/>
              <w:widowControl w:val="0"/>
              <w:spacing w:after="0" w:line="240" w:lineRule="auto"/>
              <w:rPr>
                <w:rFonts w:ascii="Arial" w:hAnsi="Arial" w:cs="Arial"/>
                <w:sz w:val="20"/>
                <w:szCs w:val="20"/>
              </w:rPr>
            </w:pPr>
          </w:p>
          <w:p w14:paraId="72C0D1FF" w14:textId="474E8531" w:rsidR="008D6F60" w:rsidRPr="008D6F60" w:rsidRDefault="008D6F60">
            <w:pPr>
              <w:widowControl w:val="0"/>
              <w:rPr>
                <w:rFonts w:ascii="Arial" w:hAnsi="Arial" w:cs="Arial"/>
                <w:sz w:val="20"/>
                <w:szCs w:val="20"/>
              </w:rPr>
            </w:pPr>
            <w:r w:rsidRPr="008D6F60">
              <w:rPr>
                <w:rFonts w:ascii="Arial" w:hAnsi="Arial" w:cs="Arial"/>
                <w:sz w:val="20"/>
                <w:szCs w:val="20"/>
              </w:rPr>
              <w:t xml:space="preserve">Design calculation sheets are available at </w:t>
            </w:r>
            <w:hyperlink r:id="rId32" w:history="1">
              <w:r w:rsidRPr="00320EFA">
                <w:rPr>
                  <w:rStyle w:val="Hyperlink"/>
                  <w:rFonts w:ascii="Arial" w:hAnsi="Arial" w:cs="Arial"/>
                  <w:sz w:val="20"/>
                  <w:szCs w:val="20"/>
                </w:rPr>
                <w:t>www.louisvillemsd.org</w:t>
              </w:r>
            </w:hyperlink>
            <w:r>
              <w:rPr>
                <w:rFonts w:ascii="Arial" w:hAnsi="Arial" w:cs="Arial"/>
                <w:sz w:val="20"/>
                <w:szCs w:val="20"/>
              </w:rPr>
              <w:t>.</w:t>
            </w:r>
            <w:r w:rsidRPr="008D6F60">
              <w:rPr>
                <w:rFonts w:ascii="Arial" w:hAnsi="Arial" w:cs="Arial"/>
                <w:sz w:val="20"/>
                <w:szCs w:val="20"/>
              </w:rPr>
              <w:t xml:space="preserve"> </w:t>
            </w:r>
          </w:p>
        </w:tc>
      </w:tr>
      <w:tr w:rsidR="008D6F60" w14:paraId="2DCAA782" w14:textId="77777777" w:rsidTr="008D6F60">
        <w:trPr>
          <w:trHeight w:val="1554"/>
        </w:trPr>
        <w:tc>
          <w:tcPr>
            <w:tcW w:w="258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57D6EE4" w14:textId="77777777" w:rsidR="008D6F60" w:rsidRPr="008D6F60" w:rsidRDefault="008D6F60">
            <w:pPr>
              <w:widowControl w:val="0"/>
              <w:rPr>
                <w:rFonts w:ascii="Arial" w:hAnsi="Arial" w:cs="Arial"/>
                <w:sz w:val="20"/>
                <w:szCs w:val="20"/>
              </w:rPr>
            </w:pPr>
            <w:r w:rsidRPr="008D6F60">
              <w:rPr>
                <w:rFonts w:ascii="Arial" w:hAnsi="Arial" w:cs="Arial"/>
                <w:sz w:val="20"/>
                <w:szCs w:val="20"/>
              </w:rPr>
              <w:t>Landscape Plan</w:t>
            </w:r>
          </w:p>
        </w:tc>
        <w:tc>
          <w:tcPr>
            <w:tcW w:w="676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8140A7A" w14:textId="77777777" w:rsidR="008D6F60" w:rsidRPr="008D6F60" w:rsidRDefault="008D6F60">
            <w:pPr>
              <w:widowControl w:val="0"/>
              <w:rPr>
                <w:rFonts w:ascii="Arial" w:hAnsi="Arial" w:cs="Arial"/>
                <w:sz w:val="20"/>
                <w:szCs w:val="20"/>
              </w:rPr>
            </w:pPr>
            <w:r w:rsidRPr="008D6F60">
              <w:rPr>
                <w:rFonts w:ascii="Arial" w:hAnsi="Arial" w:cs="Arial"/>
                <w:sz w:val="20"/>
                <w:szCs w:val="20"/>
              </w:rPr>
              <w:t>Plants should be selected based on drought resistance and tolerance of extreme conditions.  For the intensive green roof, plants should be selected that will reduce the need for irrigation, fertilization and pesticide application.</w:t>
            </w:r>
          </w:p>
          <w:p w14:paraId="0E38A2CF" w14:textId="7D71756A" w:rsidR="008D6F60" w:rsidRPr="008D6F60" w:rsidRDefault="008D6F60" w:rsidP="008D6F60">
            <w:pPr>
              <w:widowControl w:val="0"/>
              <w:rPr>
                <w:rFonts w:ascii="Arial" w:hAnsi="Arial" w:cs="Arial"/>
                <w:sz w:val="20"/>
                <w:szCs w:val="20"/>
              </w:rPr>
            </w:pPr>
            <w:r w:rsidRPr="008D6F60">
              <w:rPr>
                <w:rFonts w:ascii="Arial" w:hAnsi="Arial" w:cs="Arial"/>
                <w:sz w:val="20"/>
                <w:szCs w:val="20"/>
              </w:rPr>
              <w:t>Trees and shrubs should be removed and replaced with smaller specimens every 10 to 25 years.</w:t>
            </w:r>
          </w:p>
        </w:tc>
      </w:tr>
    </w:tbl>
    <w:p w14:paraId="3CC4EDF8" w14:textId="5D00FBB8" w:rsidR="000F591D" w:rsidRPr="00881D88" w:rsidRDefault="000F591D" w:rsidP="000F591D">
      <w:pPr>
        <w:autoSpaceDE w:val="0"/>
        <w:autoSpaceDN w:val="0"/>
        <w:adjustRightInd w:val="0"/>
        <w:spacing w:after="0" w:line="240" w:lineRule="auto"/>
        <w:rPr>
          <w:rFonts w:ascii="Arial" w:eastAsia="SymbolMT" w:hAnsi="Arial" w:cs="Arial"/>
          <w:sz w:val="20"/>
          <w:szCs w:val="20"/>
        </w:rPr>
      </w:pPr>
    </w:p>
    <w:p w14:paraId="40F9D441" w14:textId="336B0649" w:rsidR="00B27893" w:rsidRPr="00881D88" w:rsidRDefault="00AD3673" w:rsidP="00B02432">
      <w:pPr>
        <w:pStyle w:val="Heading2"/>
      </w:pPr>
      <w:bookmarkStart w:id="109" w:name="_18.4.6_Permeable_Pavers"/>
      <w:bookmarkStart w:id="110" w:name="_Toc51058267"/>
      <w:bookmarkStart w:id="111" w:name="_Toc70695586"/>
      <w:bookmarkEnd w:id="109"/>
      <w:r>
        <w:rPr>
          <w:noProof/>
        </w:rPr>
        <w:drawing>
          <wp:anchor distT="0" distB="0" distL="114300" distR="114300" simplePos="0" relativeHeight="251663360" behindDoc="0" locked="0" layoutInCell="1" allowOverlap="1" wp14:anchorId="66969183" wp14:editId="101AEBA7">
            <wp:simplePos x="0" y="0"/>
            <wp:positionH relativeFrom="margin">
              <wp:posOffset>3528060</wp:posOffset>
            </wp:positionH>
            <wp:positionV relativeFrom="paragraph">
              <wp:posOffset>-97790</wp:posOffset>
            </wp:positionV>
            <wp:extent cx="2308860" cy="2520950"/>
            <wp:effectExtent l="8255" t="0" r="4445" b="4445"/>
            <wp:wrapThrough wrapText="bothSides">
              <wp:wrapPolygon edited="0">
                <wp:start x="77" y="21671"/>
                <wp:lineTo x="21463" y="21671"/>
                <wp:lineTo x="21463" y="125"/>
                <wp:lineTo x="77" y="125"/>
                <wp:lineTo x="77" y="21671"/>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ermeable PAvers.JPG"/>
                    <pic:cNvPicPr/>
                  </pic:nvPicPr>
                  <pic:blipFill rotWithShape="1">
                    <a:blip r:embed="rId33" cstate="print">
                      <a:extLst>
                        <a:ext uri="{28A0092B-C50C-407E-A947-70E740481C1C}">
                          <a14:useLocalDpi xmlns:a14="http://schemas.microsoft.com/office/drawing/2010/main" val="0"/>
                        </a:ext>
                      </a:extLst>
                    </a:blip>
                    <a:srcRect r="8371"/>
                    <a:stretch/>
                  </pic:blipFill>
                  <pic:spPr bwMode="auto">
                    <a:xfrm rot="5400000">
                      <a:off x="0" y="0"/>
                      <a:ext cx="2308860" cy="2520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27893" w:rsidRPr="00881D88">
        <w:t>18.</w:t>
      </w:r>
      <w:r w:rsidR="00F64979">
        <w:t>4.</w:t>
      </w:r>
      <w:r w:rsidR="00382E12">
        <w:t>6</w:t>
      </w:r>
      <w:r w:rsidR="00B27893" w:rsidRPr="00881D88">
        <w:t xml:space="preserve"> Permeable Pavers</w:t>
      </w:r>
      <w:bookmarkEnd w:id="110"/>
      <w:bookmarkEnd w:id="111"/>
    </w:p>
    <w:p w14:paraId="4B50977B" w14:textId="39D820B1" w:rsidR="00B27893" w:rsidRPr="00881D88" w:rsidRDefault="00B27893" w:rsidP="00B27893">
      <w:pPr>
        <w:autoSpaceDE w:val="0"/>
        <w:autoSpaceDN w:val="0"/>
        <w:adjustRightInd w:val="0"/>
        <w:spacing w:after="0" w:line="240" w:lineRule="auto"/>
        <w:rPr>
          <w:rFonts w:ascii="Arial" w:hAnsi="Arial" w:cs="Arial"/>
          <w:sz w:val="20"/>
          <w:szCs w:val="20"/>
        </w:rPr>
      </w:pPr>
    </w:p>
    <w:p w14:paraId="65DB52BF" w14:textId="4D24F183" w:rsidR="00B27893" w:rsidRPr="00881D88" w:rsidRDefault="00B27893" w:rsidP="00B27893">
      <w:pPr>
        <w:autoSpaceDE w:val="0"/>
        <w:autoSpaceDN w:val="0"/>
        <w:adjustRightInd w:val="0"/>
        <w:spacing w:after="0" w:line="240" w:lineRule="auto"/>
        <w:rPr>
          <w:rFonts w:ascii="Arial" w:hAnsi="Arial" w:cs="Arial"/>
          <w:sz w:val="20"/>
          <w:szCs w:val="20"/>
        </w:rPr>
      </w:pPr>
      <w:r w:rsidRPr="00881D88">
        <w:rPr>
          <w:rFonts w:ascii="Arial" w:hAnsi="Arial" w:cs="Arial"/>
          <w:sz w:val="20"/>
          <w:szCs w:val="20"/>
        </w:rPr>
        <w:t>Permeable pavers are pavement surfaces that promote infiltration of stormwater</w:t>
      </w:r>
      <w:r w:rsidR="000E7D85" w:rsidRPr="00881D88">
        <w:rPr>
          <w:rFonts w:ascii="Arial" w:hAnsi="Arial" w:cs="Arial"/>
          <w:sz w:val="20"/>
          <w:szCs w:val="20"/>
        </w:rPr>
        <w:t xml:space="preserve"> </w:t>
      </w:r>
      <w:r w:rsidRPr="00881D88">
        <w:rPr>
          <w:rFonts w:ascii="Arial" w:hAnsi="Arial" w:cs="Arial"/>
          <w:sz w:val="20"/>
          <w:szCs w:val="20"/>
        </w:rPr>
        <w:t>through gaps in the</w:t>
      </w:r>
      <w:r w:rsidR="00F811AB">
        <w:rPr>
          <w:rFonts w:ascii="Arial" w:hAnsi="Arial" w:cs="Arial"/>
          <w:sz w:val="20"/>
          <w:szCs w:val="20"/>
        </w:rPr>
        <w:t xml:space="preserve"> paver</w:t>
      </w:r>
      <w:r w:rsidRPr="00881D88">
        <w:rPr>
          <w:rFonts w:ascii="Arial" w:hAnsi="Arial" w:cs="Arial"/>
          <w:sz w:val="20"/>
          <w:szCs w:val="20"/>
        </w:rPr>
        <w:t xml:space="preserve"> system. Pavers can be used in block or grid-systems, are aesthetically pleasing, and are Americans with Disabilities</w:t>
      </w:r>
      <w:r w:rsidR="000E7D85" w:rsidRPr="00881D88">
        <w:rPr>
          <w:rFonts w:ascii="Arial" w:hAnsi="Arial" w:cs="Arial"/>
          <w:sz w:val="20"/>
          <w:szCs w:val="20"/>
        </w:rPr>
        <w:t xml:space="preserve"> </w:t>
      </w:r>
      <w:r w:rsidRPr="00881D88">
        <w:rPr>
          <w:rFonts w:ascii="Arial" w:hAnsi="Arial" w:cs="Arial"/>
          <w:sz w:val="20"/>
          <w:szCs w:val="20"/>
        </w:rPr>
        <w:t>Act (ADA) compliant. Permeable pavers consist of individual concrete or stone</w:t>
      </w:r>
      <w:r w:rsidR="00B02432">
        <w:rPr>
          <w:rFonts w:ascii="Arial" w:hAnsi="Arial" w:cs="Arial"/>
          <w:sz w:val="20"/>
          <w:szCs w:val="20"/>
        </w:rPr>
        <w:t xml:space="preserve"> </w:t>
      </w:r>
      <w:r w:rsidRPr="00881D88">
        <w:rPr>
          <w:rFonts w:ascii="Arial" w:hAnsi="Arial" w:cs="Arial"/>
          <w:sz w:val="20"/>
          <w:szCs w:val="20"/>
        </w:rPr>
        <w:t>shapes that are placed adjacent to one another over a specially designed sub-base.</w:t>
      </w:r>
      <w:r w:rsidR="000E7D85" w:rsidRPr="00881D88">
        <w:rPr>
          <w:rFonts w:ascii="Arial" w:hAnsi="Arial" w:cs="Arial"/>
          <w:sz w:val="20"/>
          <w:szCs w:val="20"/>
        </w:rPr>
        <w:t xml:space="preserve"> </w:t>
      </w:r>
      <w:r w:rsidRPr="00881D88">
        <w:rPr>
          <w:rFonts w:ascii="Arial" w:hAnsi="Arial" w:cs="Arial"/>
          <w:sz w:val="20"/>
          <w:szCs w:val="20"/>
        </w:rPr>
        <w:t>Permeable Pavers improve water quality through:</w:t>
      </w:r>
    </w:p>
    <w:p w14:paraId="2A024A1F" w14:textId="77777777" w:rsidR="000E7D85" w:rsidRPr="00881D88" w:rsidRDefault="000E7D85" w:rsidP="00B27893">
      <w:pPr>
        <w:autoSpaceDE w:val="0"/>
        <w:autoSpaceDN w:val="0"/>
        <w:adjustRightInd w:val="0"/>
        <w:spacing w:after="0" w:line="240" w:lineRule="auto"/>
        <w:rPr>
          <w:rFonts w:ascii="Arial" w:hAnsi="Arial" w:cs="Arial"/>
          <w:sz w:val="20"/>
          <w:szCs w:val="20"/>
        </w:rPr>
      </w:pPr>
    </w:p>
    <w:p w14:paraId="34E24DD8" w14:textId="5DE12F38" w:rsidR="00B27893" w:rsidRPr="00B02432" w:rsidRDefault="00B27893" w:rsidP="008D6F60">
      <w:pPr>
        <w:pStyle w:val="ListParagraph"/>
        <w:numPr>
          <w:ilvl w:val="0"/>
          <w:numId w:val="35"/>
        </w:numPr>
        <w:autoSpaceDE w:val="0"/>
        <w:autoSpaceDN w:val="0"/>
        <w:adjustRightInd w:val="0"/>
        <w:spacing w:after="0" w:line="240" w:lineRule="auto"/>
        <w:rPr>
          <w:rFonts w:ascii="Arial" w:hAnsi="Arial" w:cs="Arial"/>
          <w:sz w:val="20"/>
          <w:szCs w:val="20"/>
        </w:rPr>
      </w:pPr>
      <w:r w:rsidRPr="00B02432">
        <w:rPr>
          <w:rFonts w:ascii="Arial" w:hAnsi="Arial" w:cs="Arial"/>
          <w:sz w:val="20"/>
          <w:szCs w:val="20"/>
        </w:rPr>
        <w:t>Effective removal of light sediment and pollutants</w:t>
      </w:r>
    </w:p>
    <w:p w14:paraId="68D1355A" w14:textId="0DF8BC0D" w:rsidR="00B27893" w:rsidRPr="00B02432" w:rsidRDefault="005B7723" w:rsidP="008D6F60">
      <w:pPr>
        <w:pStyle w:val="ListParagraph"/>
        <w:numPr>
          <w:ilvl w:val="0"/>
          <w:numId w:val="35"/>
        </w:numPr>
        <w:autoSpaceDE w:val="0"/>
        <w:autoSpaceDN w:val="0"/>
        <w:adjustRightInd w:val="0"/>
        <w:spacing w:after="0" w:line="240" w:lineRule="auto"/>
        <w:rPr>
          <w:rFonts w:ascii="Arial" w:hAnsi="Arial" w:cs="Arial"/>
          <w:sz w:val="20"/>
          <w:szCs w:val="20"/>
        </w:rPr>
      </w:pPr>
      <w:r>
        <w:rPr>
          <w:rFonts w:ascii="Arial" w:hAnsi="Arial" w:cs="Arial"/>
          <w:sz w:val="20"/>
          <w:szCs w:val="20"/>
        </w:rPr>
        <w:t>R</w:t>
      </w:r>
      <w:r w:rsidR="00B27893" w:rsidRPr="00B02432">
        <w:rPr>
          <w:rFonts w:ascii="Arial" w:hAnsi="Arial" w:cs="Arial"/>
          <w:sz w:val="20"/>
          <w:szCs w:val="20"/>
        </w:rPr>
        <w:t>eduction of stormwater runoff through infiltration to surrounding</w:t>
      </w:r>
      <w:r w:rsidR="000E7D85" w:rsidRPr="00B02432">
        <w:rPr>
          <w:rFonts w:ascii="Arial" w:hAnsi="Arial" w:cs="Arial"/>
          <w:sz w:val="20"/>
          <w:szCs w:val="20"/>
        </w:rPr>
        <w:t xml:space="preserve"> </w:t>
      </w:r>
      <w:r w:rsidR="00B27893" w:rsidRPr="00B02432">
        <w:rPr>
          <w:rFonts w:ascii="Arial" w:hAnsi="Arial" w:cs="Arial"/>
          <w:sz w:val="20"/>
          <w:szCs w:val="20"/>
        </w:rPr>
        <w:t>soils</w:t>
      </w:r>
    </w:p>
    <w:p w14:paraId="3CF8AE63" w14:textId="43E61A09" w:rsidR="0084363F" w:rsidRPr="00B02432" w:rsidRDefault="00B27893" w:rsidP="008D6F60">
      <w:pPr>
        <w:pStyle w:val="ListParagraph"/>
        <w:numPr>
          <w:ilvl w:val="0"/>
          <w:numId w:val="35"/>
        </w:numPr>
        <w:autoSpaceDE w:val="0"/>
        <w:autoSpaceDN w:val="0"/>
        <w:adjustRightInd w:val="0"/>
        <w:spacing w:after="0" w:line="240" w:lineRule="auto"/>
        <w:rPr>
          <w:rFonts w:ascii="Arial" w:hAnsi="Arial" w:cs="Arial"/>
          <w:sz w:val="20"/>
          <w:szCs w:val="20"/>
        </w:rPr>
      </w:pPr>
      <w:r w:rsidRPr="00B02432">
        <w:rPr>
          <w:rFonts w:ascii="Arial" w:hAnsi="Arial" w:cs="Arial"/>
          <w:sz w:val="20"/>
          <w:szCs w:val="20"/>
        </w:rPr>
        <w:t>Surface flow reduction of peak flows</w:t>
      </w:r>
    </w:p>
    <w:p w14:paraId="445F8F60" w14:textId="350BA862" w:rsidR="00B02432" w:rsidRDefault="002C3A31" w:rsidP="00B27893">
      <w:pPr>
        <w:autoSpaceDE w:val="0"/>
        <w:autoSpaceDN w:val="0"/>
        <w:adjustRightInd w:val="0"/>
        <w:spacing w:after="0" w:line="240" w:lineRule="auto"/>
        <w:rPr>
          <w:rFonts w:ascii="Arial" w:hAnsi="Arial" w:cs="Arial"/>
          <w:sz w:val="20"/>
          <w:szCs w:val="20"/>
        </w:rPr>
      </w:pPr>
      <w:r>
        <w:rPr>
          <w:noProof/>
        </w:rPr>
        <mc:AlternateContent>
          <mc:Choice Requires="wps">
            <w:drawing>
              <wp:anchor distT="0" distB="0" distL="114300" distR="114300" simplePos="0" relativeHeight="251754496" behindDoc="1" locked="0" layoutInCell="1" allowOverlap="1" wp14:anchorId="6E468E64" wp14:editId="088F5CAC">
                <wp:simplePos x="0" y="0"/>
                <wp:positionH relativeFrom="margin">
                  <wp:posOffset>3422650</wp:posOffset>
                </wp:positionH>
                <wp:positionV relativeFrom="paragraph">
                  <wp:posOffset>109607</wp:posOffset>
                </wp:positionV>
                <wp:extent cx="2539365" cy="184150"/>
                <wp:effectExtent l="0" t="0" r="13335" b="6350"/>
                <wp:wrapTight wrapText="bothSides">
                  <wp:wrapPolygon edited="0">
                    <wp:start x="0" y="0"/>
                    <wp:lineTo x="0" y="20110"/>
                    <wp:lineTo x="21551" y="20110"/>
                    <wp:lineTo x="21551" y="0"/>
                    <wp:lineTo x="0" y="0"/>
                  </wp:wrapPolygon>
                </wp:wrapTight>
                <wp:docPr id="51" name="Text Box 51"/>
                <wp:cNvGraphicFramePr/>
                <a:graphic xmlns:a="http://schemas.openxmlformats.org/drawingml/2006/main">
                  <a:graphicData uri="http://schemas.microsoft.com/office/word/2010/wordprocessingShape">
                    <wps:wsp>
                      <wps:cNvSpPr txBox="1"/>
                      <wps:spPr>
                        <a:xfrm>
                          <a:off x="0" y="0"/>
                          <a:ext cx="2539365" cy="184150"/>
                        </a:xfrm>
                        <a:prstGeom prst="rect">
                          <a:avLst/>
                        </a:prstGeom>
                        <a:noFill/>
                        <a:ln>
                          <a:noFill/>
                        </a:ln>
                      </wps:spPr>
                      <wps:txbx>
                        <w:txbxContent>
                          <w:p w14:paraId="6BC5A56D" w14:textId="4E7CCE93" w:rsidR="004F2CF1" w:rsidRPr="00147533" w:rsidRDefault="004F2CF1" w:rsidP="00BE583E">
                            <w:pPr>
                              <w:pStyle w:val="Caption"/>
                              <w:jc w:val="center"/>
                              <w:rPr>
                                <w:rFonts w:ascii="Arial" w:eastAsia="SymbolMT" w:hAnsi="Arial" w:cs="Arial"/>
                                <w:noProof/>
                                <w:sz w:val="20"/>
                                <w:szCs w:val="20"/>
                              </w:rPr>
                            </w:pPr>
                            <w:r>
                              <w:rPr>
                                <w:rFonts w:ascii="Arial" w:hAnsi="Arial" w:cs="Arial"/>
                              </w:rPr>
                              <w:t>Permeable pavers at YMCA East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468E64" id="Text Box 51" o:spid="_x0000_s1042" type="#_x0000_t202" style="position:absolute;margin-left:269.5pt;margin-top:8.65pt;width:199.95pt;height:14.5pt;z-index:-251561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" filled="f" stroked="f">
                <v:textbox inset="0,0,0,0">
                  <w:txbxContent>
                    <w:p w14:paraId="6BC5A56D" w14:textId="4E7CCE93" w:rsidR="004F2CF1" w:rsidRPr="00147533" w:rsidRDefault="004F2CF1" w:rsidP="00BE583E">
                      <w:pPr>
                        <w:pStyle w:val="Caption"/>
                        <w:jc w:val="center"/>
                        <w:rPr>
                          <w:rFonts w:ascii="Arial" w:eastAsia="SymbolMT" w:hAnsi="Arial" w:cs="Arial"/>
                          <w:noProof/>
                          <w:sz w:val="20"/>
                          <w:szCs w:val="20"/>
                        </w:rPr>
                      </w:pPr>
                      <w:r>
                        <w:rPr>
                          <w:rFonts w:ascii="Arial" w:hAnsi="Arial" w:cs="Arial"/>
                        </w:rPr>
                        <w:t>Permeable pavers at YMCA East</w:t>
                      </w:r>
                    </w:p>
                  </w:txbxContent>
                </v:textbox>
                <w10:wrap type="tight" anchorx="margin"/>
              </v:shape>
            </w:pict>
          </mc:Fallback>
        </mc:AlternateContent>
      </w:r>
    </w:p>
    <w:p w14:paraId="53CDF994" w14:textId="3E200AF4" w:rsidR="001977D2" w:rsidRDefault="001977D2">
      <w:pPr>
        <w:rPr>
          <w:rFonts w:ascii="Arial" w:hAnsi="Arial" w:cs="Arial"/>
          <w:sz w:val="20"/>
          <w:szCs w:val="20"/>
        </w:rPr>
      </w:pPr>
      <w:r>
        <w:rPr>
          <w:rFonts w:ascii="Arial" w:hAnsi="Arial" w:cs="Arial"/>
          <w:sz w:val="20"/>
          <w:szCs w:val="20"/>
        </w:rPr>
        <w:br w:type="page"/>
      </w:r>
    </w:p>
    <w:p w14:paraId="6E50F566" w14:textId="77777777" w:rsidR="003F248D" w:rsidRDefault="003F248D" w:rsidP="00B27893">
      <w:pPr>
        <w:autoSpaceDE w:val="0"/>
        <w:autoSpaceDN w:val="0"/>
        <w:adjustRightInd w:val="0"/>
        <w:spacing w:after="0" w:line="240" w:lineRule="auto"/>
        <w:rPr>
          <w:rFonts w:ascii="Arial" w:hAnsi="Arial" w:cs="Arial"/>
          <w:sz w:val="20"/>
          <w:szCs w:val="20"/>
        </w:rPr>
      </w:pPr>
    </w:p>
    <w:p w14:paraId="5EA8BFDE" w14:textId="53A3F21D" w:rsidR="002D056B" w:rsidRDefault="002D056B" w:rsidP="00B27893">
      <w:pPr>
        <w:autoSpaceDE w:val="0"/>
        <w:autoSpaceDN w:val="0"/>
        <w:adjustRightInd w:val="0"/>
        <w:spacing w:after="0" w:line="240" w:lineRule="auto"/>
        <w:rPr>
          <w:rFonts w:ascii="Arial"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B02432" w14:paraId="41569110" w14:textId="77777777" w:rsidTr="008E6B62">
        <w:tc>
          <w:tcPr>
            <w:tcW w:w="4675" w:type="dxa"/>
            <w:shd w:val="clear" w:color="auto" w:fill="E2EFD9" w:themeFill="accent6" w:themeFillTint="33"/>
          </w:tcPr>
          <w:p w14:paraId="3BA10BC0" w14:textId="06FB52C1" w:rsidR="00B02432" w:rsidRPr="0039646C" w:rsidRDefault="00B02432" w:rsidP="00823F1D">
            <w:pPr>
              <w:autoSpaceDE w:val="0"/>
              <w:autoSpaceDN w:val="0"/>
              <w:adjustRightInd w:val="0"/>
              <w:rPr>
                <w:rFonts w:ascii="Arial" w:eastAsia="SymbolMT" w:hAnsi="Arial" w:cs="Arial"/>
                <w:b/>
                <w:color w:val="3B8333"/>
                <w:sz w:val="20"/>
                <w:szCs w:val="20"/>
              </w:rPr>
            </w:pPr>
            <w:r w:rsidRPr="0039646C">
              <w:rPr>
                <w:rFonts w:ascii="Arial" w:hAnsi="Arial" w:cs="Arial"/>
                <w:b/>
                <w:color w:val="3B8333"/>
                <w:sz w:val="20"/>
                <w:szCs w:val="20"/>
              </w:rPr>
              <w:t>Advantages/Benefits</w:t>
            </w:r>
          </w:p>
        </w:tc>
        <w:tc>
          <w:tcPr>
            <w:tcW w:w="4675" w:type="dxa"/>
            <w:shd w:val="clear" w:color="auto" w:fill="E2EFD9" w:themeFill="accent6" w:themeFillTint="33"/>
          </w:tcPr>
          <w:p w14:paraId="1397CB15" w14:textId="68051CC2" w:rsidR="00B02432" w:rsidRPr="0039646C" w:rsidRDefault="00B02432" w:rsidP="00823F1D">
            <w:pPr>
              <w:autoSpaceDE w:val="0"/>
              <w:autoSpaceDN w:val="0"/>
              <w:adjustRightInd w:val="0"/>
              <w:rPr>
                <w:rFonts w:ascii="Arial" w:eastAsia="SymbolMT" w:hAnsi="Arial" w:cs="Arial"/>
                <w:b/>
                <w:color w:val="3B8333"/>
                <w:sz w:val="20"/>
                <w:szCs w:val="20"/>
              </w:rPr>
            </w:pPr>
            <w:r w:rsidRPr="0039646C">
              <w:rPr>
                <w:rFonts w:ascii="Arial" w:hAnsi="Arial" w:cs="Arial"/>
                <w:b/>
                <w:color w:val="3B8333"/>
                <w:sz w:val="20"/>
                <w:szCs w:val="20"/>
              </w:rPr>
              <w:t>Disadvantages/Limitations</w:t>
            </w:r>
          </w:p>
        </w:tc>
      </w:tr>
      <w:tr w:rsidR="00B02432" w14:paraId="26673294" w14:textId="77777777" w:rsidTr="00F64979">
        <w:tc>
          <w:tcPr>
            <w:tcW w:w="4675" w:type="dxa"/>
          </w:tcPr>
          <w:p w14:paraId="58AB6DF7" w14:textId="77777777" w:rsidR="00B02432" w:rsidRPr="00823F1D" w:rsidRDefault="00B02432" w:rsidP="008D6F60">
            <w:pPr>
              <w:pStyle w:val="ListParagraph"/>
              <w:numPr>
                <w:ilvl w:val="0"/>
                <w:numId w:val="33"/>
              </w:numPr>
              <w:autoSpaceDE w:val="0"/>
              <w:autoSpaceDN w:val="0"/>
              <w:adjustRightInd w:val="0"/>
              <w:rPr>
                <w:rFonts w:ascii="Arial" w:hAnsi="Arial" w:cs="Arial"/>
                <w:color w:val="000000"/>
                <w:sz w:val="20"/>
                <w:szCs w:val="20"/>
              </w:rPr>
            </w:pPr>
            <w:r w:rsidRPr="00823F1D">
              <w:rPr>
                <w:rFonts w:ascii="Arial" w:hAnsi="Arial" w:cs="Arial"/>
                <w:color w:val="000000"/>
                <w:sz w:val="20"/>
                <w:szCs w:val="20"/>
              </w:rPr>
              <w:t>Reduces volume of stormwater runoff</w:t>
            </w:r>
          </w:p>
          <w:p w14:paraId="43A68AF3" w14:textId="3ECBDDD5" w:rsidR="00B02432" w:rsidRPr="00823F1D" w:rsidRDefault="00B02432" w:rsidP="008D6F60">
            <w:pPr>
              <w:pStyle w:val="ListParagraph"/>
              <w:numPr>
                <w:ilvl w:val="0"/>
                <w:numId w:val="33"/>
              </w:numPr>
              <w:autoSpaceDE w:val="0"/>
              <w:autoSpaceDN w:val="0"/>
              <w:adjustRightInd w:val="0"/>
              <w:rPr>
                <w:rFonts w:ascii="Arial" w:hAnsi="Arial" w:cs="Arial"/>
                <w:color w:val="000000"/>
                <w:sz w:val="20"/>
                <w:szCs w:val="20"/>
              </w:rPr>
            </w:pPr>
            <w:r w:rsidRPr="00823F1D">
              <w:rPr>
                <w:rFonts w:ascii="Arial" w:hAnsi="Arial" w:cs="Arial"/>
                <w:color w:val="000000"/>
                <w:sz w:val="20"/>
                <w:szCs w:val="20"/>
              </w:rPr>
              <w:t>Reduces impermeable areas</w:t>
            </w:r>
          </w:p>
          <w:p w14:paraId="672D6D88" w14:textId="39B25D1B" w:rsidR="00B02432" w:rsidRPr="00823F1D" w:rsidRDefault="00B02432" w:rsidP="008D6F60">
            <w:pPr>
              <w:pStyle w:val="ListParagraph"/>
              <w:numPr>
                <w:ilvl w:val="0"/>
                <w:numId w:val="33"/>
              </w:numPr>
              <w:autoSpaceDE w:val="0"/>
              <w:autoSpaceDN w:val="0"/>
              <w:adjustRightInd w:val="0"/>
              <w:rPr>
                <w:rFonts w:ascii="Arial" w:hAnsi="Arial" w:cs="Arial"/>
                <w:color w:val="000000"/>
                <w:sz w:val="20"/>
                <w:szCs w:val="20"/>
              </w:rPr>
            </w:pPr>
            <w:r w:rsidRPr="00823F1D">
              <w:rPr>
                <w:rFonts w:ascii="Arial" w:hAnsi="Arial" w:cs="Arial"/>
                <w:color w:val="000000"/>
                <w:sz w:val="20"/>
                <w:szCs w:val="20"/>
              </w:rPr>
              <w:t>Reduces need for drain pipe</w:t>
            </w:r>
          </w:p>
          <w:p w14:paraId="54CFF1C4" w14:textId="3F34206D" w:rsidR="00B02432" w:rsidRPr="00823F1D" w:rsidRDefault="00B02432" w:rsidP="008D6F60">
            <w:pPr>
              <w:pStyle w:val="ListParagraph"/>
              <w:numPr>
                <w:ilvl w:val="0"/>
                <w:numId w:val="33"/>
              </w:numPr>
              <w:autoSpaceDE w:val="0"/>
              <w:autoSpaceDN w:val="0"/>
              <w:adjustRightInd w:val="0"/>
              <w:rPr>
                <w:rFonts w:ascii="Arial" w:hAnsi="Arial" w:cs="Arial"/>
                <w:color w:val="000000"/>
                <w:sz w:val="20"/>
                <w:szCs w:val="20"/>
              </w:rPr>
            </w:pPr>
            <w:r w:rsidRPr="00823F1D">
              <w:rPr>
                <w:rFonts w:ascii="Arial" w:hAnsi="Arial" w:cs="Arial"/>
                <w:color w:val="000000"/>
                <w:sz w:val="20"/>
                <w:szCs w:val="20"/>
              </w:rPr>
              <w:t>Longer life than traditional pavement</w:t>
            </w:r>
          </w:p>
          <w:p w14:paraId="487AD39B" w14:textId="24FD8368" w:rsidR="00B02432" w:rsidRPr="00823F1D" w:rsidRDefault="00B02432" w:rsidP="008D6F60">
            <w:pPr>
              <w:pStyle w:val="ListParagraph"/>
              <w:numPr>
                <w:ilvl w:val="0"/>
                <w:numId w:val="33"/>
              </w:numPr>
              <w:autoSpaceDE w:val="0"/>
              <w:autoSpaceDN w:val="0"/>
              <w:adjustRightInd w:val="0"/>
              <w:rPr>
                <w:rFonts w:ascii="Arial" w:hAnsi="Arial" w:cs="Arial"/>
                <w:color w:val="000000"/>
                <w:sz w:val="20"/>
                <w:szCs w:val="20"/>
              </w:rPr>
            </w:pPr>
            <w:r w:rsidRPr="00823F1D">
              <w:rPr>
                <w:rFonts w:ascii="Arial" w:hAnsi="Arial" w:cs="Arial"/>
                <w:color w:val="000000"/>
                <w:sz w:val="20"/>
                <w:szCs w:val="20"/>
              </w:rPr>
              <w:t>Reusable product</w:t>
            </w:r>
          </w:p>
          <w:p w14:paraId="2B14AE43" w14:textId="4954BD64" w:rsidR="00B02432" w:rsidRPr="00823F1D" w:rsidRDefault="00B02432" w:rsidP="008D6F60">
            <w:pPr>
              <w:pStyle w:val="ListParagraph"/>
              <w:numPr>
                <w:ilvl w:val="0"/>
                <w:numId w:val="33"/>
              </w:numPr>
              <w:autoSpaceDE w:val="0"/>
              <w:autoSpaceDN w:val="0"/>
              <w:adjustRightInd w:val="0"/>
              <w:rPr>
                <w:rFonts w:ascii="Arial" w:hAnsi="Arial" w:cs="Arial"/>
                <w:color w:val="000000"/>
                <w:sz w:val="20"/>
                <w:szCs w:val="20"/>
              </w:rPr>
            </w:pPr>
            <w:r w:rsidRPr="00823F1D">
              <w:rPr>
                <w:rFonts w:ascii="Arial" w:hAnsi="Arial" w:cs="Arial"/>
                <w:color w:val="000000"/>
                <w:sz w:val="20"/>
                <w:szCs w:val="20"/>
              </w:rPr>
              <w:t>Reduces need for detention space</w:t>
            </w:r>
          </w:p>
          <w:p w14:paraId="4A1DD469" w14:textId="4185225C" w:rsidR="00B02432" w:rsidRPr="00842700" w:rsidRDefault="00B02432" w:rsidP="008D6F60">
            <w:pPr>
              <w:pStyle w:val="ListParagraph"/>
              <w:numPr>
                <w:ilvl w:val="0"/>
                <w:numId w:val="33"/>
              </w:numPr>
              <w:autoSpaceDE w:val="0"/>
              <w:autoSpaceDN w:val="0"/>
              <w:adjustRightInd w:val="0"/>
              <w:rPr>
                <w:rFonts w:ascii="Arial" w:hAnsi="Arial"/>
                <w:color w:val="000000"/>
                <w:sz w:val="20"/>
              </w:rPr>
            </w:pPr>
            <w:r w:rsidRPr="00823F1D">
              <w:rPr>
                <w:rFonts w:ascii="Arial" w:hAnsi="Arial" w:cs="Arial"/>
                <w:color w:val="000000"/>
                <w:sz w:val="20"/>
                <w:szCs w:val="20"/>
              </w:rPr>
              <w:t>Attractive/aesthetic pavement options</w:t>
            </w:r>
          </w:p>
        </w:tc>
        <w:tc>
          <w:tcPr>
            <w:tcW w:w="4675" w:type="dxa"/>
          </w:tcPr>
          <w:p w14:paraId="69049B61" w14:textId="77777777" w:rsidR="00B02432" w:rsidRPr="00823F1D" w:rsidRDefault="00B02432" w:rsidP="008D6F60">
            <w:pPr>
              <w:pStyle w:val="ListParagraph"/>
              <w:numPr>
                <w:ilvl w:val="0"/>
                <w:numId w:val="34"/>
              </w:numPr>
              <w:autoSpaceDE w:val="0"/>
              <w:autoSpaceDN w:val="0"/>
              <w:adjustRightInd w:val="0"/>
              <w:rPr>
                <w:rFonts w:ascii="Arial" w:hAnsi="Arial" w:cs="Arial"/>
                <w:color w:val="000000"/>
                <w:sz w:val="20"/>
                <w:szCs w:val="20"/>
              </w:rPr>
            </w:pPr>
            <w:r w:rsidRPr="00823F1D">
              <w:rPr>
                <w:rFonts w:ascii="Arial" w:hAnsi="Arial" w:cs="Arial"/>
                <w:color w:val="000000"/>
                <w:sz w:val="20"/>
                <w:szCs w:val="20"/>
              </w:rPr>
              <w:t>Higher cost of pavers versus traditional concrete or asphalt pavement</w:t>
            </w:r>
          </w:p>
          <w:p w14:paraId="70C9B8E5" w14:textId="5AA298C0" w:rsidR="00B02432" w:rsidRPr="00823F1D" w:rsidRDefault="00B02432" w:rsidP="008D6F60">
            <w:pPr>
              <w:pStyle w:val="ListParagraph"/>
              <w:numPr>
                <w:ilvl w:val="0"/>
                <w:numId w:val="34"/>
              </w:numPr>
              <w:autoSpaceDE w:val="0"/>
              <w:autoSpaceDN w:val="0"/>
              <w:adjustRightInd w:val="0"/>
              <w:rPr>
                <w:rFonts w:ascii="Arial" w:hAnsi="Arial" w:cs="Arial"/>
                <w:color w:val="000000"/>
                <w:sz w:val="20"/>
                <w:szCs w:val="20"/>
              </w:rPr>
            </w:pPr>
            <w:r w:rsidRPr="00823F1D">
              <w:rPr>
                <w:rFonts w:ascii="Arial" w:hAnsi="Arial" w:cs="Arial"/>
                <w:color w:val="000000"/>
                <w:sz w:val="20"/>
                <w:szCs w:val="20"/>
              </w:rPr>
              <w:t>Geotechnical exploration required</w:t>
            </w:r>
          </w:p>
          <w:p w14:paraId="05C70F2C" w14:textId="2B74C6AC" w:rsidR="00B02432" w:rsidRPr="00823F1D" w:rsidRDefault="000E1B64" w:rsidP="008D6F60">
            <w:pPr>
              <w:pStyle w:val="ListParagraph"/>
              <w:numPr>
                <w:ilvl w:val="0"/>
                <w:numId w:val="34"/>
              </w:numPr>
              <w:autoSpaceDE w:val="0"/>
              <w:autoSpaceDN w:val="0"/>
              <w:adjustRightInd w:val="0"/>
              <w:rPr>
                <w:rFonts w:ascii="Arial" w:hAnsi="Arial" w:cs="Arial"/>
                <w:color w:val="000000"/>
                <w:sz w:val="20"/>
                <w:szCs w:val="20"/>
              </w:rPr>
            </w:pPr>
            <w:r>
              <w:rPr>
                <w:rFonts w:ascii="Arial" w:hAnsi="Arial" w:cs="Arial"/>
                <w:color w:val="000000"/>
                <w:sz w:val="20"/>
                <w:szCs w:val="20"/>
              </w:rPr>
              <w:t>Significant m</w:t>
            </w:r>
            <w:r w:rsidR="00B02432" w:rsidRPr="00823F1D">
              <w:rPr>
                <w:rFonts w:ascii="Arial" w:hAnsi="Arial" w:cs="Arial"/>
                <w:color w:val="000000"/>
                <w:sz w:val="20"/>
                <w:szCs w:val="20"/>
              </w:rPr>
              <w:t>aintenance requirements</w:t>
            </w:r>
          </w:p>
          <w:p w14:paraId="409DC6B4" w14:textId="7F35E905" w:rsidR="00B02432" w:rsidRPr="00823F1D" w:rsidRDefault="00B02432" w:rsidP="008D6F60">
            <w:pPr>
              <w:pStyle w:val="ListParagraph"/>
              <w:numPr>
                <w:ilvl w:val="0"/>
                <w:numId w:val="34"/>
              </w:numPr>
              <w:autoSpaceDE w:val="0"/>
              <w:autoSpaceDN w:val="0"/>
              <w:adjustRightInd w:val="0"/>
              <w:rPr>
                <w:rFonts w:ascii="Arial" w:hAnsi="Arial" w:cs="Arial"/>
                <w:color w:val="000000"/>
                <w:sz w:val="20"/>
                <w:szCs w:val="20"/>
              </w:rPr>
            </w:pPr>
            <w:r w:rsidRPr="00823F1D">
              <w:rPr>
                <w:rFonts w:ascii="Arial" w:hAnsi="Arial" w:cs="Arial"/>
                <w:color w:val="000000"/>
                <w:sz w:val="20"/>
                <w:szCs w:val="20"/>
              </w:rPr>
              <w:t>Specialized knowledge required for proper installation</w:t>
            </w:r>
          </w:p>
          <w:p w14:paraId="7FDCB84F" w14:textId="62BD8736" w:rsidR="00B02432" w:rsidRPr="00823F1D" w:rsidRDefault="00B02432" w:rsidP="008D6F60">
            <w:pPr>
              <w:pStyle w:val="ListParagraph"/>
              <w:numPr>
                <w:ilvl w:val="0"/>
                <w:numId w:val="34"/>
              </w:numPr>
              <w:autoSpaceDE w:val="0"/>
              <w:autoSpaceDN w:val="0"/>
              <w:adjustRightInd w:val="0"/>
              <w:rPr>
                <w:rFonts w:ascii="Arial" w:hAnsi="Arial" w:cs="Arial"/>
                <w:color w:val="000000"/>
                <w:sz w:val="20"/>
                <w:szCs w:val="20"/>
              </w:rPr>
            </w:pPr>
            <w:r w:rsidRPr="00823F1D">
              <w:rPr>
                <w:rFonts w:ascii="Arial" w:hAnsi="Arial" w:cs="Arial"/>
                <w:color w:val="000000"/>
                <w:sz w:val="20"/>
                <w:szCs w:val="20"/>
              </w:rPr>
              <w:t>Not recommended for use in roadway</w:t>
            </w:r>
          </w:p>
          <w:p w14:paraId="3EA6F73A" w14:textId="21DDFB75" w:rsidR="00B02432" w:rsidRPr="00823F1D" w:rsidRDefault="00B02432" w:rsidP="008D6F60">
            <w:pPr>
              <w:pStyle w:val="ListParagraph"/>
              <w:numPr>
                <w:ilvl w:val="0"/>
                <w:numId w:val="34"/>
              </w:numPr>
              <w:autoSpaceDE w:val="0"/>
              <w:autoSpaceDN w:val="0"/>
              <w:adjustRightInd w:val="0"/>
              <w:rPr>
                <w:rFonts w:ascii="Arial" w:hAnsi="Arial" w:cs="Arial"/>
                <w:color w:val="000000"/>
                <w:sz w:val="20"/>
                <w:szCs w:val="20"/>
              </w:rPr>
            </w:pPr>
            <w:r w:rsidRPr="00823F1D">
              <w:rPr>
                <w:rFonts w:ascii="Arial" w:hAnsi="Arial" w:cs="Arial"/>
                <w:color w:val="000000"/>
                <w:sz w:val="20"/>
                <w:szCs w:val="20"/>
              </w:rPr>
              <w:t>Not recommended under tree canopy</w:t>
            </w:r>
          </w:p>
        </w:tc>
      </w:tr>
    </w:tbl>
    <w:p w14:paraId="6126A6E3" w14:textId="1D309111" w:rsidR="00B02432" w:rsidRPr="00B02432" w:rsidRDefault="00B02432" w:rsidP="00B02432">
      <w:pPr>
        <w:pStyle w:val="Heading3"/>
      </w:pPr>
      <w:bookmarkStart w:id="112" w:name="_Toc51058268"/>
      <w:bookmarkStart w:id="113" w:name="_Toc70695587"/>
      <w:r w:rsidRPr="00881D88">
        <w:t>18.</w:t>
      </w:r>
      <w:r w:rsidR="00382E12">
        <w:t>4.6</w:t>
      </w:r>
      <w:r>
        <w:t>.1</w:t>
      </w:r>
      <w:r w:rsidRPr="00881D88">
        <w:t xml:space="preserve"> </w:t>
      </w:r>
      <w:r w:rsidR="00B27893" w:rsidRPr="00881D88">
        <w:t>Application and Site Feasibility</w:t>
      </w:r>
      <w:bookmarkEnd w:id="112"/>
      <w:bookmarkEnd w:id="113"/>
    </w:p>
    <w:p w14:paraId="145093D2" w14:textId="60FB3301" w:rsidR="009F2615" w:rsidRPr="00881D88" w:rsidRDefault="00B02432" w:rsidP="009F2615">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P</w:t>
      </w:r>
      <w:r w:rsidR="00B27893" w:rsidRPr="00881D88">
        <w:rPr>
          <w:rFonts w:ascii="Arial" w:hAnsi="Arial" w:cs="Arial"/>
          <w:color w:val="000000"/>
          <w:sz w:val="20"/>
          <w:szCs w:val="20"/>
        </w:rPr>
        <w:t xml:space="preserve">ermeable pavers are an alternative to traditional asphalt and concrete paving methods and allow stormwater to infiltrate into the soil below. A </w:t>
      </w:r>
      <w:r w:rsidR="009F2615">
        <w:rPr>
          <w:rFonts w:ascii="Arial" w:hAnsi="Arial" w:cs="Arial"/>
          <w:color w:val="000000"/>
          <w:sz w:val="20"/>
          <w:szCs w:val="20"/>
        </w:rPr>
        <w:t>p</w:t>
      </w:r>
      <w:r w:rsidR="00B27893" w:rsidRPr="00881D88">
        <w:rPr>
          <w:rFonts w:ascii="Arial" w:hAnsi="Arial" w:cs="Arial"/>
          <w:color w:val="000000"/>
          <w:sz w:val="20"/>
          <w:szCs w:val="20"/>
        </w:rPr>
        <w:t>rofessional (</w:t>
      </w:r>
      <w:r w:rsidR="009F2615">
        <w:rPr>
          <w:rFonts w:ascii="Arial" w:hAnsi="Arial" w:cs="Arial"/>
          <w:color w:val="000000"/>
          <w:sz w:val="20"/>
          <w:szCs w:val="20"/>
        </w:rPr>
        <w:t>g</w:t>
      </w:r>
      <w:r w:rsidR="00B27893" w:rsidRPr="00881D88">
        <w:rPr>
          <w:rFonts w:ascii="Arial" w:hAnsi="Arial" w:cs="Arial"/>
          <w:color w:val="000000"/>
          <w:sz w:val="20"/>
          <w:szCs w:val="20"/>
        </w:rPr>
        <w:t xml:space="preserve">eologist or </w:t>
      </w:r>
      <w:r w:rsidR="009F2615">
        <w:rPr>
          <w:rFonts w:ascii="Arial" w:hAnsi="Arial" w:cs="Arial"/>
          <w:color w:val="000000"/>
          <w:sz w:val="20"/>
          <w:szCs w:val="20"/>
        </w:rPr>
        <w:t>e</w:t>
      </w:r>
      <w:r w:rsidR="00B27893" w:rsidRPr="00881D88">
        <w:rPr>
          <w:rFonts w:ascii="Arial" w:hAnsi="Arial" w:cs="Arial"/>
          <w:color w:val="000000"/>
          <w:sz w:val="20"/>
          <w:szCs w:val="20"/>
        </w:rPr>
        <w:t xml:space="preserve">ngineer) with geotechnical experience shall evaluate the soil to determine the proper design for the site being considered for permeable pavers. To minimize the frequency and amount of needed maintenance, it is recommended that strict silt control measures be used. </w:t>
      </w:r>
      <w:r w:rsidR="00701A69">
        <w:rPr>
          <w:rFonts w:ascii="Arial" w:hAnsi="Arial" w:cs="Arial"/>
          <w:color w:val="000000"/>
          <w:sz w:val="20"/>
          <w:szCs w:val="20"/>
        </w:rPr>
        <w:t>K</w:t>
      </w:r>
      <w:r w:rsidR="00B27893" w:rsidRPr="00881D88">
        <w:rPr>
          <w:rFonts w:ascii="Arial" w:hAnsi="Arial" w:cs="Arial"/>
          <w:color w:val="000000"/>
          <w:sz w:val="20"/>
          <w:szCs w:val="20"/>
        </w:rPr>
        <w:t xml:space="preserve">eeping the site clean during construction and </w:t>
      </w:r>
      <w:r w:rsidR="00701A69">
        <w:rPr>
          <w:rFonts w:ascii="Arial" w:hAnsi="Arial" w:cs="Arial"/>
          <w:color w:val="000000"/>
          <w:sz w:val="20"/>
          <w:szCs w:val="20"/>
        </w:rPr>
        <w:t>maintain</w:t>
      </w:r>
      <w:r w:rsidR="00823F1D">
        <w:rPr>
          <w:rFonts w:ascii="Arial" w:hAnsi="Arial" w:cs="Arial"/>
          <w:color w:val="000000"/>
          <w:sz w:val="20"/>
          <w:szCs w:val="20"/>
        </w:rPr>
        <w:t>ing</w:t>
      </w:r>
      <w:r w:rsidR="00701A69">
        <w:rPr>
          <w:rFonts w:ascii="Arial" w:hAnsi="Arial" w:cs="Arial"/>
          <w:color w:val="000000"/>
          <w:sz w:val="20"/>
          <w:szCs w:val="20"/>
        </w:rPr>
        <w:t xml:space="preserve"> </w:t>
      </w:r>
      <w:r w:rsidR="00B27893" w:rsidRPr="00881D88">
        <w:rPr>
          <w:rFonts w:ascii="Arial" w:hAnsi="Arial" w:cs="Arial"/>
          <w:color w:val="000000"/>
          <w:sz w:val="20"/>
          <w:szCs w:val="20"/>
        </w:rPr>
        <w:t xml:space="preserve">vegetation along </w:t>
      </w:r>
      <w:r w:rsidR="00B86EF3">
        <w:rPr>
          <w:rFonts w:ascii="Arial" w:hAnsi="Arial" w:cs="Arial"/>
          <w:color w:val="000000"/>
          <w:sz w:val="20"/>
          <w:szCs w:val="20"/>
        </w:rPr>
        <w:t xml:space="preserve">edges of </w:t>
      </w:r>
      <w:r w:rsidR="00701A69">
        <w:rPr>
          <w:rFonts w:ascii="Arial" w:hAnsi="Arial" w:cs="Arial"/>
          <w:color w:val="000000"/>
          <w:sz w:val="20"/>
          <w:szCs w:val="20"/>
        </w:rPr>
        <w:t xml:space="preserve">the application </w:t>
      </w:r>
      <w:r w:rsidR="00823F1D">
        <w:rPr>
          <w:rFonts w:ascii="Arial" w:hAnsi="Arial" w:cs="Arial"/>
          <w:color w:val="000000"/>
          <w:sz w:val="20"/>
          <w:szCs w:val="20"/>
        </w:rPr>
        <w:t>will</w:t>
      </w:r>
      <w:r w:rsidR="00B27893" w:rsidRPr="00881D88">
        <w:rPr>
          <w:rFonts w:ascii="Arial" w:hAnsi="Arial" w:cs="Arial"/>
          <w:color w:val="000000"/>
          <w:sz w:val="20"/>
          <w:szCs w:val="20"/>
        </w:rPr>
        <w:t xml:space="preserve"> reduce clogging o</w:t>
      </w:r>
      <w:r w:rsidR="00701A69">
        <w:rPr>
          <w:rFonts w:ascii="Arial" w:hAnsi="Arial" w:cs="Arial"/>
          <w:color w:val="000000"/>
          <w:sz w:val="20"/>
          <w:szCs w:val="20"/>
        </w:rPr>
        <w:t>f</w:t>
      </w:r>
      <w:r w:rsidR="00B27893" w:rsidRPr="00881D88">
        <w:rPr>
          <w:rFonts w:ascii="Arial" w:hAnsi="Arial" w:cs="Arial"/>
          <w:color w:val="000000"/>
          <w:sz w:val="20"/>
          <w:szCs w:val="20"/>
        </w:rPr>
        <w:t xml:space="preserve"> the practice. Permeable paver design </w:t>
      </w:r>
      <w:r w:rsidR="00701A69">
        <w:rPr>
          <w:rFonts w:ascii="Arial" w:hAnsi="Arial" w:cs="Arial"/>
          <w:color w:val="000000"/>
          <w:sz w:val="20"/>
          <w:szCs w:val="20"/>
        </w:rPr>
        <w:t xml:space="preserve">shall consider vehicular loads.  </w:t>
      </w:r>
      <w:r w:rsidR="009F2615">
        <w:rPr>
          <w:rFonts w:ascii="Arial" w:hAnsi="Arial" w:cs="Arial"/>
          <w:color w:val="000000"/>
          <w:sz w:val="20"/>
          <w:szCs w:val="20"/>
        </w:rPr>
        <w:t>Most current permeable pavers are not designed for high traffic areas or for areas used by heavy vehicles.</w:t>
      </w:r>
      <w:r w:rsidR="00BE4A18">
        <w:rPr>
          <w:rFonts w:ascii="Arial" w:hAnsi="Arial" w:cs="Arial"/>
          <w:color w:val="000000"/>
          <w:sz w:val="20"/>
          <w:szCs w:val="20"/>
        </w:rPr>
        <w:t xml:space="preserve">  For this reason, it should not be used in driving lanes and is best applied for parking areas or areas of pedestrian traffic only.</w:t>
      </w:r>
    </w:p>
    <w:p w14:paraId="30E8EBF2" w14:textId="6C4F90E8" w:rsidR="00B27893" w:rsidRPr="00881D88" w:rsidRDefault="00B27893" w:rsidP="00B27893">
      <w:pPr>
        <w:autoSpaceDE w:val="0"/>
        <w:autoSpaceDN w:val="0"/>
        <w:adjustRightInd w:val="0"/>
        <w:spacing w:after="0" w:line="240" w:lineRule="auto"/>
        <w:rPr>
          <w:rFonts w:ascii="Arial" w:hAnsi="Arial" w:cs="Arial"/>
          <w:color w:val="000000"/>
          <w:sz w:val="20"/>
          <w:szCs w:val="20"/>
        </w:rPr>
      </w:pPr>
    </w:p>
    <w:p w14:paraId="73AF77D3" w14:textId="663C042C" w:rsidR="00B27893" w:rsidRPr="00881D88" w:rsidRDefault="00B02432" w:rsidP="00B02432">
      <w:pPr>
        <w:pStyle w:val="Heading3"/>
      </w:pPr>
      <w:bookmarkStart w:id="114" w:name="_Toc51058269"/>
      <w:bookmarkStart w:id="115" w:name="_Toc70695588"/>
      <w:r w:rsidRPr="00881D88">
        <w:t>18.</w:t>
      </w:r>
      <w:r w:rsidR="00F64979">
        <w:t>4.</w:t>
      </w:r>
      <w:r w:rsidR="00382E12">
        <w:t>6</w:t>
      </w:r>
      <w:r>
        <w:t>.2</w:t>
      </w:r>
      <w:r w:rsidRPr="00881D88">
        <w:t xml:space="preserve"> </w:t>
      </w:r>
      <w:r w:rsidR="00B27893" w:rsidRPr="00881D88">
        <w:t>Physical Site Considerations</w:t>
      </w:r>
      <w:bookmarkEnd w:id="114"/>
      <w:bookmarkEnd w:id="115"/>
    </w:p>
    <w:p w14:paraId="2D94BC7C" w14:textId="682DD1C2" w:rsidR="00B27893" w:rsidRDefault="00B27893" w:rsidP="00B27893">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Minimum site requirements:</w:t>
      </w:r>
    </w:p>
    <w:p w14:paraId="40D4F231" w14:textId="77777777" w:rsidR="00701A69" w:rsidRPr="00881D88" w:rsidRDefault="00701A69" w:rsidP="00B27893">
      <w:pPr>
        <w:autoSpaceDE w:val="0"/>
        <w:autoSpaceDN w:val="0"/>
        <w:adjustRightInd w:val="0"/>
        <w:spacing w:after="0" w:line="240" w:lineRule="auto"/>
        <w:rPr>
          <w:rFonts w:ascii="Arial" w:hAnsi="Arial" w:cs="Arial"/>
          <w:color w:val="000000"/>
          <w:sz w:val="20"/>
          <w:szCs w:val="20"/>
        </w:rPr>
      </w:pPr>
    </w:p>
    <w:p w14:paraId="7A20038D" w14:textId="3C4D4B37" w:rsidR="00B27893" w:rsidRPr="00B02432" w:rsidRDefault="00701A69" w:rsidP="008D6F60">
      <w:pPr>
        <w:pStyle w:val="ListParagraph"/>
        <w:numPr>
          <w:ilvl w:val="0"/>
          <w:numId w:val="36"/>
        </w:num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 xml:space="preserve">The ratio of Drainage Area to </w:t>
      </w:r>
      <w:r w:rsidR="00B27893" w:rsidRPr="00B02432">
        <w:rPr>
          <w:rFonts w:ascii="Arial" w:hAnsi="Arial" w:cs="Arial"/>
          <w:color w:val="000000"/>
          <w:sz w:val="20"/>
          <w:szCs w:val="20"/>
        </w:rPr>
        <w:t xml:space="preserve">Paver Footprint Area should not exceed </w:t>
      </w:r>
      <w:r w:rsidR="00823F1D">
        <w:rPr>
          <w:rFonts w:ascii="Arial" w:hAnsi="Arial" w:cs="Arial"/>
          <w:color w:val="000000"/>
          <w:sz w:val="20"/>
          <w:szCs w:val="20"/>
        </w:rPr>
        <w:t>5</w:t>
      </w:r>
      <w:r w:rsidR="00B27893" w:rsidRPr="00B02432">
        <w:rPr>
          <w:rFonts w:ascii="Arial" w:hAnsi="Arial" w:cs="Arial"/>
          <w:color w:val="000000"/>
          <w:sz w:val="20"/>
          <w:szCs w:val="20"/>
        </w:rPr>
        <w:t>:1</w:t>
      </w:r>
      <w:r w:rsidR="00823F1D">
        <w:rPr>
          <w:rFonts w:ascii="Arial" w:hAnsi="Arial" w:cs="Arial"/>
          <w:color w:val="000000"/>
          <w:sz w:val="20"/>
          <w:szCs w:val="20"/>
        </w:rPr>
        <w:t>. Ratios greater than 5</w:t>
      </w:r>
      <w:r w:rsidR="00B27893" w:rsidRPr="00B02432">
        <w:rPr>
          <w:rFonts w:ascii="Arial" w:hAnsi="Arial" w:cs="Arial"/>
          <w:color w:val="000000"/>
          <w:sz w:val="20"/>
          <w:szCs w:val="20"/>
        </w:rPr>
        <w:t>:1 will be</w:t>
      </w:r>
      <w:r w:rsidR="00B02432">
        <w:rPr>
          <w:rFonts w:ascii="Arial" w:hAnsi="Arial" w:cs="Arial"/>
          <w:color w:val="000000"/>
          <w:sz w:val="20"/>
          <w:szCs w:val="20"/>
        </w:rPr>
        <w:t xml:space="preserve"> </w:t>
      </w:r>
      <w:r w:rsidR="00B27893" w:rsidRPr="00B02432">
        <w:rPr>
          <w:rFonts w:ascii="Arial" w:hAnsi="Arial" w:cs="Arial"/>
          <w:color w:val="000000"/>
          <w:sz w:val="20"/>
          <w:szCs w:val="20"/>
        </w:rPr>
        <w:t>reviewed on a case-by-case basis</w:t>
      </w:r>
    </w:p>
    <w:p w14:paraId="39352F49" w14:textId="5A2392A5" w:rsidR="00B27893" w:rsidRPr="00B02432" w:rsidRDefault="0034392D" w:rsidP="008D6F60">
      <w:pPr>
        <w:pStyle w:val="ListParagraph"/>
        <w:numPr>
          <w:ilvl w:val="0"/>
          <w:numId w:val="36"/>
        </w:num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 xml:space="preserve">The </w:t>
      </w:r>
      <w:r w:rsidR="009142D5">
        <w:rPr>
          <w:rFonts w:ascii="Arial" w:hAnsi="Arial" w:cs="Arial"/>
          <w:color w:val="000000"/>
          <w:sz w:val="20"/>
          <w:szCs w:val="20"/>
        </w:rPr>
        <w:t>ground</w:t>
      </w:r>
      <w:r w:rsidR="00B27893" w:rsidRPr="00B02432">
        <w:rPr>
          <w:rFonts w:ascii="Arial" w:hAnsi="Arial" w:cs="Arial"/>
          <w:color w:val="000000"/>
          <w:sz w:val="20"/>
          <w:szCs w:val="20"/>
        </w:rPr>
        <w:t>water ta</w:t>
      </w:r>
      <w:r w:rsidR="0076597F">
        <w:rPr>
          <w:rFonts w:ascii="Arial" w:hAnsi="Arial" w:cs="Arial"/>
          <w:color w:val="000000"/>
          <w:sz w:val="20"/>
          <w:szCs w:val="20"/>
        </w:rPr>
        <w:t>ble should be a minimum of 2</w:t>
      </w:r>
      <w:r w:rsidR="00B27893" w:rsidRPr="00B02432">
        <w:rPr>
          <w:rFonts w:ascii="Arial" w:hAnsi="Arial" w:cs="Arial"/>
          <w:color w:val="000000"/>
          <w:sz w:val="20"/>
          <w:szCs w:val="20"/>
        </w:rPr>
        <w:t xml:space="preserve"> feet below the </w:t>
      </w:r>
      <w:r w:rsidR="009142D5">
        <w:rPr>
          <w:rFonts w:ascii="Arial" w:hAnsi="Arial" w:cs="Arial"/>
          <w:color w:val="000000"/>
          <w:sz w:val="20"/>
          <w:szCs w:val="20"/>
        </w:rPr>
        <w:t>base of the paver system</w:t>
      </w:r>
    </w:p>
    <w:p w14:paraId="4863CF1F" w14:textId="20391525" w:rsidR="00B27893" w:rsidRPr="00B02432" w:rsidRDefault="00B27893" w:rsidP="008D6F60">
      <w:pPr>
        <w:pStyle w:val="ListParagraph"/>
        <w:numPr>
          <w:ilvl w:val="0"/>
          <w:numId w:val="36"/>
        </w:numPr>
        <w:autoSpaceDE w:val="0"/>
        <w:autoSpaceDN w:val="0"/>
        <w:adjustRightInd w:val="0"/>
        <w:spacing w:after="0" w:line="240" w:lineRule="auto"/>
        <w:rPr>
          <w:rFonts w:ascii="Arial" w:hAnsi="Arial" w:cs="Arial"/>
          <w:color w:val="000000"/>
          <w:sz w:val="20"/>
          <w:szCs w:val="20"/>
        </w:rPr>
      </w:pPr>
      <w:r w:rsidRPr="00B02432">
        <w:rPr>
          <w:rFonts w:ascii="Arial" w:hAnsi="Arial" w:cs="Arial"/>
          <w:color w:val="000000"/>
          <w:sz w:val="20"/>
          <w:szCs w:val="20"/>
        </w:rPr>
        <w:t>Surrounding topography should have a maximum slope of 20%</w:t>
      </w:r>
    </w:p>
    <w:p w14:paraId="1D913C4F" w14:textId="0167F975" w:rsidR="00B36A14" w:rsidRDefault="00B27893" w:rsidP="008D6F60">
      <w:pPr>
        <w:pStyle w:val="ListParagraph"/>
        <w:numPr>
          <w:ilvl w:val="0"/>
          <w:numId w:val="36"/>
        </w:numPr>
        <w:autoSpaceDE w:val="0"/>
        <w:autoSpaceDN w:val="0"/>
        <w:adjustRightInd w:val="0"/>
        <w:spacing w:after="0" w:line="240" w:lineRule="auto"/>
        <w:rPr>
          <w:rFonts w:ascii="Arial" w:hAnsi="Arial" w:cs="Arial"/>
          <w:color w:val="000000"/>
          <w:sz w:val="20"/>
          <w:szCs w:val="20"/>
        </w:rPr>
      </w:pPr>
      <w:r w:rsidRPr="00B02432">
        <w:rPr>
          <w:rFonts w:ascii="Arial" w:hAnsi="Arial" w:cs="Arial"/>
          <w:color w:val="000000"/>
          <w:sz w:val="20"/>
          <w:szCs w:val="20"/>
        </w:rPr>
        <w:t xml:space="preserve">There should be a minimum separation of </w:t>
      </w:r>
      <w:r w:rsidR="005B7723">
        <w:rPr>
          <w:rFonts w:ascii="Arial" w:hAnsi="Arial" w:cs="Arial"/>
          <w:color w:val="000000"/>
          <w:sz w:val="20"/>
          <w:szCs w:val="20"/>
        </w:rPr>
        <w:t>10</w:t>
      </w:r>
      <w:r w:rsidR="005B7723" w:rsidRPr="00B02432">
        <w:rPr>
          <w:rFonts w:ascii="Arial" w:hAnsi="Arial" w:cs="Arial"/>
          <w:color w:val="000000"/>
          <w:sz w:val="20"/>
          <w:szCs w:val="20"/>
        </w:rPr>
        <w:t xml:space="preserve"> </w:t>
      </w:r>
      <w:r w:rsidRPr="00B02432">
        <w:rPr>
          <w:rFonts w:ascii="Arial" w:hAnsi="Arial" w:cs="Arial"/>
          <w:color w:val="000000"/>
          <w:sz w:val="20"/>
          <w:szCs w:val="20"/>
        </w:rPr>
        <w:t>feet from buildings</w:t>
      </w:r>
    </w:p>
    <w:p w14:paraId="68BBFE77" w14:textId="68B91CCB" w:rsidR="005C34AB" w:rsidRPr="0039646C" w:rsidRDefault="008D781B" w:rsidP="008D6F60">
      <w:pPr>
        <w:pStyle w:val="ListParagraph"/>
        <w:numPr>
          <w:ilvl w:val="0"/>
          <w:numId w:val="36"/>
        </w:numPr>
        <w:autoSpaceDE w:val="0"/>
        <w:autoSpaceDN w:val="0"/>
        <w:adjustRightInd w:val="0"/>
        <w:spacing w:after="0" w:line="240" w:lineRule="auto"/>
        <w:rPr>
          <w:rFonts w:cs="Arial"/>
          <w:szCs w:val="20"/>
        </w:rPr>
      </w:pPr>
      <w:r w:rsidRPr="0039646C">
        <w:rPr>
          <w:rFonts w:ascii="Arial" w:hAnsi="Arial" w:cs="Arial"/>
          <w:sz w:val="20"/>
          <w:szCs w:val="20"/>
        </w:rPr>
        <w:t xml:space="preserve">Permeable pavers shall only be used in parking stalls and walkways </w:t>
      </w:r>
      <w:bookmarkStart w:id="116" w:name="_Toc51058270"/>
    </w:p>
    <w:p w14:paraId="4D01E1F5" w14:textId="0EBFA224" w:rsidR="00B27893" w:rsidRPr="00881D88" w:rsidRDefault="00B86EF3" w:rsidP="00B86EF3">
      <w:pPr>
        <w:pStyle w:val="Heading3"/>
      </w:pPr>
      <w:bookmarkStart w:id="117" w:name="_Toc70695589"/>
      <w:r w:rsidRPr="00881D88">
        <w:t>18.</w:t>
      </w:r>
      <w:r w:rsidR="00F64979">
        <w:t>4.</w:t>
      </w:r>
      <w:r w:rsidR="00382E12">
        <w:t>6</w:t>
      </w:r>
      <w:r>
        <w:t>.3</w:t>
      </w:r>
      <w:r w:rsidRPr="00881D88">
        <w:t xml:space="preserve"> </w:t>
      </w:r>
      <w:r w:rsidR="00B27893" w:rsidRPr="00881D88">
        <w:t>Design Criteria</w:t>
      </w:r>
      <w:bookmarkEnd w:id="116"/>
      <w:bookmarkEnd w:id="117"/>
    </w:p>
    <w:p w14:paraId="5C464141" w14:textId="1D06868C" w:rsidR="00B27893" w:rsidRPr="00881D88" w:rsidRDefault="00B27893" w:rsidP="00B27893">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The base layer under the permeable pavers is key to their performance. The design of this layer is based on vehicle equivalent single axle loads (ESALS), soil subgrade (geotechnical review), frost heave, design vehicle, pedestrian usage and the paver manufacturer’s instructions. While the actual paver is designed to last much longer, most pavement/base designs are based upon a 20 year pavement life. The design and installation of </w:t>
      </w:r>
      <w:r w:rsidRPr="00823F1D">
        <w:rPr>
          <w:rFonts w:ascii="Arial" w:hAnsi="Arial" w:cs="Arial"/>
          <w:color w:val="000000"/>
          <w:sz w:val="20"/>
          <w:szCs w:val="20"/>
        </w:rPr>
        <w:t>permeable pavers shall be perfo</w:t>
      </w:r>
      <w:r w:rsidR="00B86EF3" w:rsidRPr="00823F1D">
        <w:rPr>
          <w:rFonts w:ascii="Arial" w:hAnsi="Arial" w:cs="Arial"/>
          <w:color w:val="000000"/>
          <w:sz w:val="20"/>
          <w:szCs w:val="20"/>
        </w:rPr>
        <w:t>rmed by qualified professionals</w:t>
      </w:r>
      <w:r w:rsidRPr="00823F1D">
        <w:rPr>
          <w:rFonts w:ascii="Arial" w:hAnsi="Arial" w:cs="Arial"/>
          <w:color w:val="000000"/>
          <w:sz w:val="20"/>
          <w:szCs w:val="20"/>
        </w:rPr>
        <w:t>. For a summary of desig</w:t>
      </w:r>
      <w:r w:rsidR="00701A69" w:rsidRPr="00823F1D">
        <w:rPr>
          <w:rFonts w:ascii="Arial" w:hAnsi="Arial" w:cs="Arial"/>
          <w:color w:val="000000"/>
          <w:sz w:val="20"/>
          <w:szCs w:val="20"/>
        </w:rPr>
        <w:t xml:space="preserve">n parameters, see Table </w:t>
      </w:r>
      <w:r w:rsidR="007B5A2E">
        <w:rPr>
          <w:rFonts w:ascii="Arial" w:hAnsi="Arial" w:cs="Arial"/>
          <w:color w:val="000000"/>
          <w:sz w:val="20"/>
          <w:szCs w:val="20"/>
        </w:rPr>
        <w:t>18.8</w:t>
      </w:r>
      <w:r w:rsidRPr="00823F1D">
        <w:rPr>
          <w:rFonts w:ascii="Arial" w:hAnsi="Arial" w:cs="Arial"/>
          <w:color w:val="000000"/>
          <w:sz w:val="20"/>
          <w:szCs w:val="20"/>
        </w:rPr>
        <w:t>.</w:t>
      </w:r>
      <w:r w:rsidR="0087151E">
        <w:rPr>
          <w:rFonts w:ascii="Arial" w:hAnsi="Arial" w:cs="Arial"/>
          <w:color w:val="000000"/>
          <w:sz w:val="20"/>
          <w:szCs w:val="20"/>
        </w:rPr>
        <w:t xml:space="preserve"> </w:t>
      </w:r>
      <w:r w:rsidRPr="00881D88">
        <w:rPr>
          <w:rFonts w:ascii="Arial" w:hAnsi="Arial" w:cs="Arial"/>
          <w:color w:val="000000"/>
          <w:sz w:val="20"/>
          <w:szCs w:val="20"/>
        </w:rPr>
        <w:t xml:space="preserve"> </w:t>
      </w:r>
      <w:r w:rsidR="0087151E" w:rsidRPr="0087151E">
        <w:rPr>
          <w:rFonts w:ascii="Arial" w:hAnsi="Arial" w:cs="Arial"/>
          <w:color w:val="000000"/>
          <w:sz w:val="20"/>
          <w:szCs w:val="20"/>
        </w:rPr>
        <w:t>See Exhibit 18-12 for typical permeable pavement section.</w:t>
      </w:r>
    </w:p>
    <w:p w14:paraId="7FF81868" w14:textId="0E95A732" w:rsidR="00B27893" w:rsidRPr="00881D88" w:rsidRDefault="00D56540" w:rsidP="0072649F">
      <w:pPr>
        <w:pStyle w:val="Heading4"/>
      </w:pPr>
      <w:r>
        <w:rPr>
          <w:rFonts w:cs="Arial"/>
          <w:noProof/>
          <w:color w:val="000000"/>
          <w:szCs w:val="20"/>
        </w:rPr>
        <w:drawing>
          <wp:anchor distT="0" distB="0" distL="114300" distR="114300" simplePos="0" relativeHeight="251672576" behindDoc="0" locked="0" layoutInCell="1" allowOverlap="1" wp14:anchorId="0F3F4821" wp14:editId="775A377D">
            <wp:simplePos x="0" y="0"/>
            <wp:positionH relativeFrom="margin">
              <wp:align>right</wp:align>
            </wp:positionH>
            <wp:positionV relativeFrom="paragraph">
              <wp:posOffset>207010</wp:posOffset>
            </wp:positionV>
            <wp:extent cx="3141345" cy="2614295"/>
            <wp:effectExtent l="0" t="3175" r="0" b="0"/>
            <wp:wrapThrough wrapText="bothSides">
              <wp:wrapPolygon edited="0">
                <wp:start x="-22" y="21574"/>
                <wp:lineTo x="21460" y="21574"/>
                <wp:lineTo x="21460" y="168"/>
                <wp:lineTo x="-22" y="168"/>
                <wp:lineTo x="-22" y="21574"/>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ermeable Pavers (2).JPG"/>
                    <pic:cNvPicPr/>
                  </pic:nvPicPr>
                  <pic:blipFill rotWithShape="1">
                    <a:blip r:embed="rId34" cstate="print">
                      <a:extLst>
                        <a:ext uri="{28A0092B-C50C-407E-A947-70E740481C1C}">
                          <a14:useLocalDpi xmlns:a14="http://schemas.microsoft.com/office/drawing/2010/main" val="0"/>
                        </a:ext>
                      </a:extLst>
                    </a:blip>
                    <a:srcRect l="9882"/>
                    <a:stretch/>
                  </pic:blipFill>
                  <pic:spPr bwMode="auto">
                    <a:xfrm rot="5400000">
                      <a:off x="0" y="0"/>
                      <a:ext cx="3141345" cy="2614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B86EF3" w:rsidRPr="00881D88">
        <w:t>18.</w:t>
      </w:r>
      <w:r w:rsidR="00F64979">
        <w:t>4.</w:t>
      </w:r>
      <w:r w:rsidR="00382E12">
        <w:t>6</w:t>
      </w:r>
      <w:r w:rsidR="0072649F">
        <w:t>.3.1</w:t>
      </w:r>
      <w:r w:rsidR="00B86EF3" w:rsidRPr="00881D88">
        <w:t xml:space="preserve"> </w:t>
      </w:r>
      <w:r w:rsidR="00B27893" w:rsidRPr="00881D88">
        <w:t>Intended Use</w:t>
      </w:r>
    </w:p>
    <w:p w14:paraId="6BCD54A6" w14:textId="2299FB1C" w:rsidR="00B27893" w:rsidRPr="00881D88" w:rsidRDefault="00B27893" w:rsidP="00B27893">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Intended use is a key consideration when selecting the type of permeable paver. This fact sheet addresses brick</w:t>
      </w:r>
      <w:r w:rsidR="00573701">
        <w:rPr>
          <w:rFonts w:ascii="Arial" w:hAnsi="Arial" w:cs="Arial"/>
          <w:color w:val="000000"/>
          <w:sz w:val="20"/>
          <w:szCs w:val="20"/>
        </w:rPr>
        <w:t xml:space="preserve">, </w:t>
      </w:r>
      <w:r w:rsidRPr="00881D88">
        <w:rPr>
          <w:rFonts w:ascii="Arial" w:hAnsi="Arial" w:cs="Arial"/>
          <w:color w:val="000000"/>
          <w:sz w:val="20"/>
          <w:szCs w:val="20"/>
        </w:rPr>
        <w:t>concrete</w:t>
      </w:r>
      <w:r w:rsidR="00573701">
        <w:rPr>
          <w:rFonts w:ascii="Arial" w:hAnsi="Arial" w:cs="Arial"/>
          <w:color w:val="000000"/>
          <w:sz w:val="20"/>
          <w:szCs w:val="20"/>
        </w:rPr>
        <w:t>, and</w:t>
      </w:r>
      <w:r w:rsidR="00573701" w:rsidRPr="00573701">
        <w:rPr>
          <w:rFonts w:ascii="Arial" w:hAnsi="Arial" w:cs="Arial"/>
          <w:color w:val="000000"/>
          <w:sz w:val="20"/>
          <w:szCs w:val="20"/>
        </w:rPr>
        <w:t xml:space="preserve"> articulated concrete block/paver types</w:t>
      </w:r>
      <w:r w:rsidRPr="00881D88">
        <w:rPr>
          <w:rFonts w:ascii="Arial" w:hAnsi="Arial" w:cs="Arial"/>
          <w:color w:val="000000"/>
          <w:sz w:val="20"/>
          <w:szCs w:val="20"/>
        </w:rPr>
        <w:t xml:space="preserve">. </w:t>
      </w:r>
      <w:r w:rsidR="0087422A">
        <w:rPr>
          <w:rFonts w:ascii="Arial" w:hAnsi="Arial" w:cs="Arial"/>
          <w:color w:val="000000"/>
          <w:sz w:val="20"/>
          <w:szCs w:val="20"/>
        </w:rPr>
        <w:t xml:space="preserve"> Permeable pavers shall only be used in parking stalls and walkways.  Pavers shall not be used in drive lanes.  </w:t>
      </w:r>
    </w:p>
    <w:p w14:paraId="7E18A413" w14:textId="3466990A" w:rsidR="00B27893" w:rsidRPr="00881D88" w:rsidRDefault="00B86EF3" w:rsidP="0072649F">
      <w:pPr>
        <w:pStyle w:val="Heading4"/>
      </w:pPr>
      <w:r w:rsidRPr="00881D88">
        <w:t>18.</w:t>
      </w:r>
      <w:r w:rsidR="00382E12">
        <w:t>4.6</w:t>
      </w:r>
      <w:r w:rsidR="0072649F">
        <w:t>.3.2</w:t>
      </w:r>
      <w:r w:rsidRPr="00881D88">
        <w:t xml:space="preserve"> </w:t>
      </w:r>
      <w:r w:rsidR="00B27893" w:rsidRPr="00881D88">
        <w:t>Storage Capacity</w:t>
      </w:r>
    </w:p>
    <w:p w14:paraId="038CDEC2" w14:textId="162FEA7B" w:rsidR="00B27893" w:rsidRPr="00881D88" w:rsidRDefault="00B27893" w:rsidP="00B27893">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The base layers of the permeable paver system are designed to store stormwater until it can infiltrate into the subsoil or drainage system.</w:t>
      </w:r>
      <w:r w:rsidR="00B36A14">
        <w:rPr>
          <w:rFonts w:ascii="Arial" w:hAnsi="Arial" w:cs="Arial"/>
          <w:color w:val="000000"/>
          <w:sz w:val="20"/>
          <w:szCs w:val="20"/>
        </w:rPr>
        <w:t xml:space="preserve"> </w:t>
      </w:r>
      <w:r w:rsidR="009F2615" w:rsidRPr="7A75F5FC">
        <w:rPr>
          <w:rFonts w:ascii="Arial" w:hAnsi="Arial" w:cs="Arial"/>
          <w:color w:val="000000" w:themeColor="text1"/>
          <w:sz w:val="20"/>
          <w:szCs w:val="20"/>
        </w:rPr>
        <w:t xml:space="preserve">The engineer will design the base layers, or the appropriate outlet system, to provide a depth that will accommodate the required </w:t>
      </w:r>
      <w:r w:rsidR="009F2615">
        <w:rPr>
          <w:rFonts w:ascii="Arial" w:hAnsi="Arial" w:cs="Arial"/>
          <w:color w:val="000000" w:themeColor="text1"/>
          <w:sz w:val="20"/>
          <w:szCs w:val="20"/>
        </w:rPr>
        <w:t>VR</w:t>
      </w:r>
      <w:r w:rsidR="009F2615" w:rsidRPr="7A75F5FC">
        <w:rPr>
          <w:rFonts w:ascii="Arial" w:hAnsi="Arial" w:cs="Arial"/>
          <w:color w:val="000000" w:themeColor="text1"/>
          <w:sz w:val="20"/>
          <w:szCs w:val="20"/>
        </w:rPr>
        <w:t xml:space="preserve">. </w:t>
      </w:r>
      <w:r w:rsidRPr="00881D88">
        <w:rPr>
          <w:rFonts w:ascii="Arial" w:hAnsi="Arial" w:cs="Arial"/>
          <w:color w:val="000000"/>
          <w:sz w:val="20"/>
          <w:szCs w:val="20"/>
        </w:rPr>
        <w:t xml:space="preserve">The </w:t>
      </w:r>
      <w:r w:rsidR="0087151E">
        <w:rPr>
          <w:rFonts w:ascii="Arial" w:hAnsi="Arial" w:cs="Arial"/>
          <w:color w:val="000000"/>
          <w:sz w:val="20"/>
          <w:szCs w:val="20"/>
        </w:rPr>
        <w:t>VP</w:t>
      </w:r>
      <w:r w:rsidR="0087151E" w:rsidRPr="00881D88">
        <w:rPr>
          <w:rFonts w:ascii="Arial" w:hAnsi="Arial" w:cs="Arial"/>
          <w:color w:val="000000"/>
          <w:sz w:val="20"/>
          <w:szCs w:val="20"/>
        </w:rPr>
        <w:t xml:space="preserve"> </w:t>
      </w:r>
      <w:r w:rsidRPr="00881D88">
        <w:rPr>
          <w:rFonts w:ascii="Arial" w:hAnsi="Arial" w:cs="Arial"/>
          <w:color w:val="000000"/>
          <w:sz w:val="20"/>
          <w:szCs w:val="20"/>
        </w:rPr>
        <w:t>provided by the designed permeable paver system can be calculated using the equation in Table</w:t>
      </w:r>
      <w:r w:rsidR="00B86EF3">
        <w:rPr>
          <w:rFonts w:ascii="Arial" w:hAnsi="Arial" w:cs="Arial"/>
          <w:color w:val="000000"/>
          <w:sz w:val="20"/>
          <w:szCs w:val="20"/>
        </w:rPr>
        <w:t xml:space="preserve"> </w:t>
      </w:r>
      <w:r w:rsidR="007B5A2E">
        <w:rPr>
          <w:rFonts w:ascii="Arial" w:hAnsi="Arial" w:cs="Arial"/>
          <w:color w:val="000000"/>
          <w:sz w:val="20"/>
          <w:szCs w:val="20"/>
        </w:rPr>
        <w:t>18.8</w:t>
      </w:r>
      <w:r w:rsidRPr="00881D88">
        <w:rPr>
          <w:rFonts w:ascii="Arial" w:hAnsi="Arial" w:cs="Arial"/>
          <w:color w:val="000000"/>
          <w:sz w:val="20"/>
          <w:szCs w:val="20"/>
        </w:rPr>
        <w:t xml:space="preserve">. </w:t>
      </w:r>
    </w:p>
    <w:p w14:paraId="1533C2D0" w14:textId="1E3BF24C" w:rsidR="00B27893" w:rsidRPr="00881D88" w:rsidRDefault="002C3A31" w:rsidP="00701A69">
      <w:pPr>
        <w:pStyle w:val="Heading4"/>
      </w:pPr>
      <w:r>
        <w:rPr>
          <w:noProof/>
        </w:rPr>
        <mc:AlternateContent>
          <mc:Choice Requires="wps">
            <w:drawing>
              <wp:anchor distT="0" distB="0" distL="114300" distR="114300" simplePos="0" relativeHeight="251674624" behindDoc="0" locked="0" layoutInCell="1" allowOverlap="1" wp14:anchorId="1B41D4CB" wp14:editId="7C4599C7">
                <wp:simplePos x="0" y="0"/>
                <wp:positionH relativeFrom="column">
                  <wp:posOffset>3352800</wp:posOffset>
                </wp:positionH>
                <wp:positionV relativeFrom="paragraph">
                  <wp:posOffset>45720</wp:posOffset>
                </wp:positionV>
                <wp:extent cx="2614295" cy="635"/>
                <wp:effectExtent l="0" t="0" r="14605" b="0"/>
                <wp:wrapThrough wrapText="bothSides">
                  <wp:wrapPolygon edited="0">
                    <wp:start x="0" y="0"/>
                    <wp:lineTo x="0" y="20057"/>
                    <wp:lineTo x="21563" y="20057"/>
                    <wp:lineTo x="21563" y="0"/>
                    <wp:lineTo x="0" y="0"/>
                  </wp:wrapPolygon>
                </wp:wrapThrough>
                <wp:docPr id="15" name="Text Box 15"/>
                <wp:cNvGraphicFramePr/>
                <a:graphic xmlns:a="http://schemas.openxmlformats.org/drawingml/2006/main">
                  <a:graphicData uri="http://schemas.microsoft.com/office/word/2010/wordprocessingShape">
                    <wps:wsp>
                      <wps:cNvSpPr txBox="1"/>
                      <wps:spPr>
                        <a:xfrm>
                          <a:off x="0" y="0"/>
                          <a:ext cx="2614295" cy="635"/>
                        </a:xfrm>
                        <a:prstGeom prst="rect">
                          <a:avLst/>
                        </a:prstGeom>
                        <a:noFill/>
                        <a:ln>
                          <a:noFill/>
                        </a:ln>
                      </wps:spPr>
                      <wps:txbx>
                        <w:txbxContent>
                          <w:p w14:paraId="0A101F9A" w14:textId="76ED5E80" w:rsidR="004F2CF1" w:rsidRPr="00561ED5" w:rsidRDefault="004F2CF1" w:rsidP="00BE583E">
                            <w:pPr>
                              <w:pStyle w:val="Caption"/>
                              <w:jc w:val="center"/>
                              <w:rPr>
                                <w:rFonts w:ascii="Arial" w:hAnsi="Arial" w:cs="Arial"/>
                                <w:noProof/>
                                <w:color w:val="000000"/>
                                <w:szCs w:val="20"/>
                              </w:rPr>
                            </w:pPr>
                            <w:r w:rsidRPr="00561ED5">
                              <w:rPr>
                                <w:rFonts w:ascii="Arial" w:hAnsi="Arial" w:cs="Arial"/>
                              </w:rPr>
                              <w:t>Permeable Pavers at Brown Foreman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41D4CB" id="Text Box 15" o:spid="_x0000_s1043" type="#_x0000_t202" style="position:absolute;margin-left:264pt;margin-top:3.6pt;width:205.85pt;height:.0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" filled="f" stroked="f">
                <v:textbox style="mso-fit-shape-to-text:t" inset="0,0,0,0">
                  <w:txbxContent>
                    <w:p w14:paraId="0A101F9A" w14:textId="76ED5E80" w:rsidR="004F2CF1" w:rsidRPr="00561ED5" w:rsidRDefault="004F2CF1" w:rsidP="00BE583E">
                      <w:pPr>
                        <w:pStyle w:val="Caption"/>
                        <w:jc w:val="center"/>
                        <w:rPr>
                          <w:rFonts w:ascii="Arial" w:hAnsi="Arial" w:cs="Arial"/>
                          <w:noProof/>
                          <w:color w:val="000000"/>
                          <w:szCs w:val="20"/>
                        </w:rPr>
                      </w:pPr>
                      <w:r w:rsidRPr="00561ED5">
                        <w:rPr>
                          <w:rFonts w:ascii="Arial" w:hAnsi="Arial" w:cs="Arial"/>
                        </w:rPr>
                        <w:t>Permeable Pavers at Brown Foreman</w:t>
                      </w:r>
                    </w:p>
                  </w:txbxContent>
                </v:textbox>
                <w10:wrap type="through"/>
              </v:shape>
            </w:pict>
          </mc:Fallback>
        </mc:AlternateContent>
      </w:r>
      <w:r w:rsidR="00B86EF3" w:rsidRPr="00881D88">
        <w:t>18.</w:t>
      </w:r>
      <w:r w:rsidR="00382E12">
        <w:t>4.6</w:t>
      </w:r>
      <w:r w:rsidR="0072649F">
        <w:t>.3.3</w:t>
      </w:r>
      <w:r w:rsidR="00B86EF3" w:rsidRPr="00881D88">
        <w:t xml:space="preserve"> </w:t>
      </w:r>
      <w:r w:rsidR="00B27893" w:rsidRPr="00881D88">
        <w:t>Slopes (Subsoil and Pavement)</w:t>
      </w:r>
    </w:p>
    <w:p w14:paraId="7DC551C4" w14:textId="18F6EB77" w:rsidR="00B27893" w:rsidRPr="00881D88" w:rsidRDefault="00B27893" w:rsidP="00B27893">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If a large slope </w:t>
      </w:r>
      <w:proofErr w:type="gramStart"/>
      <w:r w:rsidRPr="00881D88">
        <w:rPr>
          <w:rFonts w:ascii="Arial" w:hAnsi="Arial" w:cs="Arial"/>
          <w:color w:val="000000"/>
          <w:sz w:val="20"/>
          <w:szCs w:val="20"/>
        </w:rPr>
        <w:t>is applied</w:t>
      </w:r>
      <w:proofErr w:type="gramEnd"/>
      <w:r w:rsidRPr="00881D88">
        <w:rPr>
          <w:rFonts w:ascii="Arial" w:hAnsi="Arial" w:cs="Arial"/>
          <w:color w:val="000000"/>
          <w:sz w:val="20"/>
          <w:szCs w:val="20"/>
        </w:rPr>
        <w:t xml:space="preserve"> to either the pavement surface or subsoil</w:t>
      </w:r>
      <w:r w:rsidR="00203C39">
        <w:rPr>
          <w:rFonts w:ascii="Arial" w:hAnsi="Arial" w:cs="Arial"/>
          <w:color w:val="000000"/>
          <w:sz w:val="20"/>
          <w:szCs w:val="20"/>
        </w:rPr>
        <w:t>,</w:t>
      </w:r>
      <w:r w:rsidRPr="00881D88">
        <w:rPr>
          <w:rFonts w:ascii="Arial" w:hAnsi="Arial" w:cs="Arial"/>
          <w:color w:val="000000"/>
          <w:sz w:val="20"/>
          <w:szCs w:val="20"/>
        </w:rPr>
        <w:t xml:space="preserve"> the depth of the base and/or the effective subsoil must be increased to account for the loss of capacity. If the base depth cannot be increased, trenching or piping may have to be used to transfer water from the system and avoid overflows. Because of this concern, it is recommended that the subsoil have a 0% slope and the surface have a 0.5% slope if it is at all possible. For subsurface slopes greater than 2%, benching is required.</w:t>
      </w:r>
    </w:p>
    <w:p w14:paraId="204BB869" w14:textId="0E08E2BD" w:rsidR="00B27893" w:rsidRPr="00881D88" w:rsidRDefault="00382E12" w:rsidP="0072649F">
      <w:pPr>
        <w:pStyle w:val="Heading4"/>
      </w:pPr>
      <w:r>
        <w:t>18.4.6</w:t>
      </w:r>
      <w:r w:rsidR="0072649F">
        <w:t>.3.4</w:t>
      </w:r>
      <w:r w:rsidR="0072649F" w:rsidRPr="00881D88">
        <w:t xml:space="preserve"> </w:t>
      </w:r>
      <w:r w:rsidR="00B27893" w:rsidRPr="00881D88">
        <w:t>Soil Stabilization</w:t>
      </w:r>
    </w:p>
    <w:p w14:paraId="13EE4500" w14:textId="14B2C79D" w:rsidR="00B27893" w:rsidRPr="00881D88" w:rsidRDefault="00B27893" w:rsidP="00B27893">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Soil stabilization is a concern with any type of pavement, but it is especially concerning with permeable pavers as a result of water being introduced into the pavement system and the lack of soil compaction to allow for proper drainage of the system. To address stabilization concerns, </w:t>
      </w:r>
      <w:proofErr w:type="spellStart"/>
      <w:r w:rsidRPr="00881D88">
        <w:rPr>
          <w:rFonts w:ascii="Arial" w:hAnsi="Arial" w:cs="Arial"/>
          <w:color w:val="000000"/>
          <w:sz w:val="20"/>
          <w:szCs w:val="20"/>
        </w:rPr>
        <w:t>geogrid</w:t>
      </w:r>
      <w:proofErr w:type="spellEnd"/>
      <w:r w:rsidRPr="00881D88">
        <w:rPr>
          <w:rFonts w:ascii="Arial" w:hAnsi="Arial" w:cs="Arial"/>
          <w:color w:val="000000"/>
          <w:sz w:val="20"/>
          <w:szCs w:val="20"/>
        </w:rPr>
        <w:t xml:space="preserve"> shall be placed on the subsoil surface before any of the aggregate layers are placed. If the aggregate layer is greater than </w:t>
      </w:r>
      <w:r w:rsidR="0087151E">
        <w:rPr>
          <w:rFonts w:ascii="Arial" w:hAnsi="Arial" w:cs="Arial"/>
          <w:color w:val="000000"/>
          <w:sz w:val="20"/>
          <w:szCs w:val="20"/>
        </w:rPr>
        <w:t>12</w:t>
      </w:r>
      <w:r w:rsidR="0087151E" w:rsidRPr="00881D88">
        <w:rPr>
          <w:rFonts w:ascii="Arial" w:hAnsi="Arial" w:cs="Arial"/>
          <w:color w:val="000000"/>
          <w:sz w:val="20"/>
          <w:szCs w:val="20"/>
        </w:rPr>
        <w:t xml:space="preserve"> </w:t>
      </w:r>
      <w:r w:rsidRPr="00881D88">
        <w:rPr>
          <w:rFonts w:ascii="Arial" w:hAnsi="Arial" w:cs="Arial"/>
          <w:color w:val="000000"/>
          <w:sz w:val="20"/>
          <w:szCs w:val="20"/>
        </w:rPr>
        <w:t xml:space="preserve">inches it is recommended to place a second layer of </w:t>
      </w:r>
      <w:proofErr w:type="spellStart"/>
      <w:r w:rsidRPr="00881D88">
        <w:rPr>
          <w:rFonts w:ascii="Arial" w:hAnsi="Arial" w:cs="Arial"/>
          <w:color w:val="000000"/>
          <w:sz w:val="20"/>
          <w:szCs w:val="20"/>
        </w:rPr>
        <w:t>geogrid</w:t>
      </w:r>
      <w:proofErr w:type="spellEnd"/>
      <w:r w:rsidRPr="00881D88">
        <w:rPr>
          <w:rFonts w:ascii="Arial" w:hAnsi="Arial" w:cs="Arial"/>
          <w:color w:val="000000"/>
          <w:sz w:val="20"/>
          <w:szCs w:val="20"/>
        </w:rPr>
        <w:t xml:space="preserve"> on the aggregate at this depth. The remaining aggregate will be placed on the second layer of </w:t>
      </w:r>
      <w:proofErr w:type="spellStart"/>
      <w:r w:rsidRPr="00881D88">
        <w:rPr>
          <w:rFonts w:ascii="Arial" w:hAnsi="Arial" w:cs="Arial"/>
          <w:color w:val="000000"/>
          <w:sz w:val="20"/>
          <w:szCs w:val="20"/>
        </w:rPr>
        <w:t>geogrid</w:t>
      </w:r>
      <w:proofErr w:type="spellEnd"/>
      <w:r w:rsidRPr="00881D88">
        <w:rPr>
          <w:rFonts w:ascii="Arial" w:hAnsi="Arial" w:cs="Arial"/>
          <w:color w:val="000000"/>
          <w:sz w:val="20"/>
          <w:szCs w:val="20"/>
        </w:rPr>
        <w:t xml:space="preserve">. The selection of </w:t>
      </w:r>
      <w:proofErr w:type="spellStart"/>
      <w:r w:rsidRPr="00881D88">
        <w:rPr>
          <w:rFonts w:ascii="Arial" w:hAnsi="Arial" w:cs="Arial"/>
          <w:color w:val="000000"/>
          <w:sz w:val="20"/>
          <w:szCs w:val="20"/>
        </w:rPr>
        <w:t>geogrid</w:t>
      </w:r>
      <w:proofErr w:type="spellEnd"/>
      <w:r w:rsidRPr="00881D88">
        <w:rPr>
          <w:rFonts w:ascii="Arial" w:hAnsi="Arial" w:cs="Arial"/>
          <w:color w:val="000000"/>
          <w:sz w:val="20"/>
          <w:szCs w:val="20"/>
        </w:rPr>
        <w:t xml:space="preserve"> will be based on the size of aggregate used in the pavement system. The </w:t>
      </w:r>
      <w:proofErr w:type="spellStart"/>
      <w:r w:rsidRPr="00881D88">
        <w:rPr>
          <w:rFonts w:ascii="Arial" w:hAnsi="Arial" w:cs="Arial"/>
          <w:color w:val="000000"/>
          <w:sz w:val="20"/>
          <w:szCs w:val="20"/>
        </w:rPr>
        <w:t>geogrid</w:t>
      </w:r>
      <w:proofErr w:type="spellEnd"/>
      <w:r w:rsidRPr="00881D88">
        <w:rPr>
          <w:rFonts w:ascii="Arial" w:hAnsi="Arial" w:cs="Arial"/>
          <w:color w:val="000000"/>
          <w:sz w:val="20"/>
          <w:szCs w:val="20"/>
        </w:rPr>
        <w:t xml:space="preserve"> will convert the point loads created by vehicle tires into a uniform load distributed over the entire pavement area. By having a uniform load as opposed to point loads, the deformation/failure of the soil and pavement are greatly decreased, resulting in less failure in the pavement system over time. Any </w:t>
      </w:r>
      <w:proofErr w:type="spellStart"/>
      <w:r w:rsidRPr="00881D88">
        <w:rPr>
          <w:rFonts w:ascii="Arial" w:hAnsi="Arial" w:cs="Arial"/>
          <w:color w:val="000000"/>
          <w:sz w:val="20"/>
          <w:szCs w:val="20"/>
        </w:rPr>
        <w:t>geogrid</w:t>
      </w:r>
      <w:proofErr w:type="spellEnd"/>
      <w:r w:rsidRPr="00881D88">
        <w:rPr>
          <w:rFonts w:ascii="Arial" w:hAnsi="Arial" w:cs="Arial"/>
          <w:color w:val="000000"/>
          <w:sz w:val="20"/>
          <w:szCs w:val="20"/>
        </w:rPr>
        <w:t xml:space="preserve"> used in conjunction with the permeable pavers shall include the following </w:t>
      </w:r>
      <w:proofErr w:type="spellStart"/>
      <w:r w:rsidRPr="00881D88">
        <w:rPr>
          <w:rFonts w:ascii="Arial" w:hAnsi="Arial" w:cs="Arial"/>
          <w:color w:val="000000"/>
          <w:sz w:val="20"/>
          <w:szCs w:val="20"/>
        </w:rPr>
        <w:t>geogrid</w:t>
      </w:r>
      <w:proofErr w:type="spellEnd"/>
      <w:r w:rsidRPr="00881D88">
        <w:rPr>
          <w:rFonts w:ascii="Arial" w:hAnsi="Arial" w:cs="Arial"/>
          <w:color w:val="000000"/>
          <w:sz w:val="20"/>
          <w:szCs w:val="20"/>
        </w:rPr>
        <w:t xml:space="preserve"> specifications, at a minimum:</w:t>
      </w:r>
    </w:p>
    <w:p w14:paraId="36D9D4F6" w14:textId="77777777" w:rsidR="00B27893" w:rsidRPr="00881D88" w:rsidRDefault="00B27893" w:rsidP="00B27893">
      <w:pPr>
        <w:autoSpaceDE w:val="0"/>
        <w:autoSpaceDN w:val="0"/>
        <w:adjustRightInd w:val="0"/>
        <w:spacing w:after="0" w:line="240" w:lineRule="auto"/>
        <w:rPr>
          <w:rFonts w:ascii="Arial" w:hAnsi="Arial" w:cs="Arial"/>
          <w:color w:val="000000"/>
          <w:sz w:val="20"/>
          <w:szCs w:val="20"/>
        </w:rPr>
      </w:pPr>
    </w:p>
    <w:p w14:paraId="5DCBB18A" w14:textId="40C5EE0A" w:rsidR="00B27893" w:rsidRPr="0072649F" w:rsidRDefault="00B27893" w:rsidP="008D6F60">
      <w:pPr>
        <w:pStyle w:val="ListParagraph"/>
        <w:numPr>
          <w:ilvl w:val="0"/>
          <w:numId w:val="37"/>
        </w:numPr>
        <w:autoSpaceDE w:val="0"/>
        <w:autoSpaceDN w:val="0"/>
        <w:adjustRightInd w:val="0"/>
        <w:spacing w:after="0" w:line="240" w:lineRule="auto"/>
        <w:rPr>
          <w:rFonts w:ascii="Arial" w:hAnsi="Arial" w:cs="Arial"/>
          <w:color w:val="000000"/>
          <w:sz w:val="20"/>
          <w:szCs w:val="20"/>
        </w:rPr>
      </w:pPr>
      <w:r w:rsidRPr="0072649F">
        <w:rPr>
          <w:rFonts w:ascii="Arial" w:hAnsi="Arial" w:cs="Arial"/>
          <w:color w:val="000000"/>
          <w:sz w:val="20"/>
          <w:szCs w:val="20"/>
        </w:rPr>
        <w:t>Manufactured from a punched polypropylene sheet</w:t>
      </w:r>
    </w:p>
    <w:p w14:paraId="6A66E29B" w14:textId="3FE56D6B" w:rsidR="00B27893" w:rsidRPr="0072649F" w:rsidRDefault="00B27893" w:rsidP="008D6F60">
      <w:pPr>
        <w:pStyle w:val="ListParagraph"/>
        <w:numPr>
          <w:ilvl w:val="0"/>
          <w:numId w:val="37"/>
        </w:numPr>
        <w:autoSpaceDE w:val="0"/>
        <w:autoSpaceDN w:val="0"/>
        <w:adjustRightInd w:val="0"/>
        <w:spacing w:after="0" w:line="240" w:lineRule="auto"/>
        <w:rPr>
          <w:rFonts w:ascii="Arial" w:hAnsi="Arial" w:cs="Arial"/>
          <w:color w:val="000000"/>
          <w:sz w:val="20"/>
          <w:szCs w:val="20"/>
        </w:rPr>
      </w:pPr>
      <w:r w:rsidRPr="0072649F">
        <w:rPr>
          <w:rFonts w:ascii="Arial" w:hAnsi="Arial" w:cs="Arial"/>
          <w:color w:val="000000"/>
          <w:sz w:val="20"/>
          <w:szCs w:val="20"/>
        </w:rPr>
        <w:t xml:space="preserve">Triangular </w:t>
      </w:r>
      <w:proofErr w:type="spellStart"/>
      <w:r w:rsidRPr="0072649F">
        <w:rPr>
          <w:rFonts w:ascii="Arial" w:hAnsi="Arial" w:cs="Arial"/>
          <w:color w:val="000000"/>
          <w:sz w:val="20"/>
          <w:szCs w:val="20"/>
        </w:rPr>
        <w:t>geogrid</w:t>
      </w:r>
      <w:proofErr w:type="spellEnd"/>
      <w:r w:rsidRPr="0072649F">
        <w:rPr>
          <w:rFonts w:ascii="Arial" w:hAnsi="Arial" w:cs="Arial"/>
          <w:color w:val="000000"/>
          <w:sz w:val="20"/>
          <w:szCs w:val="20"/>
        </w:rPr>
        <w:t xml:space="preserve"> shall be used</w:t>
      </w:r>
    </w:p>
    <w:p w14:paraId="08104E98" w14:textId="3A8B33A3" w:rsidR="00B27893" w:rsidRPr="0072649F" w:rsidRDefault="008D781B" w:rsidP="008D6F60">
      <w:pPr>
        <w:pStyle w:val="ListParagraph"/>
        <w:numPr>
          <w:ilvl w:val="0"/>
          <w:numId w:val="37"/>
        </w:num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R</w:t>
      </w:r>
      <w:r w:rsidR="00B27893" w:rsidRPr="0072649F">
        <w:rPr>
          <w:rFonts w:ascii="Arial" w:hAnsi="Arial" w:cs="Arial"/>
          <w:color w:val="000000"/>
          <w:sz w:val="20"/>
          <w:szCs w:val="20"/>
        </w:rPr>
        <w:t>esistant to weathering and chemical degradation</w:t>
      </w:r>
    </w:p>
    <w:p w14:paraId="74A3E17A" w14:textId="77777777" w:rsidR="00B27893" w:rsidRPr="00881D88" w:rsidRDefault="00B27893" w:rsidP="00B27893">
      <w:pPr>
        <w:autoSpaceDE w:val="0"/>
        <w:autoSpaceDN w:val="0"/>
        <w:adjustRightInd w:val="0"/>
        <w:spacing w:after="0" w:line="240" w:lineRule="auto"/>
        <w:rPr>
          <w:rFonts w:ascii="Arial" w:hAnsi="Arial" w:cs="Arial"/>
          <w:color w:val="000000"/>
          <w:sz w:val="20"/>
          <w:szCs w:val="20"/>
        </w:rPr>
      </w:pPr>
    </w:p>
    <w:p w14:paraId="4E0DF15E" w14:textId="0BA82951" w:rsidR="00B27893" w:rsidRPr="00881D88" w:rsidRDefault="003E4F50" w:rsidP="00B27893">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Geotextile fabric</w:t>
      </w:r>
      <w:r w:rsidR="00B27893" w:rsidRPr="00881D88">
        <w:rPr>
          <w:rFonts w:ascii="Arial" w:hAnsi="Arial" w:cs="Arial"/>
          <w:color w:val="000000"/>
          <w:sz w:val="20"/>
          <w:szCs w:val="20"/>
        </w:rPr>
        <w:t xml:space="preserve"> shall not be used as a soil stabilization device</w:t>
      </w:r>
      <w:r w:rsidR="00834C67">
        <w:rPr>
          <w:rFonts w:ascii="Arial" w:hAnsi="Arial" w:cs="Arial"/>
          <w:color w:val="000000"/>
          <w:sz w:val="20"/>
          <w:szCs w:val="20"/>
        </w:rPr>
        <w:t>;</w:t>
      </w:r>
      <w:r w:rsidR="00B27893" w:rsidRPr="00881D88">
        <w:rPr>
          <w:rFonts w:ascii="Arial" w:hAnsi="Arial" w:cs="Arial"/>
          <w:color w:val="000000"/>
          <w:sz w:val="20"/>
          <w:szCs w:val="20"/>
        </w:rPr>
        <w:t xml:space="preserve"> however</w:t>
      </w:r>
      <w:r w:rsidR="00834C67">
        <w:rPr>
          <w:rFonts w:ascii="Arial" w:hAnsi="Arial" w:cs="Arial"/>
          <w:color w:val="000000"/>
          <w:sz w:val="20"/>
          <w:szCs w:val="20"/>
        </w:rPr>
        <w:t>,</w:t>
      </w:r>
      <w:r w:rsidR="00B27893" w:rsidRPr="00881D88">
        <w:rPr>
          <w:rFonts w:ascii="Arial" w:hAnsi="Arial" w:cs="Arial"/>
          <w:color w:val="000000"/>
          <w:sz w:val="20"/>
          <w:szCs w:val="20"/>
        </w:rPr>
        <w:t xml:space="preserve"> it may be used in conjunction with </w:t>
      </w:r>
      <w:proofErr w:type="spellStart"/>
      <w:r w:rsidR="00B27893" w:rsidRPr="00881D88">
        <w:rPr>
          <w:rFonts w:ascii="Arial" w:hAnsi="Arial" w:cs="Arial"/>
          <w:color w:val="000000"/>
          <w:sz w:val="20"/>
          <w:szCs w:val="20"/>
        </w:rPr>
        <w:t>geogrid</w:t>
      </w:r>
      <w:proofErr w:type="spellEnd"/>
      <w:r w:rsidR="00B27893" w:rsidRPr="00881D88">
        <w:rPr>
          <w:rFonts w:ascii="Arial" w:hAnsi="Arial" w:cs="Arial"/>
          <w:color w:val="000000"/>
          <w:sz w:val="20"/>
          <w:szCs w:val="20"/>
        </w:rPr>
        <w:t xml:space="preserve"> if the Engineer has concerns with soil separation between the aggregate and subsoil.</w:t>
      </w:r>
    </w:p>
    <w:p w14:paraId="55ED4C3D" w14:textId="4A7FDE89" w:rsidR="00B27893" w:rsidRPr="00881D88" w:rsidRDefault="00382E12" w:rsidP="0072649F">
      <w:pPr>
        <w:pStyle w:val="Heading4"/>
      </w:pPr>
      <w:r>
        <w:t>18.4.6</w:t>
      </w:r>
      <w:r w:rsidR="0072649F">
        <w:t>.3.5</w:t>
      </w:r>
      <w:r w:rsidR="0072649F" w:rsidRPr="00881D88">
        <w:t xml:space="preserve"> </w:t>
      </w:r>
      <w:r w:rsidR="00B27893" w:rsidRPr="00881D88">
        <w:t>Edge Restraint</w:t>
      </w:r>
    </w:p>
    <w:p w14:paraId="0B929475" w14:textId="77777777" w:rsidR="00B27893" w:rsidRPr="00881D88" w:rsidRDefault="00B27893" w:rsidP="00B27893">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An edge restraint is a barrier around the perimeter of the permeable pavers. It must be made of concrete and be adjacent to asphalt and other paved surfaces. This feature can be placed flush with the top of the pavers so that it can be driven over if overflow is desired, but must adhere to Louisville Metro/ADA requirements. The concrete edge restraint should extend to the lesser of: the bottom of the base layer or 18 inches below the surface of the permeable pavers. The edge restraint is used to keep the pavers from shifting after a load is placed on them. Edge restraints are required for brick, concrete, and articulated concrete block/paver types.</w:t>
      </w:r>
    </w:p>
    <w:p w14:paraId="2D46DAF7" w14:textId="11C1F57C" w:rsidR="00B27893" w:rsidRPr="00881D88" w:rsidRDefault="00752E6F" w:rsidP="0072649F">
      <w:pPr>
        <w:pStyle w:val="Heading4"/>
      </w:pPr>
      <w:r>
        <w:rPr>
          <w:rFonts w:cs="Arial"/>
          <w:noProof/>
          <w:color w:val="000000"/>
          <w:szCs w:val="20"/>
        </w:rPr>
        <w:drawing>
          <wp:anchor distT="0" distB="0" distL="114300" distR="114300" simplePos="0" relativeHeight="251696128" behindDoc="0" locked="0" layoutInCell="1" allowOverlap="1" wp14:anchorId="02F52682" wp14:editId="07D695AB">
            <wp:simplePos x="0" y="0"/>
            <wp:positionH relativeFrom="margin">
              <wp:posOffset>2839720</wp:posOffset>
            </wp:positionH>
            <wp:positionV relativeFrom="paragraph">
              <wp:posOffset>386080</wp:posOffset>
            </wp:positionV>
            <wp:extent cx="3085465" cy="2522220"/>
            <wp:effectExtent l="19050" t="19050" r="19685" b="11430"/>
            <wp:wrapThrough wrapText="bothSides">
              <wp:wrapPolygon edited="0">
                <wp:start x="-133" y="-163"/>
                <wp:lineTo x="-133" y="21535"/>
                <wp:lineTo x="21604" y="21535"/>
                <wp:lineTo x="21604" y="-163"/>
                <wp:lineTo x="-133" y="-163"/>
              </wp:wrapPolygon>
            </wp:wrapThrough>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5">
                      <a:extLst>
                        <a:ext uri="{28A0092B-C50C-407E-A947-70E740481C1C}">
                          <a14:useLocalDpi xmlns:a14="http://schemas.microsoft.com/office/drawing/2010/main" val="0"/>
                        </a:ext>
                      </a:extLst>
                    </a:blip>
                    <a:srcRect l="1390" t="2028" r="1076" b="1002"/>
                    <a:stretch/>
                  </pic:blipFill>
                  <pic:spPr bwMode="auto">
                    <a:xfrm>
                      <a:off x="0" y="0"/>
                      <a:ext cx="3085465" cy="2522220"/>
                    </a:xfrm>
                    <a:prstGeom prst="rect">
                      <a:avLst/>
                    </a:prstGeom>
                    <a:noFill/>
                    <a:ln w="9525" cap="flat" cmpd="sng" algn="ctr">
                      <a:solidFill>
                        <a:sysClr val="window" lastClr="FFFFFF"/>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54D8D">
        <w:t>18.4.</w:t>
      </w:r>
      <w:r w:rsidR="00382E12">
        <w:t>6</w:t>
      </w:r>
      <w:r w:rsidR="0072649F">
        <w:t>.3.6</w:t>
      </w:r>
      <w:r w:rsidR="0072649F" w:rsidRPr="00881D88">
        <w:t xml:space="preserve"> </w:t>
      </w:r>
      <w:r w:rsidR="00B27893" w:rsidRPr="00881D88">
        <w:t>Base Design</w:t>
      </w:r>
    </w:p>
    <w:p w14:paraId="124B0E99" w14:textId="1C3D498E" w:rsidR="00B27893" w:rsidRPr="00881D88" w:rsidRDefault="009C60E8" w:rsidP="00B27893">
      <w:pPr>
        <w:autoSpaceDE w:val="0"/>
        <w:autoSpaceDN w:val="0"/>
        <w:adjustRightInd w:val="0"/>
        <w:spacing w:after="0" w:line="240" w:lineRule="auto"/>
        <w:rPr>
          <w:rFonts w:ascii="Arial" w:hAnsi="Arial" w:cs="Arial"/>
          <w:color w:val="000000"/>
          <w:sz w:val="20"/>
          <w:szCs w:val="20"/>
        </w:rPr>
      </w:pPr>
      <w:r>
        <w:rPr>
          <w:noProof/>
        </w:rPr>
        <mc:AlternateContent>
          <mc:Choice Requires="wps">
            <w:drawing>
              <wp:anchor distT="0" distB="0" distL="114300" distR="114300" simplePos="0" relativeHeight="251698176" behindDoc="0" locked="0" layoutInCell="1" allowOverlap="1" wp14:anchorId="376AA0C2" wp14:editId="4C1AC859">
                <wp:simplePos x="0" y="0"/>
                <wp:positionH relativeFrom="column">
                  <wp:posOffset>2778760</wp:posOffset>
                </wp:positionH>
                <wp:positionV relativeFrom="paragraph">
                  <wp:posOffset>2448560</wp:posOffset>
                </wp:positionV>
                <wp:extent cx="3164840" cy="635"/>
                <wp:effectExtent l="0" t="0" r="16510" b="10160"/>
                <wp:wrapSquare wrapText="bothSides"/>
                <wp:docPr id="30" name="Text Box 30"/>
                <wp:cNvGraphicFramePr/>
                <a:graphic xmlns:a="http://schemas.openxmlformats.org/drawingml/2006/main">
                  <a:graphicData uri="http://schemas.microsoft.com/office/word/2010/wordprocessingShape">
                    <wps:wsp>
                      <wps:cNvSpPr txBox="1"/>
                      <wps:spPr>
                        <a:xfrm>
                          <a:off x="0" y="0"/>
                          <a:ext cx="3164840" cy="635"/>
                        </a:xfrm>
                        <a:prstGeom prst="rect">
                          <a:avLst/>
                        </a:prstGeom>
                        <a:noFill/>
                        <a:ln>
                          <a:noFill/>
                        </a:ln>
                      </wps:spPr>
                      <wps:txbx>
                        <w:txbxContent>
                          <w:p w14:paraId="6E782A50" w14:textId="77777777" w:rsidR="004F2CF1" w:rsidRDefault="004F2CF1" w:rsidP="00561ED5">
                            <w:pPr>
                              <w:pStyle w:val="Caption"/>
                              <w:spacing w:after="0"/>
                              <w:jc w:val="center"/>
                              <w:rPr>
                                <w:rFonts w:ascii="Arial" w:hAnsi="Arial" w:cs="Arial"/>
                              </w:rPr>
                            </w:pPr>
                            <w:r w:rsidRPr="00561ED5">
                              <w:rPr>
                                <w:rFonts w:ascii="Arial" w:hAnsi="Arial" w:cs="Arial"/>
                              </w:rPr>
                              <w:t xml:space="preserve">Mechanical installation of permeable </w:t>
                            </w:r>
                          </w:p>
                          <w:p w14:paraId="003B9432" w14:textId="7FC9741B" w:rsidR="004F2CF1" w:rsidRPr="00561ED5" w:rsidRDefault="004F2CF1" w:rsidP="00561ED5">
                            <w:pPr>
                              <w:pStyle w:val="Caption"/>
                              <w:spacing w:after="0"/>
                              <w:jc w:val="center"/>
                              <w:rPr>
                                <w:rFonts w:ascii="Arial" w:hAnsi="Arial" w:cs="Arial"/>
                                <w:noProof/>
                                <w:color w:val="000000"/>
                                <w:szCs w:val="20"/>
                              </w:rPr>
                            </w:pPr>
                            <w:proofErr w:type="gramStart"/>
                            <w:r w:rsidRPr="00561ED5">
                              <w:rPr>
                                <w:rFonts w:ascii="Arial" w:hAnsi="Arial" w:cs="Arial"/>
                              </w:rPr>
                              <w:t>interlocking</w:t>
                            </w:r>
                            <w:proofErr w:type="gramEnd"/>
                            <w:r w:rsidRPr="00561ED5">
                              <w:rPr>
                                <w:rFonts w:ascii="Arial" w:hAnsi="Arial" w:cs="Arial"/>
                              </w:rPr>
                              <w:t xml:space="preserve"> concrete pavers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76AA0C2" id="Text Box 30" o:spid="_x0000_s1044" type="#_x0000_t202" style="position:absolute;margin-left:218.8pt;margin-top:192.8pt;width:249.2pt;height:.05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" filled="f" stroked="f">
                <v:textbox style="mso-fit-shape-to-text:t" inset="0,0,0,0">
                  <w:txbxContent>
                    <w:p w14:paraId="6E782A50" w14:textId="77777777" w:rsidR="004F2CF1" w:rsidRDefault="004F2CF1" w:rsidP="00561ED5">
                      <w:pPr>
                        <w:pStyle w:val="Caption"/>
                        <w:spacing w:after="0"/>
                        <w:jc w:val="center"/>
                        <w:rPr>
                          <w:rFonts w:ascii="Arial" w:hAnsi="Arial" w:cs="Arial"/>
                        </w:rPr>
                      </w:pPr>
                      <w:r w:rsidRPr="00561ED5">
                        <w:rPr>
                          <w:rFonts w:ascii="Arial" w:hAnsi="Arial" w:cs="Arial"/>
                        </w:rPr>
                        <w:t xml:space="preserve">Mechanical installation of permeable </w:t>
                      </w:r>
                    </w:p>
                    <w:p w14:paraId="003B9432" w14:textId="7FC9741B" w:rsidR="004F2CF1" w:rsidRPr="00561ED5" w:rsidRDefault="004F2CF1" w:rsidP="00561ED5">
                      <w:pPr>
                        <w:pStyle w:val="Caption"/>
                        <w:spacing w:after="0"/>
                        <w:jc w:val="center"/>
                        <w:rPr>
                          <w:rFonts w:ascii="Arial" w:hAnsi="Arial" w:cs="Arial"/>
                          <w:noProof/>
                          <w:color w:val="000000"/>
                          <w:szCs w:val="20"/>
                        </w:rPr>
                      </w:pPr>
                      <w:proofErr w:type="gramStart"/>
                      <w:r w:rsidRPr="00561ED5">
                        <w:rPr>
                          <w:rFonts w:ascii="Arial" w:hAnsi="Arial" w:cs="Arial"/>
                        </w:rPr>
                        <w:t>interlocking</w:t>
                      </w:r>
                      <w:proofErr w:type="gramEnd"/>
                      <w:r w:rsidRPr="00561ED5">
                        <w:rPr>
                          <w:rFonts w:ascii="Arial" w:hAnsi="Arial" w:cs="Arial"/>
                        </w:rPr>
                        <w:t xml:space="preserve"> concrete pavers</w:t>
                      </w:r>
                    </w:p>
                  </w:txbxContent>
                </v:textbox>
                <w10:wrap type="square"/>
              </v:shape>
            </w:pict>
          </mc:Fallback>
        </mc:AlternateContent>
      </w:r>
      <w:r w:rsidR="00B27893" w:rsidRPr="00881D88">
        <w:rPr>
          <w:rFonts w:ascii="Arial" w:hAnsi="Arial" w:cs="Arial"/>
          <w:color w:val="000000"/>
          <w:sz w:val="20"/>
          <w:szCs w:val="20"/>
        </w:rPr>
        <w:t xml:space="preserve">The base of the permeable paver system will act as the storage layer for stormwater until the water infiltrates into the subsoil or is removed from the system through an underdrain system. The base should be made up of 2 layers of </w:t>
      </w:r>
      <w:r w:rsidR="0087151E">
        <w:rPr>
          <w:rFonts w:ascii="Arial" w:hAnsi="Arial" w:cs="Arial"/>
          <w:color w:val="000000"/>
          <w:sz w:val="20"/>
          <w:szCs w:val="20"/>
        </w:rPr>
        <w:t xml:space="preserve">double </w:t>
      </w:r>
      <w:r w:rsidR="00B27893" w:rsidRPr="00881D88">
        <w:rPr>
          <w:rFonts w:ascii="Arial" w:hAnsi="Arial" w:cs="Arial"/>
          <w:color w:val="000000"/>
          <w:sz w:val="20"/>
          <w:szCs w:val="20"/>
        </w:rPr>
        <w:t xml:space="preserve">washed aggregate. The first layer is placed directly on the </w:t>
      </w:r>
      <w:proofErr w:type="spellStart"/>
      <w:r w:rsidR="00B27893" w:rsidRPr="00881D88">
        <w:rPr>
          <w:rFonts w:ascii="Arial" w:hAnsi="Arial" w:cs="Arial"/>
          <w:color w:val="000000"/>
          <w:sz w:val="20"/>
          <w:szCs w:val="20"/>
        </w:rPr>
        <w:t>geogrid</w:t>
      </w:r>
      <w:proofErr w:type="spellEnd"/>
      <w:r w:rsidR="00B27893" w:rsidRPr="00881D88">
        <w:rPr>
          <w:rFonts w:ascii="Arial" w:hAnsi="Arial" w:cs="Arial"/>
          <w:color w:val="000000"/>
          <w:sz w:val="20"/>
          <w:szCs w:val="20"/>
        </w:rPr>
        <w:t xml:space="preserve"> and consists of double washed No. 3 stone. This first layer should be a minimum thickness of 1</w:t>
      </w:r>
      <w:r w:rsidR="0087151E">
        <w:rPr>
          <w:rFonts w:ascii="Arial" w:hAnsi="Arial" w:cs="Arial"/>
          <w:color w:val="000000"/>
          <w:sz w:val="20"/>
          <w:szCs w:val="20"/>
        </w:rPr>
        <w:t>8.5</w:t>
      </w:r>
      <w:r w:rsidR="00B27893" w:rsidRPr="00881D88">
        <w:rPr>
          <w:rFonts w:ascii="Arial" w:hAnsi="Arial" w:cs="Arial"/>
          <w:color w:val="000000"/>
          <w:sz w:val="20"/>
          <w:szCs w:val="20"/>
        </w:rPr>
        <w:t xml:space="preserve"> inches</w:t>
      </w:r>
      <w:r w:rsidR="0087151E">
        <w:rPr>
          <w:rFonts w:ascii="Arial" w:hAnsi="Arial" w:cs="Arial"/>
          <w:color w:val="000000"/>
          <w:sz w:val="20"/>
          <w:szCs w:val="20"/>
        </w:rPr>
        <w:t>.</w:t>
      </w:r>
      <w:r w:rsidR="00B27893" w:rsidRPr="00881D88">
        <w:rPr>
          <w:rFonts w:ascii="Arial" w:hAnsi="Arial" w:cs="Arial"/>
          <w:color w:val="000000"/>
          <w:sz w:val="20"/>
          <w:szCs w:val="20"/>
        </w:rPr>
        <w:t xml:space="preserve"> Due to the thickness of the first layer, a second layer of </w:t>
      </w:r>
      <w:proofErr w:type="spellStart"/>
      <w:r w:rsidR="00B27893" w:rsidRPr="00881D88">
        <w:rPr>
          <w:rFonts w:ascii="Arial" w:hAnsi="Arial" w:cs="Arial"/>
          <w:color w:val="000000"/>
          <w:sz w:val="20"/>
          <w:szCs w:val="20"/>
        </w:rPr>
        <w:t>geogrid</w:t>
      </w:r>
      <w:proofErr w:type="spellEnd"/>
      <w:r w:rsidR="00B27893" w:rsidRPr="00881D88">
        <w:rPr>
          <w:rFonts w:ascii="Arial" w:hAnsi="Arial" w:cs="Arial"/>
          <w:color w:val="000000"/>
          <w:sz w:val="20"/>
          <w:szCs w:val="20"/>
        </w:rPr>
        <w:t xml:space="preserve"> is recommended to be placed between the two layers of stone in the base layer. The second layer of stone consists of double washed (with quarry certification letter confirming the stone was double washed) No. 57 stone and should be placed directly upon the </w:t>
      </w:r>
      <w:proofErr w:type="spellStart"/>
      <w:r w:rsidR="00B27893" w:rsidRPr="00881D88">
        <w:rPr>
          <w:rFonts w:ascii="Arial" w:hAnsi="Arial" w:cs="Arial"/>
          <w:color w:val="000000"/>
          <w:sz w:val="20"/>
          <w:szCs w:val="20"/>
        </w:rPr>
        <w:t>geogrid</w:t>
      </w:r>
      <w:proofErr w:type="spellEnd"/>
      <w:r w:rsidR="00B27893" w:rsidRPr="00881D88">
        <w:rPr>
          <w:rFonts w:ascii="Arial" w:hAnsi="Arial" w:cs="Arial"/>
          <w:color w:val="000000"/>
          <w:sz w:val="20"/>
          <w:szCs w:val="20"/>
        </w:rPr>
        <w:t xml:space="preserve"> covering the No. 3 stone.</w:t>
      </w:r>
      <w:r w:rsidR="00904A36" w:rsidRPr="00881D88">
        <w:rPr>
          <w:rFonts w:ascii="Arial" w:hAnsi="Arial" w:cs="Arial"/>
          <w:color w:val="000000"/>
          <w:sz w:val="20"/>
          <w:szCs w:val="20"/>
        </w:rPr>
        <w:t xml:space="preserve"> </w:t>
      </w:r>
      <w:r w:rsidR="00B27893" w:rsidRPr="00881D88">
        <w:rPr>
          <w:rFonts w:ascii="Arial" w:hAnsi="Arial" w:cs="Arial"/>
          <w:color w:val="000000"/>
          <w:sz w:val="20"/>
          <w:szCs w:val="20"/>
        </w:rPr>
        <w:t>This second l</w:t>
      </w:r>
      <w:r w:rsidR="00904A36" w:rsidRPr="00881D88">
        <w:rPr>
          <w:rFonts w:ascii="Arial" w:hAnsi="Arial" w:cs="Arial"/>
          <w:color w:val="000000"/>
          <w:sz w:val="20"/>
          <w:szCs w:val="20"/>
        </w:rPr>
        <w:t>a</w:t>
      </w:r>
      <w:r w:rsidR="00B27893" w:rsidRPr="00881D88">
        <w:rPr>
          <w:rFonts w:ascii="Arial" w:hAnsi="Arial" w:cs="Arial"/>
          <w:color w:val="000000"/>
          <w:sz w:val="20"/>
          <w:szCs w:val="20"/>
        </w:rPr>
        <w:t>yer of base should be a minimum of 4 inches</w:t>
      </w:r>
      <w:r w:rsidR="00904A36" w:rsidRPr="00881D88">
        <w:rPr>
          <w:rFonts w:ascii="Arial" w:hAnsi="Arial" w:cs="Arial"/>
          <w:color w:val="000000"/>
          <w:sz w:val="20"/>
          <w:szCs w:val="20"/>
        </w:rPr>
        <w:t xml:space="preserve"> </w:t>
      </w:r>
      <w:r w:rsidR="00B27893" w:rsidRPr="00881D88">
        <w:rPr>
          <w:rFonts w:ascii="Arial" w:hAnsi="Arial" w:cs="Arial"/>
          <w:color w:val="000000"/>
          <w:sz w:val="20"/>
          <w:szCs w:val="20"/>
        </w:rPr>
        <w:t>thick. The entire base layer</w:t>
      </w:r>
      <w:r w:rsidR="004721A7">
        <w:rPr>
          <w:rFonts w:ascii="Arial" w:hAnsi="Arial" w:cs="Arial"/>
          <w:color w:val="000000"/>
          <w:sz w:val="20"/>
          <w:szCs w:val="20"/>
        </w:rPr>
        <w:t>,</w:t>
      </w:r>
      <w:r w:rsidR="00B27893" w:rsidRPr="00881D88">
        <w:rPr>
          <w:rFonts w:ascii="Arial" w:hAnsi="Arial" w:cs="Arial"/>
          <w:color w:val="000000"/>
          <w:sz w:val="20"/>
          <w:szCs w:val="20"/>
        </w:rPr>
        <w:t xml:space="preserve"> including both the No. 3 and</w:t>
      </w:r>
      <w:r w:rsidR="00904A36" w:rsidRPr="00881D88">
        <w:rPr>
          <w:rFonts w:ascii="Arial" w:hAnsi="Arial" w:cs="Arial"/>
          <w:color w:val="000000"/>
          <w:sz w:val="20"/>
          <w:szCs w:val="20"/>
        </w:rPr>
        <w:t xml:space="preserve"> </w:t>
      </w:r>
      <w:r w:rsidR="00B27893" w:rsidRPr="00881D88">
        <w:rPr>
          <w:rFonts w:ascii="Arial" w:hAnsi="Arial" w:cs="Arial"/>
          <w:color w:val="000000"/>
          <w:sz w:val="20"/>
          <w:szCs w:val="20"/>
        </w:rPr>
        <w:t>No. 57 layers</w:t>
      </w:r>
      <w:r w:rsidR="004721A7">
        <w:rPr>
          <w:rFonts w:ascii="Arial" w:hAnsi="Arial" w:cs="Arial"/>
          <w:color w:val="000000"/>
          <w:sz w:val="20"/>
          <w:szCs w:val="20"/>
        </w:rPr>
        <w:t>,</w:t>
      </w:r>
      <w:r w:rsidR="00B27893" w:rsidRPr="00881D88">
        <w:rPr>
          <w:rFonts w:ascii="Arial" w:hAnsi="Arial" w:cs="Arial"/>
          <w:color w:val="000000"/>
          <w:sz w:val="20"/>
          <w:szCs w:val="20"/>
        </w:rPr>
        <w:t xml:space="preserve"> should be a minimum of </w:t>
      </w:r>
      <w:r w:rsidR="00D5320E">
        <w:rPr>
          <w:rFonts w:ascii="Arial" w:hAnsi="Arial" w:cs="Arial"/>
          <w:color w:val="000000"/>
          <w:sz w:val="20"/>
          <w:szCs w:val="20"/>
        </w:rPr>
        <w:t>22.5</w:t>
      </w:r>
      <w:r w:rsidR="00B27893" w:rsidRPr="00881D88">
        <w:rPr>
          <w:rFonts w:ascii="Arial" w:hAnsi="Arial" w:cs="Arial"/>
          <w:color w:val="000000"/>
          <w:sz w:val="20"/>
          <w:szCs w:val="20"/>
        </w:rPr>
        <w:t xml:space="preserve"> inches thick. See </w:t>
      </w:r>
      <w:r w:rsidR="0087151E">
        <w:rPr>
          <w:rFonts w:ascii="Arial" w:hAnsi="Arial" w:cs="Arial"/>
          <w:color w:val="000000"/>
          <w:sz w:val="20"/>
          <w:szCs w:val="20"/>
        </w:rPr>
        <w:t>S</w:t>
      </w:r>
      <w:r w:rsidR="00B27893" w:rsidRPr="00881D88">
        <w:rPr>
          <w:rFonts w:ascii="Arial" w:hAnsi="Arial" w:cs="Arial"/>
          <w:color w:val="000000"/>
          <w:sz w:val="20"/>
          <w:szCs w:val="20"/>
        </w:rPr>
        <w:t>ection</w:t>
      </w:r>
      <w:r w:rsidR="00904A36" w:rsidRPr="00881D88">
        <w:rPr>
          <w:rFonts w:ascii="Arial" w:hAnsi="Arial" w:cs="Arial"/>
          <w:color w:val="000000"/>
          <w:sz w:val="20"/>
          <w:szCs w:val="20"/>
        </w:rPr>
        <w:t xml:space="preserve"> </w:t>
      </w:r>
      <w:r w:rsidR="00B27893" w:rsidRPr="00881D88">
        <w:rPr>
          <w:rFonts w:ascii="Arial" w:hAnsi="Arial" w:cs="Arial"/>
          <w:color w:val="000000"/>
          <w:sz w:val="20"/>
          <w:szCs w:val="20"/>
        </w:rPr>
        <w:t>18.</w:t>
      </w:r>
      <w:r w:rsidR="0087151E">
        <w:rPr>
          <w:rFonts w:ascii="Arial" w:hAnsi="Arial" w:cs="Arial"/>
          <w:color w:val="000000"/>
          <w:sz w:val="20"/>
          <w:szCs w:val="20"/>
        </w:rPr>
        <w:t>6</w:t>
      </w:r>
      <w:r w:rsidR="00B27893" w:rsidRPr="00881D88">
        <w:rPr>
          <w:rFonts w:ascii="Arial" w:hAnsi="Arial" w:cs="Arial"/>
          <w:color w:val="000000"/>
          <w:sz w:val="20"/>
          <w:szCs w:val="20"/>
        </w:rPr>
        <w:t>, Aggregate Specifications, for additional guidelines on</w:t>
      </w:r>
      <w:r w:rsidR="00904A36" w:rsidRPr="00881D88">
        <w:rPr>
          <w:rFonts w:ascii="Arial" w:hAnsi="Arial" w:cs="Arial"/>
          <w:color w:val="000000"/>
          <w:sz w:val="20"/>
          <w:szCs w:val="20"/>
        </w:rPr>
        <w:t xml:space="preserve"> </w:t>
      </w:r>
      <w:r w:rsidR="00B27893" w:rsidRPr="00881D88">
        <w:rPr>
          <w:rFonts w:ascii="Arial" w:hAnsi="Arial" w:cs="Arial"/>
          <w:color w:val="000000"/>
          <w:sz w:val="20"/>
          <w:szCs w:val="20"/>
        </w:rPr>
        <w:t>the aggregate used for this practice. This minimum</w:t>
      </w:r>
      <w:r w:rsidR="00904A36" w:rsidRPr="00881D88">
        <w:rPr>
          <w:rFonts w:ascii="Arial" w:hAnsi="Arial" w:cs="Arial"/>
          <w:color w:val="000000"/>
          <w:sz w:val="20"/>
          <w:szCs w:val="20"/>
        </w:rPr>
        <w:t xml:space="preserve"> </w:t>
      </w:r>
      <w:r w:rsidR="00B27893" w:rsidRPr="00881D88">
        <w:rPr>
          <w:rFonts w:ascii="Arial" w:hAnsi="Arial" w:cs="Arial"/>
          <w:color w:val="000000"/>
          <w:sz w:val="20"/>
          <w:szCs w:val="20"/>
        </w:rPr>
        <w:t>thickness will be structurally sufficient for the design ESAL</w:t>
      </w:r>
      <w:r w:rsidR="00904A36" w:rsidRPr="00881D88">
        <w:rPr>
          <w:rFonts w:ascii="Arial" w:hAnsi="Arial" w:cs="Arial"/>
          <w:color w:val="000000"/>
          <w:sz w:val="20"/>
          <w:szCs w:val="20"/>
        </w:rPr>
        <w:t xml:space="preserve"> </w:t>
      </w:r>
      <w:r w:rsidR="00B27893" w:rsidRPr="00881D88">
        <w:rPr>
          <w:rFonts w:ascii="Arial" w:hAnsi="Arial" w:cs="Arial"/>
          <w:color w:val="000000"/>
          <w:sz w:val="20"/>
          <w:szCs w:val="20"/>
        </w:rPr>
        <w:t>of permeable pavers. The base thickness may be increased</w:t>
      </w:r>
      <w:r w:rsidR="00904A36" w:rsidRPr="00881D88">
        <w:rPr>
          <w:rFonts w:ascii="Arial" w:hAnsi="Arial" w:cs="Arial"/>
          <w:color w:val="000000"/>
          <w:sz w:val="20"/>
          <w:szCs w:val="20"/>
        </w:rPr>
        <w:t xml:space="preserve"> </w:t>
      </w:r>
      <w:r w:rsidR="00B27893" w:rsidRPr="00881D88">
        <w:rPr>
          <w:rFonts w:ascii="Arial" w:hAnsi="Arial" w:cs="Arial"/>
          <w:color w:val="000000"/>
          <w:sz w:val="20"/>
          <w:szCs w:val="20"/>
        </w:rPr>
        <w:t>based on storage capacity. The base layer should completely</w:t>
      </w:r>
      <w:r w:rsidR="00904A36" w:rsidRPr="00881D88">
        <w:rPr>
          <w:rFonts w:ascii="Arial" w:hAnsi="Arial" w:cs="Arial"/>
          <w:color w:val="000000"/>
          <w:sz w:val="20"/>
          <w:szCs w:val="20"/>
        </w:rPr>
        <w:t xml:space="preserve"> </w:t>
      </w:r>
      <w:r w:rsidR="00B27893" w:rsidRPr="00881D88">
        <w:rPr>
          <w:rFonts w:ascii="Arial" w:hAnsi="Arial" w:cs="Arial"/>
          <w:color w:val="000000"/>
          <w:sz w:val="20"/>
          <w:szCs w:val="20"/>
        </w:rPr>
        <w:t>drain after a design storm event if properly maintained.</w:t>
      </w:r>
    </w:p>
    <w:p w14:paraId="7B9D2FED" w14:textId="15E7DB12" w:rsidR="00904A36" w:rsidRPr="00881D88" w:rsidRDefault="00F54D8D" w:rsidP="0072649F">
      <w:pPr>
        <w:pStyle w:val="Heading4"/>
      </w:pPr>
      <w:r>
        <w:t>18.4.</w:t>
      </w:r>
      <w:r w:rsidR="00382E12">
        <w:t>6</w:t>
      </w:r>
      <w:r w:rsidR="0072649F">
        <w:t>.3.7</w:t>
      </w:r>
      <w:r w:rsidR="0072649F" w:rsidRPr="00881D88">
        <w:t xml:space="preserve"> </w:t>
      </w:r>
      <w:r w:rsidR="00904A36" w:rsidRPr="00881D88">
        <w:t>Choker Course</w:t>
      </w:r>
    </w:p>
    <w:p w14:paraId="584486D1" w14:textId="01097793" w:rsidR="00904A36" w:rsidRPr="00881D88" w:rsidRDefault="00904A36" w:rsidP="00904A36">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The choker course is placed on top of the base layer and should be comprised of </w:t>
      </w:r>
      <w:r w:rsidR="0087151E">
        <w:rPr>
          <w:rFonts w:ascii="Arial" w:hAnsi="Arial" w:cs="Arial"/>
          <w:color w:val="000000"/>
          <w:sz w:val="20"/>
          <w:szCs w:val="20"/>
        </w:rPr>
        <w:t xml:space="preserve">double </w:t>
      </w:r>
      <w:r w:rsidRPr="00881D88">
        <w:rPr>
          <w:rFonts w:ascii="Arial" w:hAnsi="Arial" w:cs="Arial"/>
          <w:color w:val="000000"/>
          <w:sz w:val="20"/>
          <w:szCs w:val="20"/>
        </w:rPr>
        <w:t xml:space="preserve">washed No. 8 aggregate. The minimum thickness of the choker course is 1.5 inches. This course serves as a leveling surface for the pavers. The aggregate in the base is too large to produce an even surface suitable for the pavers to achieve a smooth surface. Choker </w:t>
      </w:r>
      <w:r w:rsidR="009F2615">
        <w:rPr>
          <w:rFonts w:ascii="Arial" w:hAnsi="Arial" w:cs="Arial"/>
          <w:color w:val="000000"/>
          <w:sz w:val="20"/>
          <w:szCs w:val="20"/>
        </w:rPr>
        <w:t>c</w:t>
      </w:r>
      <w:r w:rsidRPr="00881D88">
        <w:rPr>
          <w:rFonts w:ascii="Arial" w:hAnsi="Arial" w:cs="Arial"/>
          <w:color w:val="000000"/>
          <w:sz w:val="20"/>
          <w:szCs w:val="20"/>
        </w:rPr>
        <w:t xml:space="preserve">ourse should be used for brick, concrete, and articulated concrete block pavers. Choker course may be omitted provided manufacturer specifications </w:t>
      </w:r>
      <w:r w:rsidR="0087151E">
        <w:rPr>
          <w:rFonts w:ascii="Arial" w:hAnsi="Arial" w:cs="Arial"/>
          <w:color w:val="000000"/>
          <w:sz w:val="20"/>
          <w:szCs w:val="20"/>
        </w:rPr>
        <w:t xml:space="preserve">state </w:t>
      </w:r>
      <w:r w:rsidRPr="00881D88">
        <w:rPr>
          <w:rFonts w:ascii="Arial" w:hAnsi="Arial" w:cs="Arial"/>
          <w:color w:val="000000"/>
          <w:sz w:val="20"/>
          <w:szCs w:val="20"/>
        </w:rPr>
        <w:t>that pavers can produce a level surface without a choker course.</w:t>
      </w:r>
    </w:p>
    <w:p w14:paraId="4402FE37" w14:textId="08CF2C18" w:rsidR="00904A36" w:rsidRPr="00881D88" w:rsidRDefault="00382E12" w:rsidP="0072649F">
      <w:pPr>
        <w:pStyle w:val="Heading4"/>
      </w:pPr>
      <w:r>
        <w:t>18.4.6</w:t>
      </w:r>
      <w:r w:rsidR="0072649F">
        <w:t>.3.</w:t>
      </w:r>
      <w:r w:rsidR="0087151E">
        <w:t>8</w:t>
      </w:r>
      <w:r w:rsidR="0072649F" w:rsidRPr="00881D88">
        <w:t xml:space="preserve"> </w:t>
      </w:r>
      <w:r w:rsidR="00904A36" w:rsidRPr="00881D88">
        <w:t>Frost Heave Considerations</w:t>
      </w:r>
    </w:p>
    <w:p w14:paraId="41DF6889" w14:textId="77777777" w:rsidR="00904A36" w:rsidRPr="00881D88" w:rsidRDefault="00904A36" w:rsidP="00904A36">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As with any type of pavement surface, frost heave is a concern where freezing temperatures are prevalent in the winter months. To reduce the possibility of frost heave, the base layer should be placed at 65% of the frost line (approximately 24 inches below the surface in the Louisville area for an average of a 3 feet frost depth).</w:t>
      </w:r>
    </w:p>
    <w:p w14:paraId="69E7680A" w14:textId="1620B8E2" w:rsidR="00904A36" w:rsidRPr="00881D88" w:rsidRDefault="00382E12" w:rsidP="0072649F">
      <w:pPr>
        <w:pStyle w:val="Heading4"/>
      </w:pPr>
      <w:r>
        <w:t>18.4.6</w:t>
      </w:r>
      <w:r w:rsidR="0072649F">
        <w:t>.3.</w:t>
      </w:r>
      <w:r w:rsidR="0087151E">
        <w:t>9</w:t>
      </w:r>
      <w:r w:rsidR="0072649F" w:rsidRPr="00881D88">
        <w:t xml:space="preserve"> </w:t>
      </w:r>
      <w:r w:rsidR="00904A36" w:rsidRPr="00881D88">
        <w:t>Underdrain System</w:t>
      </w:r>
    </w:p>
    <w:p w14:paraId="6D8F27D7" w14:textId="4A277191" w:rsidR="00904A36" w:rsidRPr="00881D88" w:rsidRDefault="002909B4" w:rsidP="00904A36">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Underdrains are required when the in-situ soil infiltration</w:t>
      </w:r>
      <w:r>
        <w:rPr>
          <w:rFonts w:ascii="Arial" w:hAnsi="Arial" w:cs="Arial"/>
          <w:color w:val="000000"/>
          <w:sz w:val="20"/>
          <w:szCs w:val="20"/>
        </w:rPr>
        <w:t xml:space="preserve"> </w:t>
      </w:r>
      <w:r w:rsidRPr="00881D88">
        <w:rPr>
          <w:rFonts w:ascii="Arial" w:hAnsi="Arial" w:cs="Arial"/>
          <w:color w:val="000000"/>
          <w:sz w:val="20"/>
          <w:szCs w:val="20"/>
        </w:rPr>
        <w:t xml:space="preserve">rate is less </w:t>
      </w:r>
      <w:r w:rsidRPr="00382E12">
        <w:rPr>
          <w:rFonts w:ascii="Arial" w:hAnsi="Arial" w:cs="Arial"/>
          <w:color w:val="000000"/>
          <w:sz w:val="20"/>
          <w:szCs w:val="20"/>
        </w:rPr>
        <w:t>than 0.5 inches/hour</w:t>
      </w:r>
      <w:r w:rsidRPr="00881D88">
        <w:rPr>
          <w:rFonts w:ascii="Arial" w:hAnsi="Arial" w:cs="Arial"/>
          <w:color w:val="000000"/>
          <w:sz w:val="20"/>
          <w:szCs w:val="20"/>
        </w:rPr>
        <w:t>.</w:t>
      </w:r>
      <w:r>
        <w:rPr>
          <w:rFonts w:ascii="Arial" w:hAnsi="Arial" w:cs="Arial"/>
          <w:color w:val="000000"/>
          <w:sz w:val="20"/>
          <w:szCs w:val="20"/>
        </w:rPr>
        <w:t xml:space="preserve"> </w:t>
      </w:r>
      <w:r w:rsidR="00904A36" w:rsidRPr="00881D88">
        <w:rPr>
          <w:rFonts w:ascii="Arial" w:hAnsi="Arial" w:cs="Arial"/>
          <w:color w:val="000000"/>
          <w:sz w:val="20"/>
          <w:szCs w:val="20"/>
        </w:rPr>
        <w:t xml:space="preserve">Underdrain systems are a series of pipes that run longitudinal with the pavers. The pipes used in an underdrain system are perforated pipes that tie into a non-perforated outlet. The size of the pipe is determined by the calculated stormwater capacity drained onto the permeable pavers. Underdrains should be designed to </w:t>
      </w:r>
      <w:r w:rsidR="0087151E" w:rsidRPr="0087151E">
        <w:rPr>
          <w:rFonts w:ascii="Arial" w:hAnsi="Arial" w:cs="Arial"/>
          <w:color w:val="000000"/>
          <w:sz w:val="20"/>
          <w:szCs w:val="20"/>
        </w:rPr>
        <w:t xml:space="preserve">utilize slotted pipe with </w:t>
      </w:r>
      <w:r w:rsidR="00904A36" w:rsidRPr="00881D88">
        <w:rPr>
          <w:rFonts w:ascii="Arial" w:hAnsi="Arial" w:cs="Arial"/>
          <w:color w:val="000000"/>
          <w:sz w:val="20"/>
          <w:szCs w:val="20"/>
        </w:rPr>
        <w:t>a minimum of 4 inches in diameter</w:t>
      </w:r>
      <w:r w:rsidR="00D5320E">
        <w:rPr>
          <w:rFonts w:ascii="Arial" w:hAnsi="Arial" w:cs="Arial"/>
          <w:color w:val="000000"/>
          <w:sz w:val="20"/>
          <w:szCs w:val="20"/>
        </w:rPr>
        <w:t>, minimum 0.5% slope and</w:t>
      </w:r>
      <w:r w:rsidR="00EB55F0">
        <w:rPr>
          <w:rFonts w:ascii="Arial" w:hAnsi="Arial" w:cs="Arial"/>
          <w:color w:val="000000"/>
          <w:sz w:val="20"/>
          <w:szCs w:val="20"/>
        </w:rPr>
        <w:t xml:space="preserve"> include a 4 inch minimum cleanout</w:t>
      </w:r>
      <w:r w:rsidR="00904A36" w:rsidRPr="00881D88">
        <w:rPr>
          <w:rFonts w:ascii="Arial" w:hAnsi="Arial" w:cs="Arial"/>
          <w:color w:val="000000"/>
          <w:sz w:val="20"/>
          <w:szCs w:val="20"/>
        </w:rPr>
        <w:t xml:space="preserve">. </w:t>
      </w:r>
      <w:r w:rsidR="003F084E">
        <w:rPr>
          <w:rFonts w:ascii="Arial" w:hAnsi="Arial" w:cs="Arial"/>
          <w:color w:val="000000"/>
          <w:sz w:val="20"/>
          <w:szCs w:val="20"/>
        </w:rPr>
        <w:t xml:space="preserve"> </w:t>
      </w:r>
      <w:r w:rsidR="003F084E" w:rsidRPr="00FA78BC">
        <w:rPr>
          <w:rFonts w:ascii="Arial" w:hAnsi="Arial" w:cs="Arial"/>
          <w:color w:val="000000" w:themeColor="text1"/>
          <w:sz w:val="20"/>
          <w:szCs w:val="20"/>
        </w:rPr>
        <w:t xml:space="preserve">The underdrain should be elevated above the base of the excavation to encourage infiltration. </w:t>
      </w:r>
      <w:r w:rsidR="003F084E">
        <w:rPr>
          <w:rFonts w:ascii="Arial" w:hAnsi="Arial" w:cs="Arial"/>
          <w:color w:val="000000" w:themeColor="text1"/>
          <w:sz w:val="20"/>
          <w:szCs w:val="20"/>
        </w:rPr>
        <w:t xml:space="preserve"> </w:t>
      </w:r>
      <w:r w:rsidR="00904A36" w:rsidRPr="00881D88">
        <w:rPr>
          <w:rFonts w:ascii="Arial" w:hAnsi="Arial" w:cs="Arial"/>
          <w:color w:val="000000"/>
          <w:sz w:val="20"/>
          <w:szCs w:val="20"/>
        </w:rPr>
        <w:t>Perched or elbowed</w:t>
      </w:r>
      <w:r>
        <w:rPr>
          <w:rFonts w:ascii="Arial" w:hAnsi="Arial" w:cs="Arial"/>
          <w:color w:val="000000"/>
          <w:sz w:val="20"/>
          <w:szCs w:val="20"/>
        </w:rPr>
        <w:t xml:space="preserve"> underdrains </w:t>
      </w:r>
      <w:r w:rsidR="00904A36" w:rsidRPr="00881D88">
        <w:rPr>
          <w:rFonts w:ascii="Arial" w:hAnsi="Arial" w:cs="Arial"/>
          <w:color w:val="000000"/>
          <w:sz w:val="20"/>
          <w:szCs w:val="20"/>
        </w:rPr>
        <w:t>are encouraged to allow for temporary storage and groundwater infiltration.</w:t>
      </w:r>
    </w:p>
    <w:p w14:paraId="0DF43DE4" w14:textId="0A85D1FD" w:rsidR="0025260B" w:rsidRPr="00881D88" w:rsidRDefault="00F54D8D" w:rsidP="00701A69">
      <w:pPr>
        <w:pStyle w:val="Heading4"/>
      </w:pPr>
      <w:r>
        <w:t>18.4.</w:t>
      </w:r>
      <w:r w:rsidR="00382E12">
        <w:t>6</w:t>
      </w:r>
      <w:r w:rsidR="00701A69">
        <w:t>.3.</w:t>
      </w:r>
      <w:r w:rsidR="002909B4">
        <w:t>1</w:t>
      </w:r>
      <w:r w:rsidR="0087151E">
        <w:t>0</w:t>
      </w:r>
      <w:r w:rsidR="00701A69" w:rsidRPr="00881D88">
        <w:t xml:space="preserve"> </w:t>
      </w:r>
      <w:r w:rsidR="0025260B" w:rsidRPr="00881D88">
        <w:t>Overflow Design</w:t>
      </w:r>
    </w:p>
    <w:p w14:paraId="6DF71503" w14:textId="4CC77445" w:rsidR="0025260B" w:rsidRDefault="002909B4" w:rsidP="0025260B">
      <w:pPr>
        <w:autoSpaceDE w:val="0"/>
        <w:autoSpaceDN w:val="0"/>
        <w:adjustRightInd w:val="0"/>
        <w:spacing w:after="0" w:line="240" w:lineRule="auto"/>
        <w:rPr>
          <w:rFonts w:ascii="Arial" w:hAnsi="Arial" w:cs="Arial"/>
          <w:color w:val="000000"/>
          <w:sz w:val="20"/>
          <w:szCs w:val="20"/>
        </w:rPr>
      </w:pPr>
      <w:r w:rsidRPr="00382E12">
        <w:rPr>
          <w:rFonts w:ascii="Arial" w:hAnsi="Arial" w:cs="Arial"/>
          <w:color w:val="000000"/>
          <w:sz w:val="20"/>
          <w:szCs w:val="20"/>
        </w:rPr>
        <w:t>An overflow must be designed</w:t>
      </w:r>
      <w:r w:rsidR="0062002E" w:rsidRPr="00382E12">
        <w:rPr>
          <w:rFonts w:ascii="Arial" w:hAnsi="Arial" w:cs="Arial"/>
          <w:color w:val="000000"/>
          <w:sz w:val="20"/>
          <w:szCs w:val="20"/>
        </w:rPr>
        <w:t xml:space="preserve"> </w:t>
      </w:r>
      <w:r w:rsidRPr="00382E12">
        <w:rPr>
          <w:rFonts w:ascii="Arial" w:hAnsi="Arial" w:cs="Arial"/>
          <w:color w:val="000000"/>
          <w:sz w:val="20"/>
          <w:szCs w:val="20"/>
        </w:rPr>
        <w:t xml:space="preserve">for all paver designs to </w:t>
      </w:r>
      <w:r w:rsidR="002332EC" w:rsidRPr="00382E12">
        <w:rPr>
          <w:rFonts w:ascii="Arial" w:hAnsi="Arial" w:cs="Arial"/>
          <w:color w:val="000000"/>
          <w:sz w:val="20"/>
          <w:szCs w:val="20"/>
        </w:rPr>
        <w:t xml:space="preserve">allow </w:t>
      </w:r>
      <w:proofErr w:type="gramStart"/>
      <w:r w:rsidR="002332EC" w:rsidRPr="00382E12">
        <w:rPr>
          <w:rFonts w:ascii="Arial" w:hAnsi="Arial" w:cs="Arial"/>
          <w:color w:val="000000"/>
          <w:sz w:val="20"/>
          <w:szCs w:val="20"/>
        </w:rPr>
        <w:t>for larger</w:t>
      </w:r>
      <w:proofErr w:type="gramEnd"/>
      <w:r w:rsidR="002332EC" w:rsidRPr="00382E12">
        <w:rPr>
          <w:rFonts w:ascii="Arial" w:hAnsi="Arial" w:cs="Arial"/>
          <w:color w:val="000000"/>
          <w:sz w:val="20"/>
          <w:szCs w:val="20"/>
        </w:rPr>
        <w:t xml:space="preserve"> storm events</w:t>
      </w:r>
      <w:r w:rsidR="00EF3B5E">
        <w:rPr>
          <w:rFonts w:ascii="Arial" w:hAnsi="Arial" w:cs="Arial"/>
          <w:color w:val="000000"/>
          <w:sz w:val="20"/>
          <w:szCs w:val="20"/>
        </w:rPr>
        <w:t xml:space="preserve"> to drain to a suitable outlet</w:t>
      </w:r>
      <w:r w:rsidR="00203C39">
        <w:rPr>
          <w:rFonts w:ascii="Arial" w:hAnsi="Arial" w:cs="Arial"/>
          <w:color w:val="000000"/>
          <w:sz w:val="20"/>
          <w:szCs w:val="20"/>
        </w:rPr>
        <w:t xml:space="preserve"> and limit ponding over the pavers to no more than 6</w:t>
      </w:r>
      <w:r w:rsidR="002332EC" w:rsidRPr="00382E12">
        <w:rPr>
          <w:rFonts w:ascii="Arial" w:hAnsi="Arial" w:cs="Arial"/>
          <w:color w:val="000000"/>
          <w:sz w:val="20"/>
          <w:szCs w:val="20"/>
        </w:rPr>
        <w:t xml:space="preserve"> inches.</w:t>
      </w:r>
      <w:r w:rsidR="002332EC">
        <w:rPr>
          <w:rFonts w:ascii="Arial" w:hAnsi="Arial" w:cs="Arial"/>
          <w:color w:val="000000"/>
          <w:sz w:val="20"/>
          <w:szCs w:val="20"/>
        </w:rPr>
        <w:t xml:space="preserve"> </w:t>
      </w:r>
    </w:p>
    <w:p w14:paraId="18887C9A" w14:textId="0B36B791" w:rsidR="008D781B" w:rsidRDefault="008D781B" w:rsidP="0025260B">
      <w:pPr>
        <w:autoSpaceDE w:val="0"/>
        <w:autoSpaceDN w:val="0"/>
        <w:adjustRightInd w:val="0"/>
        <w:spacing w:after="0" w:line="240" w:lineRule="auto"/>
        <w:rPr>
          <w:rFonts w:ascii="Arial" w:hAnsi="Arial" w:cs="Arial"/>
          <w:color w:val="000000"/>
          <w:sz w:val="20"/>
          <w:szCs w:val="20"/>
        </w:rPr>
      </w:pPr>
    </w:p>
    <w:p w14:paraId="4D2CE661" w14:textId="1222EAE5" w:rsidR="008D781B" w:rsidRPr="00842700" w:rsidRDefault="008D781B" w:rsidP="00842700">
      <w:pPr>
        <w:pStyle w:val="Heading4"/>
      </w:pPr>
      <w:r w:rsidRPr="00842700">
        <w:t>18.4.6.3.1</w:t>
      </w:r>
      <w:r w:rsidR="0087151E">
        <w:t>1</w:t>
      </w:r>
      <w:r w:rsidRPr="00842700">
        <w:t xml:space="preserve"> </w:t>
      </w:r>
      <w:r w:rsidR="008B3E33">
        <w:t>Joint Aggregate Material</w:t>
      </w:r>
    </w:p>
    <w:p w14:paraId="2EA2A909" w14:textId="539AE1FB" w:rsidR="00391587" w:rsidRDefault="008B3E33" w:rsidP="0025260B">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 xml:space="preserve">Chip stone or aggregate shall be installed between all paver joints to be even with paver surface.  Chip stone or </w:t>
      </w:r>
      <w:r w:rsidR="00DF6632">
        <w:rPr>
          <w:rFonts w:ascii="Arial" w:hAnsi="Arial" w:cs="Arial"/>
          <w:color w:val="000000"/>
          <w:sz w:val="20"/>
          <w:szCs w:val="20"/>
        </w:rPr>
        <w:t>aggregate must be double washed</w:t>
      </w:r>
      <w:r>
        <w:rPr>
          <w:rFonts w:ascii="Arial" w:hAnsi="Arial" w:cs="Arial"/>
          <w:color w:val="000000"/>
          <w:sz w:val="20"/>
          <w:szCs w:val="20"/>
        </w:rPr>
        <w:t>.</w:t>
      </w:r>
    </w:p>
    <w:p w14:paraId="4F20939D" w14:textId="6EF89B3D" w:rsidR="00F54D8D" w:rsidRPr="00F54D8D" w:rsidRDefault="00391587" w:rsidP="0025260B">
      <w:pPr>
        <w:autoSpaceDE w:val="0"/>
        <w:autoSpaceDN w:val="0"/>
        <w:adjustRightInd w:val="0"/>
        <w:spacing w:after="0" w:line="240" w:lineRule="auto"/>
        <w:rPr>
          <w:rFonts w:ascii="Arial" w:hAnsi="Arial" w:cs="Arial"/>
          <w:b/>
          <w:color w:val="3B8333"/>
          <w:sz w:val="20"/>
          <w:szCs w:val="20"/>
        </w:rPr>
      </w:pPr>
      <w:r>
        <w:rPr>
          <w:rFonts w:ascii="Arial" w:hAnsi="Arial" w:cs="Arial"/>
          <w:color w:val="000000"/>
          <w:sz w:val="20"/>
          <w:szCs w:val="20"/>
        </w:rPr>
        <w:br w:type="page"/>
      </w:r>
    </w:p>
    <w:tbl>
      <w:tblPr>
        <w:tblW w:w="9314" w:type="dxa"/>
        <w:tblCellMar>
          <w:left w:w="0" w:type="dxa"/>
          <w:right w:w="0" w:type="dxa"/>
        </w:tblCellMar>
        <w:tblLook w:val="04A0" w:firstRow="1" w:lastRow="0" w:firstColumn="1" w:lastColumn="0" w:noHBand="0" w:noVBand="1"/>
      </w:tblPr>
      <w:tblGrid>
        <w:gridCol w:w="2632"/>
        <w:gridCol w:w="6682"/>
      </w:tblGrid>
      <w:tr w:rsidR="00DE2B6D" w14:paraId="3C1672D4" w14:textId="77777777" w:rsidTr="001977D2">
        <w:trPr>
          <w:trHeight w:val="520"/>
        </w:trPr>
        <w:tc>
          <w:tcPr>
            <w:tcW w:w="9314" w:type="dxa"/>
            <w:gridSpan w:val="2"/>
            <w:tcBorders>
              <w:top w:val="single" w:sz="8" w:space="0" w:color="000000"/>
              <w:left w:val="single" w:sz="8" w:space="0" w:color="000000"/>
              <w:bottom w:val="single" w:sz="8" w:space="0" w:color="000000"/>
              <w:right w:val="single" w:sz="8" w:space="0" w:color="000000"/>
            </w:tcBorders>
            <w:shd w:val="clear" w:color="auto" w:fill="E2EFD9"/>
            <w:tcMar>
              <w:top w:w="0" w:type="dxa"/>
              <w:left w:w="108" w:type="dxa"/>
              <w:bottom w:w="0" w:type="dxa"/>
              <w:right w:w="108" w:type="dxa"/>
            </w:tcMar>
            <w:hideMark/>
          </w:tcPr>
          <w:p w14:paraId="170F2BF7" w14:textId="224F91B4" w:rsidR="00DE2B6D" w:rsidRPr="001977D2" w:rsidRDefault="00DE2B6D">
            <w:pPr>
              <w:widowControl w:val="0"/>
              <w:rPr>
                <w:color w:val="000000"/>
                <w:kern w:val="28"/>
                <w:sz w:val="20"/>
                <w:szCs w:val="20"/>
                <w14:cntxtAlts/>
              </w:rPr>
            </w:pPr>
            <w:r>
              <w:rPr>
                <w:noProof/>
                <w:sz w:val="24"/>
                <w:szCs w:val="24"/>
              </w:rPr>
              <mc:AlternateContent>
                <mc:Choice Requires="wps">
                  <w:drawing>
                    <wp:anchor distT="36576" distB="36576" distL="36576" distR="36576" simplePos="0" relativeHeight="251797504" behindDoc="0" locked="0" layoutInCell="1" allowOverlap="1" wp14:anchorId="4A6D366B" wp14:editId="46A8D08B">
                      <wp:simplePos x="0" y="0"/>
                      <wp:positionH relativeFrom="column">
                        <wp:posOffset>15114270</wp:posOffset>
                      </wp:positionH>
                      <wp:positionV relativeFrom="paragraph">
                        <wp:posOffset>-5085080</wp:posOffset>
                      </wp:positionV>
                      <wp:extent cx="5914390" cy="6218555"/>
                      <wp:effectExtent l="0" t="1270" r="2540" b="0"/>
                      <wp:wrapNone/>
                      <wp:docPr id="43"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914390" cy="621855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BACD6E" id="Rectangle 43" o:spid="_x0000_s1026" style="position:absolute;margin-left:1190.1pt;margin-top:-400.4pt;width:465.7pt;height:489.65pt;z-index:2517975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" filled="f" stroked="f" strokeweight="2pt">
                      <v:shadow color="black [0]"/>
                      <o:lock v:ext="edit" shapetype="t"/>
                      <v:textbox inset="0,0,0,0"/>
                    </v:rect>
                  </w:pict>
                </mc:Fallback>
              </mc:AlternateContent>
            </w:r>
            <w:r w:rsidRPr="001977D2">
              <w:rPr>
                <w:rFonts w:ascii="Arial" w:hAnsi="Arial" w:cs="Arial"/>
                <w:b/>
                <w:bCs/>
                <w:color w:val="3B8333"/>
                <w:sz w:val="20"/>
                <w:szCs w:val="20"/>
              </w:rPr>
              <w:t>Table 18.8 Permeable Paver Application and Site Feasibility Criteria</w:t>
            </w:r>
          </w:p>
        </w:tc>
      </w:tr>
      <w:tr w:rsidR="00DE2B6D" w14:paraId="6B850017" w14:textId="77777777" w:rsidTr="001977D2">
        <w:trPr>
          <w:trHeight w:val="439"/>
        </w:trPr>
        <w:tc>
          <w:tcPr>
            <w:tcW w:w="263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4400F86" w14:textId="77777777" w:rsidR="00DE2B6D" w:rsidRPr="001977D2" w:rsidRDefault="00DE2B6D">
            <w:pPr>
              <w:widowControl w:val="0"/>
              <w:rPr>
                <w:sz w:val="20"/>
                <w:szCs w:val="20"/>
              </w:rPr>
            </w:pPr>
            <w:r w:rsidRPr="001977D2">
              <w:rPr>
                <w:rFonts w:ascii="Arial" w:hAnsi="Arial" w:cs="Arial"/>
                <w:b/>
                <w:bCs/>
                <w:sz w:val="20"/>
                <w:szCs w:val="20"/>
              </w:rPr>
              <w:t>Design Parameter</w:t>
            </w:r>
          </w:p>
        </w:tc>
        <w:tc>
          <w:tcPr>
            <w:tcW w:w="668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8A05FB8" w14:textId="77777777" w:rsidR="00DE2B6D" w:rsidRPr="001977D2" w:rsidRDefault="00DE2B6D">
            <w:pPr>
              <w:widowControl w:val="0"/>
              <w:rPr>
                <w:sz w:val="20"/>
                <w:szCs w:val="20"/>
              </w:rPr>
            </w:pPr>
            <w:r w:rsidRPr="001977D2">
              <w:rPr>
                <w:rFonts w:ascii="Arial" w:hAnsi="Arial" w:cs="Arial"/>
                <w:b/>
                <w:bCs/>
                <w:sz w:val="20"/>
                <w:szCs w:val="20"/>
              </w:rPr>
              <w:t>Criteria</w:t>
            </w:r>
          </w:p>
        </w:tc>
      </w:tr>
      <w:tr w:rsidR="00DE2B6D" w14:paraId="522BEABB" w14:textId="77777777" w:rsidTr="00DE2B6D">
        <w:trPr>
          <w:trHeight w:val="891"/>
        </w:trPr>
        <w:tc>
          <w:tcPr>
            <w:tcW w:w="263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86161EC" w14:textId="77777777" w:rsidR="00DE2B6D" w:rsidRPr="00DE2B6D" w:rsidRDefault="00DE2B6D">
            <w:pPr>
              <w:widowControl w:val="0"/>
              <w:rPr>
                <w:rFonts w:ascii="Arial" w:hAnsi="Arial" w:cs="Arial"/>
                <w:sz w:val="20"/>
                <w:szCs w:val="20"/>
              </w:rPr>
            </w:pPr>
            <w:r w:rsidRPr="00DE2B6D">
              <w:rPr>
                <w:rFonts w:ascii="Arial" w:hAnsi="Arial" w:cs="Arial"/>
                <w:sz w:val="20"/>
                <w:szCs w:val="20"/>
              </w:rPr>
              <w:t>Drainage Area</w:t>
            </w:r>
          </w:p>
        </w:tc>
        <w:tc>
          <w:tcPr>
            <w:tcW w:w="668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AF68667" w14:textId="77777777" w:rsidR="00DE2B6D" w:rsidRPr="00DE2B6D" w:rsidRDefault="00DE2B6D">
            <w:pPr>
              <w:widowControl w:val="0"/>
              <w:ind w:left="360" w:hanging="360"/>
              <w:rPr>
                <w:rFonts w:ascii="Arial" w:hAnsi="Arial" w:cs="Arial"/>
                <w:sz w:val="20"/>
                <w:szCs w:val="20"/>
              </w:rPr>
            </w:pPr>
            <w:r w:rsidRPr="00DE2B6D">
              <w:rPr>
                <w:rFonts w:ascii="Arial" w:hAnsi="Arial" w:cs="Arial"/>
                <w:sz w:val="20"/>
                <w:szCs w:val="20"/>
              </w:rPr>
              <w:t xml:space="preserve">Drainage Area to Paver Footprint Area should not exceed 5:1. </w:t>
            </w:r>
          </w:p>
          <w:p w14:paraId="338A0D45" w14:textId="2180176D" w:rsidR="00DE2B6D" w:rsidRPr="00DE2B6D" w:rsidRDefault="00DE2B6D" w:rsidP="00DE2B6D">
            <w:pPr>
              <w:widowControl w:val="0"/>
              <w:rPr>
                <w:rFonts w:ascii="Arial" w:hAnsi="Arial" w:cs="Arial"/>
                <w:sz w:val="20"/>
                <w:szCs w:val="20"/>
              </w:rPr>
            </w:pPr>
            <w:r w:rsidRPr="00DE2B6D">
              <w:rPr>
                <w:rFonts w:ascii="Arial" w:hAnsi="Arial" w:cs="Arial"/>
                <w:sz w:val="20"/>
                <w:szCs w:val="20"/>
              </w:rPr>
              <w:t xml:space="preserve">Permeable pavers shall not be used in high traffic areas or for areas used by heavy vehicles.  </w:t>
            </w:r>
          </w:p>
        </w:tc>
      </w:tr>
      <w:tr w:rsidR="00DE2B6D" w14:paraId="1B33DE2A" w14:textId="77777777" w:rsidTr="00DE2B6D">
        <w:trPr>
          <w:trHeight w:val="1113"/>
        </w:trPr>
        <w:tc>
          <w:tcPr>
            <w:tcW w:w="263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9D8D987" w14:textId="77777777" w:rsidR="00DE2B6D" w:rsidRPr="00DE2B6D" w:rsidRDefault="00DE2B6D">
            <w:pPr>
              <w:widowControl w:val="0"/>
              <w:rPr>
                <w:rFonts w:ascii="Arial" w:hAnsi="Arial" w:cs="Arial"/>
                <w:sz w:val="20"/>
                <w:szCs w:val="20"/>
              </w:rPr>
            </w:pPr>
            <w:r w:rsidRPr="00DE2B6D">
              <w:rPr>
                <w:rFonts w:ascii="Arial" w:hAnsi="Arial" w:cs="Arial"/>
                <w:sz w:val="20"/>
                <w:szCs w:val="20"/>
              </w:rPr>
              <w:t>Soils</w:t>
            </w:r>
          </w:p>
        </w:tc>
        <w:tc>
          <w:tcPr>
            <w:tcW w:w="668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F1E08D5" w14:textId="77777777" w:rsidR="00DE2B6D" w:rsidRPr="00DE2B6D" w:rsidRDefault="00DE2B6D">
            <w:pPr>
              <w:widowControl w:val="0"/>
              <w:rPr>
                <w:rFonts w:ascii="Arial" w:hAnsi="Arial" w:cs="Arial"/>
                <w:sz w:val="20"/>
                <w:szCs w:val="20"/>
              </w:rPr>
            </w:pPr>
            <w:r w:rsidRPr="00DE2B6D">
              <w:rPr>
                <w:rFonts w:ascii="Arial" w:hAnsi="Arial" w:cs="Arial"/>
                <w:sz w:val="20"/>
                <w:szCs w:val="20"/>
              </w:rPr>
              <w:t xml:space="preserve">Underdrains are required when the in-situ soil infiltration rate is less than 0.5 inches/hour. </w:t>
            </w:r>
            <w:proofErr w:type="spellStart"/>
            <w:r w:rsidRPr="00DE2B6D">
              <w:rPr>
                <w:rFonts w:ascii="Arial" w:hAnsi="Arial" w:cs="Arial"/>
                <w:sz w:val="20"/>
                <w:szCs w:val="20"/>
              </w:rPr>
              <w:t>Geogrid</w:t>
            </w:r>
            <w:proofErr w:type="spellEnd"/>
            <w:r w:rsidRPr="00DE2B6D">
              <w:rPr>
                <w:rFonts w:ascii="Arial" w:hAnsi="Arial" w:cs="Arial"/>
                <w:sz w:val="20"/>
                <w:szCs w:val="20"/>
              </w:rPr>
              <w:t xml:space="preserve"> will be placed on the subsoil for stabilization.</w:t>
            </w:r>
          </w:p>
          <w:p w14:paraId="0E457F5D" w14:textId="77777777" w:rsidR="00DE2B6D" w:rsidRPr="00DE2B6D" w:rsidRDefault="00DE2B6D">
            <w:pPr>
              <w:widowControl w:val="0"/>
              <w:rPr>
                <w:rFonts w:ascii="Arial" w:hAnsi="Arial" w:cs="Arial"/>
                <w:sz w:val="20"/>
                <w:szCs w:val="20"/>
              </w:rPr>
            </w:pPr>
            <w:r w:rsidRPr="00DE2B6D">
              <w:rPr>
                <w:rFonts w:ascii="Arial" w:hAnsi="Arial" w:cs="Arial"/>
                <w:sz w:val="20"/>
                <w:szCs w:val="20"/>
              </w:rPr>
              <w:t>Underdrains shall utilize slotted pipes with a minimum diameter for four inches.</w:t>
            </w:r>
          </w:p>
        </w:tc>
      </w:tr>
      <w:tr w:rsidR="00DE2B6D" w14:paraId="1EAA7F1C" w14:textId="77777777" w:rsidTr="00DE2B6D">
        <w:trPr>
          <w:trHeight w:val="673"/>
        </w:trPr>
        <w:tc>
          <w:tcPr>
            <w:tcW w:w="263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FDEC0C2" w14:textId="77777777" w:rsidR="00DE2B6D" w:rsidRPr="00DE2B6D" w:rsidRDefault="00DE2B6D">
            <w:pPr>
              <w:widowControl w:val="0"/>
              <w:rPr>
                <w:rFonts w:ascii="Arial" w:hAnsi="Arial" w:cs="Arial"/>
                <w:sz w:val="20"/>
                <w:szCs w:val="20"/>
              </w:rPr>
            </w:pPr>
            <w:r w:rsidRPr="00DE2B6D">
              <w:rPr>
                <w:rFonts w:ascii="Arial" w:hAnsi="Arial" w:cs="Arial"/>
                <w:sz w:val="20"/>
                <w:szCs w:val="20"/>
              </w:rPr>
              <w:t>Sizing</w:t>
            </w:r>
          </w:p>
        </w:tc>
        <w:tc>
          <w:tcPr>
            <w:tcW w:w="668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A656397" w14:textId="485460FC" w:rsidR="00DE2B6D" w:rsidRPr="00DE2B6D" w:rsidRDefault="00DE2B6D" w:rsidP="00DE2B6D">
            <w:pPr>
              <w:widowControl w:val="0"/>
              <w:rPr>
                <w:rFonts w:ascii="Arial" w:hAnsi="Arial" w:cs="Arial"/>
                <w:sz w:val="20"/>
                <w:szCs w:val="20"/>
              </w:rPr>
            </w:pPr>
            <w:r w:rsidRPr="00DE2B6D">
              <w:rPr>
                <w:rFonts w:ascii="Arial" w:hAnsi="Arial" w:cs="Arial"/>
                <w:sz w:val="20"/>
                <w:szCs w:val="20"/>
              </w:rPr>
              <w:t xml:space="preserve">The area and depth of the paver system shall be determined based </w:t>
            </w:r>
            <w:proofErr w:type="gramStart"/>
            <w:r w:rsidRPr="00DE2B6D">
              <w:rPr>
                <w:rFonts w:ascii="Arial" w:hAnsi="Arial" w:cs="Arial"/>
                <w:sz w:val="20"/>
                <w:szCs w:val="20"/>
              </w:rPr>
              <w:t>on  the</w:t>
            </w:r>
            <w:proofErr w:type="gramEnd"/>
            <w:r w:rsidRPr="00DE2B6D">
              <w:rPr>
                <w:rFonts w:ascii="Arial" w:hAnsi="Arial" w:cs="Arial"/>
                <w:sz w:val="20"/>
                <w:szCs w:val="20"/>
              </w:rPr>
              <w:t xml:space="preserve"> design storage capacity. </w:t>
            </w:r>
          </w:p>
        </w:tc>
      </w:tr>
      <w:tr w:rsidR="00DE2B6D" w14:paraId="2588F67A" w14:textId="77777777" w:rsidTr="00DE2B6D">
        <w:trPr>
          <w:trHeight w:val="1029"/>
        </w:trPr>
        <w:tc>
          <w:tcPr>
            <w:tcW w:w="263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8A805CE" w14:textId="34AF0E89" w:rsidR="00DE2B6D" w:rsidRPr="00DE2B6D" w:rsidRDefault="00DE2B6D">
            <w:pPr>
              <w:widowControl w:val="0"/>
              <w:rPr>
                <w:rFonts w:ascii="Arial" w:hAnsi="Arial" w:cs="Arial"/>
                <w:sz w:val="20"/>
                <w:szCs w:val="20"/>
              </w:rPr>
            </w:pPr>
            <w:r w:rsidRPr="00DE2B6D">
              <w:rPr>
                <w:rFonts w:ascii="Arial" w:hAnsi="Arial" w:cs="Arial"/>
                <w:sz w:val="20"/>
                <w:szCs w:val="20"/>
              </w:rPr>
              <w:t>Profile Grade</w:t>
            </w:r>
          </w:p>
        </w:tc>
        <w:tc>
          <w:tcPr>
            <w:tcW w:w="668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0F36C27" w14:textId="649F3E49" w:rsidR="00DE2B6D" w:rsidRPr="00DE2B6D" w:rsidRDefault="00DE2B6D">
            <w:pPr>
              <w:widowControl w:val="0"/>
              <w:rPr>
                <w:rFonts w:ascii="Arial" w:hAnsi="Arial" w:cs="Arial"/>
                <w:sz w:val="20"/>
                <w:szCs w:val="20"/>
              </w:rPr>
            </w:pPr>
            <w:r w:rsidRPr="00DE2B6D">
              <w:rPr>
                <w:rFonts w:ascii="Arial" w:hAnsi="Arial" w:cs="Arial"/>
                <w:sz w:val="20"/>
                <w:szCs w:val="20"/>
              </w:rPr>
              <w:t>The subsoil is recommended to have a 0% slope and the surface is recommended to have a 0.5% slope. For subsurface slopes greater than 2%, benching is required.  Maximum surface slope is 3%</w:t>
            </w:r>
            <w:r w:rsidR="001977D2">
              <w:rPr>
                <w:rFonts w:ascii="Arial" w:hAnsi="Arial" w:cs="Arial"/>
                <w:sz w:val="20"/>
                <w:szCs w:val="20"/>
              </w:rPr>
              <w:t>.</w:t>
            </w:r>
          </w:p>
        </w:tc>
      </w:tr>
      <w:tr w:rsidR="00DE2B6D" w14:paraId="68694D48" w14:textId="77777777" w:rsidTr="00DE2B6D">
        <w:trPr>
          <w:trHeight w:val="972"/>
        </w:trPr>
        <w:tc>
          <w:tcPr>
            <w:tcW w:w="263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26465CA" w14:textId="77777777" w:rsidR="00DE2B6D" w:rsidRPr="00DE2B6D" w:rsidRDefault="00DE2B6D">
            <w:pPr>
              <w:widowControl w:val="0"/>
              <w:rPr>
                <w:rFonts w:ascii="Arial" w:hAnsi="Arial" w:cs="Arial"/>
                <w:sz w:val="20"/>
                <w:szCs w:val="20"/>
              </w:rPr>
            </w:pPr>
            <w:r w:rsidRPr="00DE2B6D">
              <w:rPr>
                <w:rFonts w:ascii="Arial" w:hAnsi="Arial" w:cs="Arial"/>
                <w:sz w:val="20"/>
                <w:szCs w:val="20"/>
              </w:rPr>
              <w:t>Slopes</w:t>
            </w:r>
          </w:p>
        </w:tc>
        <w:tc>
          <w:tcPr>
            <w:tcW w:w="668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0A1A417" w14:textId="77777777" w:rsidR="00DE2B6D" w:rsidRPr="00DE2B6D" w:rsidRDefault="00DE2B6D">
            <w:pPr>
              <w:widowControl w:val="0"/>
              <w:rPr>
                <w:rFonts w:ascii="Arial" w:hAnsi="Arial" w:cs="Arial"/>
                <w:sz w:val="20"/>
                <w:szCs w:val="20"/>
              </w:rPr>
            </w:pPr>
            <w:r w:rsidRPr="00DE2B6D">
              <w:rPr>
                <w:rFonts w:ascii="Arial" w:hAnsi="Arial" w:cs="Arial"/>
                <w:sz w:val="20"/>
                <w:szCs w:val="20"/>
              </w:rPr>
              <w:t>Surrounding topography shall have a maximum slope of 20%.</w:t>
            </w:r>
          </w:p>
          <w:p w14:paraId="3B207D07" w14:textId="531EF538" w:rsidR="00DE2B6D" w:rsidRPr="00DE2B6D" w:rsidRDefault="00DE2B6D" w:rsidP="00DE2B6D">
            <w:pPr>
              <w:widowControl w:val="0"/>
              <w:rPr>
                <w:rFonts w:ascii="Arial" w:hAnsi="Arial" w:cs="Arial"/>
                <w:sz w:val="20"/>
                <w:szCs w:val="20"/>
              </w:rPr>
            </w:pPr>
            <w:r w:rsidRPr="00DE2B6D">
              <w:rPr>
                <w:rFonts w:ascii="Arial" w:hAnsi="Arial" w:cs="Arial"/>
                <w:sz w:val="20"/>
                <w:szCs w:val="20"/>
              </w:rPr>
              <w:t>Recommended subsoil slope is 0% and the surface slope is 0.5%.  For subsurface slopes greater than 2%, benching is required.</w:t>
            </w:r>
          </w:p>
        </w:tc>
      </w:tr>
      <w:tr w:rsidR="00DE2B6D" w14:paraId="4FAD92D6" w14:textId="77777777" w:rsidTr="00DE2B6D">
        <w:trPr>
          <w:trHeight w:val="764"/>
        </w:trPr>
        <w:tc>
          <w:tcPr>
            <w:tcW w:w="263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AC6B7E5" w14:textId="77777777" w:rsidR="00DE2B6D" w:rsidRPr="00DE2B6D" w:rsidRDefault="00DE2B6D">
            <w:pPr>
              <w:widowControl w:val="0"/>
              <w:rPr>
                <w:rFonts w:ascii="Arial" w:hAnsi="Arial" w:cs="Arial"/>
                <w:sz w:val="20"/>
                <w:szCs w:val="20"/>
              </w:rPr>
            </w:pPr>
            <w:r w:rsidRPr="00DE2B6D">
              <w:rPr>
                <w:rFonts w:ascii="Arial" w:hAnsi="Arial" w:cs="Arial"/>
                <w:sz w:val="20"/>
                <w:szCs w:val="20"/>
              </w:rPr>
              <w:t>Outlet</w:t>
            </w:r>
          </w:p>
        </w:tc>
        <w:tc>
          <w:tcPr>
            <w:tcW w:w="668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489A5E2" w14:textId="38A4EDED" w:rsidR="00DE2B6D" w:rsidRPr="00DE2B6D" w:rsidRDefault="00DE2B6D" w:rsidP="00AC2E7C">
            <w:pPr>
              <w:widowControl w:val="0"/>
              <w:rPr>
                <w:rFonts w:ascii="Arial" w:hAnsi="Arial" w:cs="Arial"/>
                <w:sz w:val="20"/>
                <w:szCs w:val="20"/>
              </w:rPr>
            </w:pPr>
            <w:r w:rsidRPr="00DE2B6D">
              <w:rPr>
                <w:rFonts w:ascii="Arial" w:hAnsi="Arial" w:cs="Arial"/>
                <w:sz w:val="20"/>
                <w:szCs w:val="20"/>
              </w:rPr>
              <w:t xml:space="preserve">An overflow must be designed for all paver designs to allow </w:t>
            </w:r>
            <w:proofErr w:type="gramStart"/>
            <w:r w:rsidRPr="00DE2B6D">
              <w:rPr>
                <w:rFonts w:ascii="Arial" w:hAnsi="Arial" w:cs="Arial"/>
                <w:sz w:val="20"/>
                <w:szCs w:val="20"/>
              </w:rPr>
              <w:t>for larger</w:t>
            </w:r>
            <w:proofErr w:type="gramEnd"/>
            <w:r w:rsidRPr="00DE2B6D">
              <w:rPr>
                <w:rFonts w:ascii="Arial" w:hAnsi="Arial" w:cs="Arial"/>
                <w:sz w:val="20"/>
                <w:szCs w:val="20"/>
              </w:rPr>
              <w:t xml:space="preserve"> storm events to drain to a suitable outlet</w:t>
            </w:r>
            <w:r w:rsidR="00AC2E7C">
              <w:rPr>
                <w:rFonts w:ascii="Arial" w:hAnsi="Arial" w:cs="Arial"/>
                <w:sz w:val="20"/>
                <w:szCs w:val="20"/>
              </w:rPr>
              <w:t xml:space="preserve"> as the m</w:t>
            </w:r>
            <w:r w:rsidRPr="00DE2B6D">
              <w:rPr>
                <w:rFonts w:ascii="Arial" w:hAnsi="Arial" w:cs="Arial"/>
                <w:sz w:val="20"/>
                <w:szCs w:val="20"/>
              </w:rPr>
              <w:t>aximum allowed ponding on pavers is 6 inches.</w:t>
            </w:r>
          </w:p>
        </w:tc>
      </w:tr>
      <w:tr w:rsidR="00DE2B6D" w14:paraId="3F5A2785" w14:textId="77777777" w:rsidTr="00DE2B6D">
        <w:trPr>
          <w:trHeight w:val="2825"/>
        </w:trPr>
        <w:tc>
          <w:tcPr>
            <w:tcW w:w="263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0E6FD5F" w14:textId="77777777" w:rsidR="00DE2B6D" w:rsidRPr="00DE2B6D" w:rsidRDefault="00DE2B6D">
            <w:pPr>
              <w:widowControl w:val="0"/>
              <w:rPr>
                <w:rFonts w:ascii="Arial" w:hAnsi="Arial" w:cs="Arial"/>
                <w:sz w:val="20"/>
                <w:szCs w:val="20"/>
              </w:rPr>
            </w:pPr>
            <w:r w:rsidRPr="00DE2B6D">
              <w:rPr>
                <w:rFonts w:ascii="Arial" w:hAnsi="Arial" w:cs="Arial"/>
                <w:sz w:val="20"/>
                <w:szCs w:val="20"/>
              </w:rPr>
              <w:t>Volume Provided (VP)</w:t>
            </w:r>
          </w:p>
        </w:tc>
        <w:tc>
          <w:tcPr>
            <w:tcW w:w="668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FAAE8F0" w14:textId="77777777" w:rsidR="00DE2B6D" w:rsidRDefault="00DE2B6D" w:rsidP="00DE2B6D">
            <w:pPr>
              <w:widowControl w:val="0"/>
              <w:rPr>
                <w:rFonts w:ascii="Arial" w:hAnsi="Arial" w:cs="Arial"/>
                <w:sz w:val="20"/>
                <w:szCs w:val="20"/>
              </w:rPr>
            </w:pPr>
            <w:r w:rsidRPr="00DE2B6D">
              <w:rPr>
                <w:rFonts w:ascii="Arial" w:hAnsi="Arial" w:cs="Arial"/>
                <w:sz w:val="20"/>
                <w:szCs w:val="20"/>
              </w:rPr>
              <w:t>The water quality design volume provided (VP) by a permeable pavers is: </w:t>
            </w:r>
          </w:p>
          <w:p w14:paraId="175C049A" w14:textId="0B2B880A" w:rsidR="00DE2B6D" w:rsidRPr="00DE2B6D" w:rsidRDefault="00DE2B6D" w:rsidP="001C28F8">
            <w:pPr>
              <w:widowControl w:val="0"/>
              <w:jc w:val="center"/>
              <w:rPr>
                <w:rFonts w:ascii="Arial" w:hAnsi="Arial" w:cs="Arial"/>
                <w:sz w:val="20"/>
                <w:szCs w:val="20"/>
              </w:rPr>
            </w:pPr>
            <w:r w:rsidRPr="00DE2B6D">
              <w:rPr>
                <w:rFonts w:ascii="Arial" w:hAnsi="Arial" w:cs="Arial"/>
                <w:sz w:val="20"/>
                <w:szCs w:val="20"/>
              </w:rPr>
              <w:t>VP (ft</w:t>
            </w:r>
            <w:r w:rsidRPr="00DE2B6D">
              <w:rPr>
                <w:rFonts w:ascii="Arial" w:hAnsi="Arial" w:cs="Arial"/>
                <w:sz w:val="20"/>
                <w:szCs w:val="20"/>
                <w:vertAlign w:val="superscript"/>
              </w:rPr>
              <w:t>3</w:t>
            </w:r>
            <w:r w:rsidRPr="00DE2B6D">
              <w:rPr>
                <w:rFonts w:ascii="Arial" w:hAnsi="Arial" w:cs="Arial"/>
                <w:sz w:val="20"/>
                <w:szCs w:val="20"/>
              </w:rPr>
              <w:t>) = (A)(p1)(d1) </w:t>
            </w:r>
          </w:p>
          <w:p w14:paraId="40293EB8" w14:textId="77777777" w:rsidR="00DE2B6D" w:rsidRPr="00DE2B6D" w:rsidRDefault="00DE2B6D" w:rsidP="00DE2B6D">
            <w:pPr>
              <w:pStyle w:val="ListParagraph"/>
              <w:widowControl w:val="0"/>
              <w:numPr>
                <w:ilvl w:val="0"/>
                <w:numId w:val="82"/>
              </w:numPr>
              <w:spacing w:after="0" w:line="240" w:lineRule="auto"/>
              <w:rPr>
                <w:rFonts w:ascii="Arial" w:hAnsi="Arial" w:cs="Arial"/>
                <w:sz w:val="20"/>
                <w:szCs w:val="20"/>
              </w:rPr>
            </w:pPr>
            <w:r w:rsidRPr="00DE2B6D">
              <w:rPr>
                <w:rFonts w:ascii="Arial" w:hAnsi="Arial" w:cs="Arial"/>
                <w:sz w:val="20"/>
                <w:szCs w:val="20"/>
              </w:rPr>
              <w:t>A = area of permeable pavers (ft²)</w:t>
            </w:r>
          </w:p>
          <w:p w14:paraId="0957EA38" w14:textId="5137C1DC" w:rsidR="00DE2B6D" w:rsidRPr="00DE2B6D" w:rsidRDefault="00DE2B6D" w:rsidP="00DE2B6D">
            <w:pPr>
              <w:pStyle w:val="ListParagraph"/>
              <w:widowControl w:val="0"/>
              <w:numPr>
                <w:ilvl w:val="0"/>
                <w:numId w:val="82"/>
              </w:numPr>
              <w:spacing w:after="0" w:line="240" w:lineRule="auto"/>
              <w:rPr>
                <w:rFonts w:ascii="Arial" w:hAnsi="Arial" w:cs="Arial"/>
                <w:sz w:val="20"/>
                <w:szCs w:val="20"/>
              </w:rPr>
            </w:pPr>
            <w:r w:rsidRPr="00DE2B6D">
              <w:rPr>
                <w:rFonts w:ascii="Arial" w:hAnsi="Arial" w:cs="Arial"/>
                <w:sz w:val="20"/>
                <w:szCs w:val="20"/>
              </w:rPr>
              <w:t>p1 = porosity of base layer</w:t>
            </w:r>
            <w:r w:rsidR="00203C39">
              <w:rPr>
                <w:rFonts w:ascii="Arial" w:hAnsi="Arial" w:cs="Arial"/>
                <w:sz w:val="20"/>
                <w:szCs w:val="20"/>
              </w:rPr>
              <w:t xml:space="preserve"> </w:t>
            </w:r>
            <w:r w:rsidR="00203C39" w:rsidRPr="00DE2B6D">
              <w:rPr>
                <w:rFonts w:ascii="Arial" w:hAnsi="Arial" w:cs="Arial"/>
                <w:sz w:val="20"/>
                <w:szCs w:val="20"/>
              </w:rPr>
              <w:t>(% void)</w:t>
            </w:r>
            <w:r w:rsidR="00203C39">
              <w:rPr>
                <w:rFonts w:ascii="Arial" w:hAnsi="Arial" w:cs="Arial"/>
                <w:sz w:val="20"/>
                <w:szCs w:val="20"/>
              </w:rPr>
              <w:t>,</w:t>
            </w:r>
            <w:r w:rsidR="00AC2E7C">
              <w:rPr>
                <w:rFonts w:ascii="Arial" w:hAnsi="Arial" w:cs="Arial"/>
                <w:sz w:val="20"/>
                <w:szCs w:val="20"/>
              </w:rPr>
              <w:t xml:space="preserve"> typically 40%</w:t>
            </w:r>
            <w:r w:rsidRPr="00DE2B6D">
              <w:rPr>
                <w:rFonts w:ascii="Arial" w:hAnsi="Arial" w:cs="Arial"/>
                <w:sz w:val="20"/>
                <w:szCs w:val="20"/>
              </w:rPr>
              <w:t xml:space="preserve"> </w:t>
            </w:r>
          </w:p>
          <w:p w14:paraId="0CC123DD" w14:textId="77777777" w:rsidR="00DE2B6D" w:rsidRPr="00DE2B6D" w:rsidRDefault="00DE2B6D" w:rsidP="00DE2B6D">
            <w:pPr>
              <w:pStyle w:val="ListParagraph"/>
              <w:widowControl w:val="0"/>
              <w:numPr>
                <w:ilvl w:val="0"/>
                <w:numId w:val="82"/>
              </w:numPr>
              <w:spacing w:after="0" w:line="240" w:lineRule="auto"/>
              <w:rPr>
                <w:rFonts w:ascii="Arial" w:hAnsi="Arial" w:cs="Arial"/>
                <w:sz w:val="20"/>
                <w:szCs w:val="20"/>
              </w:rPr>
            </w:pPr>
            <w:r w:rsidRPr="00DE2B6D">
              <w:rPr>
                <w:rFonts w:ascii="Arial" w:hAnsi="Arial" w:cs="Arial"/>
                <w:sz w:val="20"/>
                <w:szCs w:val="20"/>
              </w:rPr>
              <w:t>d1 =depth of base layer (</w:t>
            </w:r>
            <w:proofErr w:type="spellStart"/>
            <w:r w:rsidRPr="00DE2B6D">
              <w:rPr>
                <w:rFonts w:ascii="Arial" w:hAnsi="Arial" w:cs="Arial"/>
                <w:sz w:val="20"/>
                <w:szCs w:val="20"/>
              </w:rPr>
              <w:t>ft</w:t>
            </w:r>
            <w:proofErr w:type="spellEnd"/>
            <w:r w:rsidRPr="00DE2B6D">
              <w:rPr>
                <w:rFonts w:ascii="Arial" w:hAnsi="Arial" w:cs="Arial"/>
                <w:sz w:val="20"/>
                <w:szCs w:val="20"/>
              </w:rPr>
              <w:t>)</w:t>
            </w:r>
          </w:p>
          <w:p w14:paraId="68898DA1" w14:textId="77777777" w:rsidR="00DE2B6D" w:rsidRPr="00DE2B6D" w:rsidRDefault="00DE2B6D">
            <w:pPr>
              <w:widowControl w:val="0"/>
              <w:rPr>
                <w:rFonts w:ascii="Arial" w:hAnsi="Arial" w:cs="Arial"/>
                <w:sz w:val="20"/>
                <w:szCs w:val="20"/>
              </w:rPr>
            </w:pPr>
            <w:r w:rsidRPr="00DE2B6D">
              <w:rPr>
                <w:rFonts w:ascii="Arial" w:hAnsi="Arial" w:cs="Arial"/>
                <w:sz w:val="20"/>
                <w:szCs w:val="20"/>
              </w:rPr>
              <w:t> </w:t>
            </w:r>
          </w:p>
          <w:p w14:paraId="000B4A1C" w14:textId="77777777" w:rsidR="00DE2B6D" w:rsidRPr="00DE2B6D" w:rsidRDefault="00DE2B6D">
            <w:pPr>
              <w:widowControl w:val="0"/>
              <w:rPr>
                <w:rFonts w:ascii="Arial" w:hAnsi="Arial" w:cs="Arial"/>
                <w:sz w:val="20"/>
                <w:szCs w:val="20"/>
              </w:rPr>
            </w:pPr>
            <w:r w:rsidRPr="00DE2B6D">
              <w:rPr>
                <w:rFonts w:ascii="Arial" w:hAnsi="Arial" w:cs="Arial"/>
                <w:sz w:val="20"/>
                <w:szCs w:val="20"/>
              </w:rPr>
              <w:t>*Note: this formula only applies if the paver surface and sub soil have a 0% slope</w:t>
            </w:r>
          </w:p>
          <w:p w14:paraId="06CE9C98" w14:textId="0C88EAEB" w:rsidR="00DE2B6D" w:rsidRPr="00DE2B6D" w:rsidRDefault="00DE2B6D" w:rsidP="00DE2B6D">
            <w:pPr>
              <w:widowControl w:val="0"/>
              <w:rPr>
                <w:rFonts w:ascii="Arial" w:hAnsi="Arial" w:cs="Arial"/>
                <w:sz w:val="20"/>
                <w:szCs w:val="20"/>
              </w:rPr>
            </w:pPr>
            <w:r w:rsidRPr="00DE2B6D">
              <w:rPr>
                <w:rFonts w:ascii="Arial" w:hAnsi="Arial" w:cs="Arial"/>
                <w:sz w:val="20"/>
                <w:szCs w:val="20"/>
              </w:rPr>
              <w:t xml:space="preserve">Design calculation sheets are available at </w:t>
            </w:r>
            <w:hyperlink r:id="rId36" w:history="1">
              <w:r w:rsidRPr="00320EFA">
                <w:rPr>
                  <w:rStyle w:val="Hyperlink"/>
                  <w:rFonts w:ascii="Arial" w:hAnsi="Arial" w:cs="Arial"/>
                  <w:sz w:val="20"/>
                  <w:szCs w:val="20"/>
                </w:rPr>
                <w:t>www.louisvillemsd.org</w:t>
              </w:r>
            </w:hyperlink>
            <w:r>
              <w:rPr>
                <w:rFonts w:ascii="Arial" w:hAnsi="Arial" w:cs="Arial"/>
                <w:sz w:val="20"/>
                <w:szCs w:val="20"/>
              </w:rPr>
              <w:t xml:space="preserve">. </w:t>
            </w:r>
            <w:r w:rsidRPr="00DE2B6D">
              <w:rPr>
                <w:rFonts w:ascii="Arial" w:hAnsi="Arial" w:cs="Arial"/>
                <w:sz w:val="20"/>
                <w:szCs w:val="20"/>
              </w:rPr>
              <w:t xml:space="preserve"> </w:t>
            </w:r>
          </w:p>
        </w:tc>
      </w:tr>
    </w:tbl>
    <w:p w14:paraId="3560B0EC" w14:textId="77777777" w:rsidR="0025260B" w:rsidRPr="00881D88" w:rsidRDefault="0025260B" w:rsidP="0025260B">
      <w:pPr>
        <w:autoSpaceDE w:val="0"/>
        <w:autoSpaceDN w:val="0"/>
        <w:adjustRightInd w:val="0"/>
        <w:spacing w:after="0" w:line="240" w:lineRule="auto"/>
        <w:rPr>
          <w:rFonts w:ascii="Arial" w:eastAsia="SymbolMT" w:hAnsi="Arial" w:cs="Arial"/>
          <w:sz w:val="20"/>
          <w:szCs w:val="20"/>
        </w:rPr>
      </w:pPr>
    </w:p>
    <w:p w14:paraId="3E26CA06" w14:textId="7FF10D91" w:rsidR="0025260B" w:rsidRDefault="0099678E" w:rsidP="00216169">
      <w:pPr>
        <w:pStyle w:val="Heading2"/>
      </w:pPr>
      <w:bookmarkStart w:id="118" w:name="_18.4.7_Tree_Boxes"/>
      <w:bookmarkStart w:id="119" w:name="_Toc51058271"/>
      <w:bookmarkStart w:id="120" w:name="_Toc70695590"/>
      <w:bookmarkEnd w:id="118"/>
      <w:r>
        <w:t>18.4.7</w:t>
      </w:r>
      <w:r w:rsidR="00B91E86" w:rsidRPr="00881D88">
        <w:t xml:space="preserve"> Tree Boxes</w:t>
      </w:r>
      <w:bookmarkEnd w:id="119"/>
      <w:bookmarkEnd w:id="120"/>
    </w:p>
    <w:p w14:paraId="572D6663" w14:textId="6814E26F" w:rsidR="00216169" w:rsidRDefault="00216169" w:rsidP="00B91E86">
      <w:pPr>
        <w:autoSpaceDE w:val="0"/>
        <w:autoSpaceDN w:val="0"/>
        <w:adjustRightInd w:val="0"/>
        <w:spacing w:after="0" w:line="240" w:lineRule="auto"/>
        <w:rPr>
          <w:rFonts w:ascii="Arial" w:hAnsi="Arial" w:cs="Arial"/>
          <w:sz w:val="20"/>
          <w:szCs w:val="20"/>
        </w:rPr>
      </w:pPr>
    </w:p>
    <w:p w14:paraId="71211F52" w14:textId="0E664902" w:rsidR="00B91E86" w:rsidRPr="00881D88" w:rsidRDefault="00B91E86" w:rsidP="00B91E86">
      <w:pPr>
        <w:autoSpaceDE w:val="0"/>
        <w:autoSpaceDN w:val="0"/>
        <w:adjustRightInd w:val="0"/>
        <w:spacing w:after="0" w:line="240" w:lineRule="auto"/>
        <w:rPr>
          <w:rFonts w:ascii="Arial" w:hAnsi="Arial" w:cs="Arial"/>
          <w:sz w:val="20"/>
          <w:szCs w:val="20"/>
        </w:rPr>
      </w:pPr>
      <w:r w:rsidRPr="00881D88">
        <w:rPr>
          <w:rFonts w:ascii="Arial" w:hAnsi="Arial" w:cs="Arial"/>
          <w:sz w:val="20"/>
          <w:szCs w:val="20"/>
        </w:rPr>
        <w:t>A tree box is very similar to a rain garden/</w:t>
      </w:r>
      <w:proofErr w:type="spellStart"/>
      <w:r w:rsidRPr="00881D88">
        <w:rPr>
          <w:rFonts w:ascii="Arial" w:hAnsi="Arial" w:cs="Arial"/>
          <w:sz w:val="20"/>
          <w:szCs w:val="20"/>
        </w:rPr>
        <w:t>bioretention</w:t>
      </w:r>
      <w:proofErr w:type="spellEnd"/>
      <w:r w:rsidRPr="00881D88">
        <w:rPr>
          <w:rFonts w:ascii="Arial" w:hAnsi="Arial" w:cs="Arial"/>
          <w:sz w:val="20"/>
          <w:szCs w:val="20"/>
        </w:rPr>
        <w:t xml:space="preserve"> </w:t>
      </w:r>
      <w:r w:rsidR="003F084E">
        <w:rPr>
          <w:rFonts w:ascii="Arial" w:hAnsi="Arial" w:cs="Arial"/>
          <w:sz w:val="20"/>
          <w:szCs w:val="20"/>
        </w:rPr>
        <w:t>cell</w:t>
      </w:r>
      <w:r w:rsidR="003F084E" w:rsidRPr="00881D88">
        <w:rPr>
          <w:rFonts w:ascii="Arial" w:hAnsi="Arial" w:cs="Arial"/>
          <w:sz w:val="20"/>
          <w:szCs w:val="20"/>
        </w:rPr>
        <w:t xml:space="preserve"> </w:t>
      </w:r>
      <w:r w:rsidRPr="00881D88">
        <w:rPr>
          <w:rFonts w:ascii="Arial" w:hAnsi="Arial" w:cs="Arial"/>
          <w:sz w:val="20"/>
          <w:szCs w:val="20"/>
        </w:rPr>
        <w:t xml:space="preserve">in its design purpose and stormwater management benefits, except it exclusively uses trees and tall </w:t>
      </w:r>
      <w:r w:rsidR="0087151E">
        <w:rPr>
          <w:rFonts w:ascii="Arial" w:hAnsi="Arial" w:cs="Arial"/>
          <w:sz w:val="20"/>
          <w:szCs w:val="20"/>
        </w:rPr>
        <w:t>shrubs</w:t>
      </w:r>
      <w:r w:rsidRPr="00881D88">
        <w:rPr>
          <w:rFonts w:ascii="Arial" w:hAnsi="Arial" w:cs="Arial"/>
          <w:sz w:val="20"/>
          <w:szCs w:val="20"/>
        </w:rPr>
        <w:t xml:space="preserve">. At a minimum, a tree box temporarily detains the stormwater runoff as it flows through the box prior to discharge into the </w:t>
      </w:r>
      <w:r w:rsidR="0087151E">
        <w:rPr>
          <w:rFonts w:ascii="Arial" w:hAnsi="Arial" w:cs="Arial"/>
          <w:sz w:val="20"/>
          <w:szCs w:val="20"/>
        </w:rPr>
        <w:t xml:space="preserve">storm </w:t>
      </w:r>
      <w:r w:rsidRPr="00881D88">
        <w:rPr>
          <w:rFonts w:ascii="Arial" w:hAnsi="Arial" w:cs="Arial"/>
          <w:sz w:val="20"/>
          <w:szCs w:val="20"/>
        </w:rPr>
        <w:t>sewer system</w:t>
      </w:r>
      <w:r w:rsidR="00C964AC">
        <w:rPr>
          <w:rFonts w:ascii="Arial" w:hAnsi="Arial" w:cs="Arial"/>
          <w:sz w:val="20"/>
          <w:szCs w:val="20"/>
        </w:rPr>
        <w:t>, drainage trench, overflow pipe or surface overflow through inlets and outlets.</w:t>
      </w:r>
      <w:r w:rsidRPr="00881D88">
        <w:rPr>
          <w:rFonts w:ascii="Arial" w:hAnsi="Arial" w:cs="Arial"/>
          <w:sz w:val="20"/>
          <w:szCs w:val="20"/>
        </w:rPr>
        <w:t xml:space="preserve"> </w:t>
      </w:r>
      <w:r w:rsidR="00C964AC">
        <w:rPr>
          <w:rFonts w:ascii="Arial" w:hAnsi="Arial" w:cs="Arial"/>
          <w:sz w:val="20"/>
          <w:szCs w:val="20"/>
        </w:rPr>
        <w:t xml:space="preserve"> </w:t>
      </w:r>
      <w:r w:rsidRPr="00881D88">
        <w:rPr>
          <w:rFonts w:ascii="Arial" w:hAnsi="Arial" w:cs="Arial"/>
          <w:sz w:val="20"/>
          <w:szCs w:val="20"/>
        </w:rPr>
        <w:t xml:space="preserve">If surrounding soils have adequate permeability, a tree box can also be designed to promote infiltration of the stormwater runoff. A tree box can be used as a single </w:t>
      </w:r>
      <w:r w:rsidR="00922509">
        <w:rPr>
          <w:rFonts w:ascii="Arial" w:hAnsi="Arial" w:cs="Arial"/>
          <w:sz w:val="20"/>
          <w:szCs w:val="20"/>
        </w:rPr>
        <w:t>BMP</w:t>
      </w:r>
      <w:r w:rsidRPr="00881D88">
        <w:rPr>
          <w:rFonts w:ascii="Arial" w:hAnsi="Arial" w:cs="Arial"/>
          <w:sz w:val="20"/>
          <w:szCs w:val="20"/>
        </w:rPr>
        <w:t xml:space="preserve"> or connected in series through trenches. A tree box improves water quality through:</w:t>
      </w:r>
    </w:p>
    <w:p w14:paraId="1EBB7025" w14:textId="67EE8BC9" w:rsidR="00B91E86" w:rsidRPr="00881D88" w:rsidRDefault="00B91E86" w:rsidP="00B91E86">
      <w:pPr>
        <w:autoSpaceDE w:val="0"/>
        <w:autoSpaceDN w:val="0"/>
        <w:adjustRightInd w:val="0"/>
        <w:spacing w:after="0" w:line="240" w:lineRule="auto"/>
        <w:rPr>
          <w:rFonts w:ascii="Arial" w:hAnsi="Arial" w:cs="Arial"/>
          <w:sz w:val="20"/>
          <w:szCs w:val="20"/>
        </w:rPr>
      </w:pPr>
    </w:p>
    <w:p w14:paraId="17CA0FE3" w14:textId="743F53A3" w:rsidR="00B91E86" w:rsidRPr="002332EC" w:rsidRDefault="00B91E86" w:rsidP="008D6F60">
      <w:pPr>
        <w:pStyle w:val="ListParagraph"/>
        <w:numPr>
          <w:ilvl w:val="0"/>
          <w:numId w:val="40"/>
        </w:numPr>
        <w:autoSpaceDE w:val="0"/>
        <w:autoSpaceDN w:val="0"/>
        <w:adjustRightInd w:val="0"/>
        <w:spacing w:after="0" w:line="240" w:lineRule="auto"/>
        <w:rPr>
          <w:rFonts w:ascii="Arial" w:hAnsi="Arial" w:cs="Arial"/>
          <w:sz w:val="20"/>
          <w:szCs w:val="20"/>
        </w:rPr>
      </w:pPr>
      <w:r w:rsidRPr="002332EC">
        <w:rPr>
          <w:rFonts w:ascii="Arial" w:hAnsi="Arial" w:cs="Arial"/>
          <w:sz w:val="20"/>
          <w:szCs w:val="20"/>
        </w:rPr>
        <w:t>Reduction of runoff volume through infiltration</w:t>
      </w:r>
    </w:p>
    <w:p w14:paraId="3DD04624" w14:textId="34A47AD7" w:rsidR="00B91E86" w:rsidRPr="002332EC" w:rsidRDefault="00B91E86" w:rsidP="008D6F60">
      <w:pPr>
        <w:pStyle w:val="ListParagraph"/>
        <w:numPr>
          <w:ilvl w:val="0"/>
          <w:numId w:val="40"/>
        </w:numPr>
        <w:autoSpaceDE w:val="0"/>
        <w:autoSpaceDN w:val="0"/>
        <w:adjustRightInd w:val="0"/>
        <w:spacing w:after="0" w:line="240" w:lineRule="auto"/>
        <w:rPr>
          <w:rFonts w:ascii="Arial" w:hAnsi="Arial" w:cs="Arial"/>
          <w:sz w:val="20"/>
          <w:szCs w:val="20"/>
        </w:rPr>
      </w:pPr>
      <w:r w:rsidRPr="002332EC">
        <w:rPr>
          <w:rFonts w:ascii="Arial" w:hAnsi="Arial" w:cs="Arial"/>
          <w:sz w:val="20"/>
          <w:szCs w:val="20"/>
        </w:rPr>
        <w:t>Treatment of stormwater percolating through soil and filter media</w:t>
      </w:r>
    </w:p>
    <w:p w14:paraId="7A1FA246" w14:textId="3E4DAAB9" w:rsidR="00B91E86" w:rsidRPr="002332EC" w:rsidRDefault="00B91E86" w:rsidP="008D6F60">
      <w:pPr>
        <w:pStyle w:val="ListParagraph"/>
        <w:numPr>
          <w:ilvl w:val="0"/>
          <w:numId w:val="40"/>
        </w:numPr>
        <w:autoSpaceDE w:val="0"/>
        <w:autoSpaceDN w:val="0"/>
        <w:adjustRightInd w:val="0"/>
        <w:spacing w:after="0" w:line="240" w:lineRule="auto"/>
        <w:rPr>
          <w:rFonts w:ascii="Arial" w:hAnsi="Arial" w:cs="Arial"/>
          <w:sz w:val="20"/>
          <w:szCs w:val="20"/>
        </w:rPr>
      </w:pPr>
      <w:r w:rsidRPr="002332EC">
        <w:rPr>
          <w:rFonts w:ascii="Arial" w:hAnsi="Arial" w:cs="Arial"/>
          <w:sz w:val="20"/>
          <w:szCs w:val="20"/>
        </w:rPr>
        <w:t>Temporary detention of stormwater runoff</w:t>
      </w:r>
    </w:p>
    <w:p w14:paraId="2AA15769" w14:textId="0A393FDF" w:rsidR="00B91E86" w:rsidRPr="002332EC" w:rsidRDefault="00B91E86" w:rsidP="008D6F60">
      <w:pPr>
        <w:pStyle w:val="ListParagraph"/>
        <w:numPr>
          <w:ilvl w:val="0"/>
          <w:numId w:val="40"/>
        </w:numPr>
        <w:rPr>
          <w:rFonts w:ascii="Arial" w:hAnsi="Arial" w:cs="Arial"/>
          <w:b/>
          <w:bCs/>
          <w:sz w:val="20"/>
          <w:szCs w:val="20"/>
        </w:rPr>
      </w:pPr>
      <w:r w:rsidRPr="002332EC">
        <w:rPr>
          <w:rFonts w:ascii="Arial" w:hAnsi="Arial" w:cs="Arial"/>
          <w:sz w:val="20"/>
          <w:szCs w:val="20"/>
        </w:rPr>
        <w:t>Biological uptake through deep rooted, native plants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2332EC" w:rsidRPr="00F54D8D" w14:paraId="1EECFB92" w14:textId="77777777" w:rsidTr="008E6B62">
        <w:tc>
          <w:tcPr>
            <w:tcW w:w="4675" w:type="dxa"/>
            <w:shd w:val="clear" w:color="auto" w:fill="E2EFD9" w:themeFill="accent6" w:themeFillTint="33"/>
          </w:tcPr>
          <w:p w14:paraId="04D57E99" w14:textId="5D392747" w:rsidR="002332EC" w:rsidRPr="0039646C" w:rsidRDefault="002332EC" w:rsidP="00F54D8D">
            <w:pPr>
              <w:autoSpaceDE w:val="0"/>
              <w:autoSpaceDN w:val="0"/>
              <w:adjustRightInd w:val="0"/>
              <w:rPr>
                <w:rFonts w:ascii="Arial" w:eastAsia="SymbolMT" w:hAnsi="Arial" w:cs="Arial"/>
                <w:b/>
                <w:color w:val="3B8333"/>
                <w:sz w:val="20"/>
                <w:szCs w:val="20"/>
              </w:rPr>
            </w:pPr>
            <w:r w:rsidRPr="0039646C">
              <w:rPr>
                <w:rFonts w:ascii="Arial" w:hAnsi="Arial" w:cs="Arial"/>
                <w:b/>
                <w:color w:val="3B8333"/>
                <w:sz w:val="20"/>
                <w:szCs w:val="20"/>
              </w:rPr>
              <w:t>Advantages/Benefits</w:t>
            </w:r>
          </w:p>
        </w:tc>
        <w:tc>
          <w:tcPr>
            <w:tcW w:w="4675" w:type="dxa"/>
            <w:shd w:val="clear" w:color="auto" w:fill="E2EFD9" w:themeFill="accent6" w:themeFillTint="33"/>
          </w:tcPr>
          <w:p w14:paraId="2A9B327F" w14:textId="66D41FC2" w:rsidR="002332EC" w:rsidRPr="0039646C" w:rsidRDefault="002332EC" w:rsidP="00F54D8D">
            <w:pPr>
              <w:autoSpaceDE w:val="0"/>
              <w:autoSpaceDN w:val="0"/>
              <w:adjustRightInd w:val="0"/>
              <w:rPr>
                <w:rFonts w:ascii="Arial" w:eastAsia="SymbolMT" w:hAnsi="Arial" w:cs="Arial"/>
                <w:b/>
                <w:color w:val="3B8333"/>
                <w:sz w:val="20"/>
                <w:szCs w:val="20"/>
              </w:rPr>
            </w:pPr>
            <w:r w:rsidRPr="0039646C">
              <w:rPr>
                <w:rFonts w:ascii="Arial" w:hAnsi="Arial" w:cs="Arial"/>
                <w:b/>
                <w:color w:val="3B8333"/>
                <w:sz w:val="20"/>
                <w:szCs w:val="20"/>
              </w:rPr>
              <w:t>Disadvantages/Limitations</w:t>
            </w:r>
          </w:p>
        </w:tc>
      </w:tr>
      <w:tr w:rsidR="002332EC" w:rsidRPr="00F54D8D" w14:paraId="65C2E49A" w14:textId="77777777" w:rsidTr="00F54D8D">
        <w:tc>
          <w:tcPr>
            <w:tcW w:w="4675" w:type="dxa"/>
          </w:tcPr>
          <w:p w14:paraId="23D355D7" w14:textId="77777777" w:rsidR="002332EC" w:rsidRPr="00E60300" w:rsidRDefault="002332EC" w:rsidP="008D6F60">
            <w:pPr>
              <w:pStyle w:val="ListParagraph"/>
              <w:numPr>
                <w:ilvl w:val="0"/>
                <w:numId w:val="41"/>
              </w:numPr>
              <w:autoSpaceDE w:val="0"/>
              <w:autoSpaceDN w:val="0"/>
              <w:adjustRightInd w:val="0"/>
              <w:rPr>
                <w:rFonts w:ascii="Arial" w:hAnsi="Arial" w:cs="Arial"/>
                <w:color w:val="000000"/>
                <w:sz w:val="20"/>
                <w:szCs w:val="20"/>
              </w:rPr>
            </w:pPr>
            <w:r w:rsidRPr="00E60300">
              <w:rPr>
                <w:rFonts w:ascii="Arial" w:hAnsi="Arial" w:cs="Arial"/>
                <w:color w:val="000000"/>
                <w:sz w:val="20"/>
                <w:szCs w:val="20"/>
              </w:rPr>
              <w:t>Visually appealing</w:t>
            </w:r>
          </w:p>
          <w:p w14:paraId="7D90E65A" w14:textId="44983951" w:rsidR="002332EC" w:rsidRPr="00E60300" w:rsidRDefault="00216169" w:rsidP="008D6F60">
            <w:pPr>
              <w:pStyle w:val="ListParagraph"/>
              <w:numPr>
                <w:ilvl w:val="0"/>
                <w:numId w:val="41"/>
              </w:numPr>
              <w:autoSpaceDE w:val="0"/>
              <w:autoSpaceDN w:val="0"/>
              <w:adjustRightInd w:val="0"/>
              <w:rPr>
                <w:rFonts w:ascii="Arial" w:hAnsi="Arial" w:cs="Arial"/>
                <w:color w:val="000000"/>
                <w:sz w:val="20"/>
                <w:szCs w:val="20"/>
              </w:rPr>
            </w:pPr>
            <w:r w:rsidRPr="00E60300">
              <w:rPr>
                <w:rFonts w:ascii="Arial" w:hAnsi="Arial" w:cs="Arial"/>
                <w:color w:val="000000"/>
                <w:sz w:val="20"/>
                <w:szCs w:val="20"/>
              </w:rPr>
              <w:t>C</w:t>
            </w:r>
            <w:r w:rsidR="002332EC" w:rsidRPr="00E60300">
              <w:rPr>
                <w:rFonts w:ascii="Arial" w:hAnsi="Arial" w:cs="Arial"/>
                <w:color w:val="000000"/>
                <w:sz w:val="20"/>
                <w:szCs w:val="20"/>
              </w:rPr>
              <w:t>an be used to address landscaping requirements</w:t>
            </w:r>
          </w:p>
          <w:p w14:paraId="3AE21550" w14:textId="680EB02D" w:rsidR="002332EC" w:rsidRPr="00E60300" w:rsidRDefault="002332EC" w:rsidP="008D6F60">
            <w:pPr>
              <w:pStyle w:val="ListParagraph"/>
              <w:numPr>
                <w:ilvl w:val="0"/>
                <w:numId w:val="41"/>
              </w:numPr>
              <w:autoSpaceDE w:val="0"/>
              <w:autoSpaceDN w:val="0"/>
              <w:adjustRightInd w:val="0"/>
              <w:rPr>
                <w:rFonts w:ascii="Arial" w:hAnsi="Arial" w:cs="Arial"/>
                <w:color w:val="000000"/>
                <w:sz w:val="20"/>
                <w:szCs w:val="20"/>
              </w:rPr>
            </w:pPr>
            <w:r w:rsidRPr="00E60300">
              <w:rPr>
                <w:rFonts w:ascii="Arial" w:hAnsi="Arial" w:cs="Arial"/>
                <w:color w:val="000000"/>
                <w:sz w:val="20"/>
                <w:szCs w:val="20"/>
              </w:rPr>
              <w:t>Provides infiltration, reducing runoff volume</w:t>
            </w:r>
          </w:p>
          <w:p w14:paraId="0E587967" w14:textId="663012C4" w:rsidR="002332EC" w:rsidRPr="00E60300" w:rsidRDefault="002332EC" w:rsidP="008D6F60">
            <w:pPr>
              <w:pStyle w:val="ListParagraph"/>
              <w:numPr>
                <w:ilvl w:val="0"/>
                <w:numId w:val="41"/>
              </w:numPr>
              <w:autoSpaceDE w:val="0"/>
              <w:autoSpaceDN w:val="0"/>
              <w:adjustRightInd w:val="0"/>
              <w:rPr>
                <w:rFonts w:ascii="Arial" w:hAnsi="Arial" w:cs="Arial"/>
                <w:color w:val="000000"/>
                <w:sz w:val="20"/>
                <w:szCs w:val="20"/>
              </w:rPr>
            </w:pPr>
            <w:r w:rsidRPr="00E60300">
              <w:rPr>
                <w:rFonts w:ascii="Arial" w:hAnsi="Arial" w:cs="Arial"/>
                <w:color w:val="000000"/>
                <w:sz w:val="20"/>
                <w:szCs w:val="20"/>
              </w:rPr>
              <w:t>Increases biodiversity by providing urban habitats for wildlife</w:t>
            </w:r>
          </w:p>
          <w:p w14:paraId="7DD38E2B" w14:textId="01C82556" w:rsidR="002332EC" w:rsidRPr="00E60300" w:rsidRDefault="002332EC" w:rsidP="008D6F60">
            <w:pPr>
              <w:pStyle w:val="ListParagraph"/>
              <w:numPr>
                <w:ilvl w:val="0"/>
                <w:numId w:val="41"/>
              </w:numPr>
              <w:rPr>
                <w:rFonts w:ascii="Arial" w:hAnsi="Arial" w:cs="Arial"/>
                <w:color w:val="000000"/>
                <w:sz w:val="20"/>
                <w:szCs w:val="20"/>
              </w:rPr>
            </w:pPr>
            <w:r w:rsidRPr="00E60300">
              <w:rPr>
                <w:rFonts w:ascii="Arial" w:hAnsi="Arial" w:cs="Arial"/>
                <w:color w:val="000000"/>
                <w:sz w:val="20"/>
                <w:szCs w:val="20"/>
              </w:rPr>
              <w:t>Reduces heat island effects</w:t>
            </w:r>
          </w:p>
        </w:tc>
        <w:tc>
          <w:tcPr>
            <w:tcW w:w="4675" w:type="dxa"/>
          </w:tcPr>
          <w:p w14:paraId="046CC14E" w14:textId="674EA3CC" w:rsidR="002332EC" w:rsidRPr="00E60300" w:rsidRDefault="002332EC" w:rsidP="008D6F60">
            <w:pPr>
              <w:pStyle w:val="ListParagraph"/>
              <w:numPr>
                <w:ilvl w:val="0"/>
                <w:numId w:val="33"/>
              </w:numPr>
              <w:autoSpaceDE w:val="0"/>
              <w:autoSpaceDN w:val="0"/>
              <w:adjustRightInd w:val="0"/>
              <w:rPr>
                <w:rFonts w:ascii="Arial" w:hAnsi="Arial" w:cs="Arial"/>
                <w:color w:val="000000"/>
                <w:sz w:val="20"/>
                <w:szCs w:val="20"/>
              </w:rPr>
            </w:pPr>
            <w:r w:rsidRPr="00E60300">
              <w:rPr>
                <w:rFonts w:ascii="Arial" w:hAnsi="Arial" w:cs="Arial"/>
                <w:color w:val="000000"/>
                <w:sz w:val="20"/>
                <w:szCs w:val="20"/>
              </w:rPr>
              <w:t>Increased maintenance over traditional curb and gutter drainage systems</w:t>
            </w:r>
          </w:p>
          <w:p w14:paraId="5B407366" w14:textId="57228985" w:rsidR="002332EC" w:rsidRPr="00E60300" w:rsidRDefault="002332EC" w:rsidP="008D6F60">
            <w:pPr>
              <w:pStyle w:val="ListParagraph"/>
              <w:numPr>
                <w:ilvl w:val="0"/>
                <w:numId w:val="33"/>
              </w:numPr>
              <w:autoSpaceDE w:val="0"/>
              <w:autoSpaceDN w:val="0"/>
              <w:adjustRightInd w:val="0"/>
              <w:rPr>
                <w:rFonts w:ascii="Arial" w:hAnsi="Arial" w:cs="Arial"/>
                <w:color w:val="000000"/>
                <w:sz w:val="20"/>
                <w:szCs w:val="20"/>
              </w:rPr>
            </w:pPr>
            <w:r w:rsidRPr="00E60300">
              <w:rPr>
                <w:rFonts w:ascii="Arial" w:hAnsi="Arial" w:cs="Arial"/>
                <w:color w:val="000000"/>
                <w:sz w:val="20"/>
                <w:szCs w:val="20"/>
              </w:rPr>
              <w:t>Soil conditions may limit application</w:t>
            </w:r>
          </w:p>
          <w:p w14:paraId="5297F462" w14:textId="7BFA3DE5" w:rsidR="002332EC" w:rsidRPr="00E60300" w:rsidRDefault="002332EC" w:rsidP="008D6F60">
            <w:pPr>
              <w:pStyle w:val="ListParagraph"/>
              <w:numPr>
                <w:ilvl w:val="0"/>
                <w:numId w:val="33"/>
              </w:numPr>
              <w:autoSpaceDE w:val="0"/>
              <w:autoSpaceDN w:val="0"/>
              <w:adjustRightInd w:val="0"/>
              <w:rPr>
                <w:rFonts w:ascii="Arial" w:hAnsi="Arial" w:cs="Arial"/>
                <w:color w:val="000000"/>
                <w:sz w:val="20"/>
                <w:szCs w:val="20"/>
              </w:rPr>
            </w:pPr>
            <w:r w:rsidRPr="00E60300">
              <w:rPr>
                <w:rFonts w:ascii="Arial" w:hAnsi="Arial" w:cs="Arial"/>
                <w:color w:val="000000"/>
                <w:sz w:val="20"/>
                <w:szCs w:val="20"/>
              </w:rPr>
              <w:t>Limited to small drainage areas</w:t>
            </w:r>
          </w:p>
          <w:p w14:paraId="2A8735C2" w14:textId="145E2514" w:rsidR="002332EC" w:rsidRPr="00E60300" w:rsidRDefault="002332EC" w:rsidP="008D6F60">
            <w:pPr>
              <w:pStyle w:val="ListParagraph"/>
              <w:numPr>
                <w:ilvl w:val="0"/>
                <w:numId w:val="33"/>
              </w:numPr>
              <w:autoSpaceDE w:val="0"/>
              <w:autoSpaceDN w:val="0"/>
              <w:adjustRightInd w:val="0"/>
              <w:rPr>
                <w:rFonts w:ascii="Arial" w:hAnsi="Arial" w:cs="Arial"/>
                <w:color w:val="000000"/>
                <w:sz w:val="20"/>
                <w:szCs w:val="20"/>
              </w:rPr>
            </w:pPr>
            <w:r w:rsidRPr="00E60300">
              <w:rPr>
                <w:rFonts w:ascii="Arial" w:hAnsi="Arial" w:cs="Arial"/>
                <w:color w:val="000000"/>
                <w:sz w:val="20"/>
                <w:szCs w:val="20"/>
              </w:rPr>
              <w:t>Not recommended for high groundwater level areas</w:t>
            </w:r>
          </w:p>
          <w:p w14:paraId="6514B078" w14:textId="40FA2D83" w:rsidR="002332EC" w:rsidRPr="00E60300" w:rsidRDefault="002332EC" w:rsidP="008D6F60">
            <w:pPr>
              <w:pStyle w:val="ListParagraph"/>
              <w:numPr>
                <w:ilvl w:val="0"/>
                <w:numId w:val="34"/>
              </w:numPr>
              <w:autoSpaceDE w:val="0"/>
              <w:autoSpaceDN w:val="0"/>
              <w:adjustRightInd w:val="0"/>
              <w:rPr>
                <w:rFonts w:ascii="Arial" w:hAnsi="Arial" w:cs="Arial"/>
                <w:color w:val="000000"/>
                <w:sz w:val="20"/>
                <w:szCs w:val="20"/>
              </w:rPr>
            </w:pPr>
            <w:r w:rsidRPr="00E60300">
              <w:rPr>
                <w:rFonts w:ascii="Arial" w:hAnsi="Arial" w:cs="Arial"/>
                <w:color w:val="000000"/>
                <w:sz w:val="20"/>
                <w:szCs w:val="20"/>
              </w:rPr>
              <w:t>May not comply with KYTC requirements for state roads</w:t>
            </w:r>
          </w:p>
        </w:tc>
      </w:tr>
    </w:tbl>
    <w:p w14:paraId="3D7F2B95" w14:textId="6822B231" w:rsidR="00B91E86" w:rsidRPr="00881D88" w:rsidRDefault="00055801" w:rsidP="004D4C38">
      <w:pPr>
        <w:pStyle w:val="Heading3"/>
      </w:pPr>
      <w:bookmarkStart w:id="121" w:name="_Toc51058272"/>
      <w:bookmarkStart w:id="122" w:name="_Toc70695591"/>
      <w:r>
        <w:rPr>
          <w:noProof/>
        </w:rPr>
        <mc:AlternateContent>
          <mc:Choice Requires="wps">
            <w:drawing>
              <wp:anchor distT="0" distB="0" distL="114300" distR="114300" simplePos="0" relativeHeight="251701248" behindDoc="0" locked="0" layoutInCell="1" allowOverlap="1" wp14:anchorId="161AFFD5" wp14:editId="727AD061">
                <wp:simplePos x="0" y="0"/>
                <wp:positionH relativeFrom="column">
                  <wp:posOffset>2533650</wp:posOffset>
                </wp:positionH>
                <wp:positionV relativeFrom="paragraph">
                  <wp:posOffset>3046730</wp:posOffset>
                </wp:positionV>
                <wp:extent cx="3401695" cy="635"/>
                <wp:effectExtent l="0" t="0" r="8255" b="8255"/>
                <wp:wrapThrough wrapText="bothSides">
                  <wp:wrapPolygon edited="0">
                    <wp:start x="0" y="0"/>
                    <wp:lineTo x="0" y="20698"/>
                    <wp:lineTo x="21531" y="20698"/>
                    <wp:lineTo x="21531" y="0"/>
                    <wp:lineTo x="0" y="0"/>
                  </wp:wrapPolygon>
                </wp:wrapThrough>
                <wp:docPr id="33" name="Text Box 33"/>
                <wp:cNvGraphicFramePr/>
                <a:graphic xmlns:a="http://schemas.openxmlformats.org/drawingml/2006/main">
                  <a:graphicData uri="http://schemas.microsoft.com/office/word/2010/wordprocessingShape">
                    <wps:wsp>
                      <wps:cNvSpPr txBox="1"/>
                      <wps:spPr>
                        <a:xfrm>
                          <a:off x="0" y="0"/>
                          <a:ext cx="3401695" cy="635"/>
                        </a:xfrm>
                        <a:prstGeom prst="rect">
                          <a:avLst/>
                        </a:prstGeom>
                        <a:noFill/>
                        <a:ln>
                          <a:noFill/>
                        </a:ln>
                      </wps:spPr>
                      <wps:txbx>
                        <w:txbxContent>
                          <w:p w14:paraId="47C4E8C5" w14:textId="55B68194" w:rsidR="004F2CF1" w:rsidRPr="00561ED5" w:rsidRDefault="004F2CF1" w:rsidP="00842700">
                            <w:pPr>
                              <w:pStyle w:val="Caption"/>
                              <w:jc w:val="center"/>
                              <w:rPr>
                                <w:rFonts w:ascii="Arial" w:hAnsi="Arial" w:cs="Arial"/>
                                <w:noProof/>
                                <w:szCs w:val="20"/>
                              </w:rPr>
                            </w:pPr>
                            <w:r w:rsidRPr="00561ED5">
                              <w:rPr>
                                <w:rFonts w:ascii="Arial" w:hAnsi="Arial" w:cs="Arial"/>
                              </w:rPr>
                              <w:t>Tree boxes along Story Avenue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61AFFD5" id="Text Box 33" o:spid="_x0000_s1045" type="#_x0000_t202" style="position:absolute;margin-left:199.5pt;margin-top:239.9pt;width:267.85pt;height:.0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" filled="f" stroked="f">
                <v:textbox style="mso-fit-shape-to-text:t" inset="0,0,0,0">
                  <w:txbxContent>
                    <w:p w14:paraId="47C4E8C5" w14:textId="55B68194" w:rsidR="004F2CF1" w:rsidRPr="00561ED5" w:rsidRDefault="004F2CF1" w:rsidP="00842700">
                      <w:pPr>
                        <w:pStyle w:val="Caption"/>
                        <w:jc w:val="center"/>
                        <w:rPr>
                          <w:rFonts w:ascii="Arial" w:hAnsi="Arial" w:cs="Arial"/>
                          <w:noProof/>
                          <w:szCs w:val="20"/>
                        </w:rPr>
                      </w:pPr>
                      <w:r w:rsidRPr="00561ED5">
                        <w:rPr>
                          <w:rFonts w:ascii="Arial" w:hAnsi="Arial" w:cs="Arial"/>
                        </w:rPr>
                        <w:t>Tree boxes along Story Avenue</w:t>
                      </w:r>
                    </w:p>
                  </w:txbxContent>
                </v:textbox>
                <w10:wrap type="through"/>
              </v:shape>
            </w:pict>
          </mc:Fallback>
        </mc:AlternateContent>
      </w:r>
      <w:r>
        <w:rPr>
          <w:rFonts w:cs="Arial"/>
          <w:noProof/>
          <w:szCs w:val="20"/>
        </w:rPr>
        <w:drawing>
          <wp:anchor distT="0" distB="0" distL="114300" distR="114300" simplePos="0" relativeHeight="251699200" behindDoc="0" locked="0" layoutInCell="1" allowOverlap="1" wp14:anchorId="58FE4AA2" wp14:editId="4E5A731A">
            <wp:simplePos x="0" y="0"/>
            <wp:positionH relativeFrom="margin">
              <wp:align>right</wp:align>
            </wp:positionH>
            <wp:positionV relativeFrom="paragraph">
              <wp:posOffset>439420</wp:posOffset>
            </wp:positionV>
            <wp:extent cx="3401695" cy="2550160"/>
            <wp:effectExtent l="0" t="0" r="8255" b="2540"/>
            <wp:wrapThrough wrapText="bothSides">
              <wp:wrapPolygon edited="0">
                <wp:start x="0" y="0"/>
                <wp:lineTo x="0" y="21460"/>
                <wp:lineTo x="21531" y="21460"/>
                <wp:lineTo x="21531" y="0"/>
                <wp:lineTo x="0" y="0"/>
              </wp:wrapPolygon>
            </wp:wrapThrough>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01695" cy="2550160"/>
                    </a:xfrm>
                    <a:prstGeom prst="rect">
                      <a:avLst/>
                    </a:prstGeom>
                    <a:noFill/>
                  </pic:spPr>
                </pic:pic>
              </a:graphicData>
            </a:graphic>
            <wp14:sizeRelH relativeFrom="margin">
              <wp14:pctWidth>0</wp14:pctWidth>
            </wp14:sizeRelH>
            <wp14:sizeRelV relativeFrom="margin">
              <wp14:pctHeight>0</wp14:pctHeight>
            </wp14:sizeRelV>
          </wp:anchor>
        </w:drawing>
      </w:r>
      <w:r w:rsidR="0099678E">
        <w:t>18.4.7</w:t>
      </w:r>
      <w:r w:rsidR="00216169">
        <w:t>.1</w:t>
      </w:r>
      <w:r w:rsidR="00216169" w:rsidRPr="00881D88">
        <w:t xml:space="preserve"> </w:t>
      </w:r>
      <w:r w:rsidR="00B91E86" w:rsidRPr="00881D88">
        <w:t>Application and Site Feasibility</w:t>
      </w:r>
      <w:bookmarkEnd w:id="121"/>
      <w:bookmarkEnd w:id="122"/>
    </w:p>
    <w:p w14:paraId="52B7BDFB" w14:textId="045CFC9B" w:rsidR="00B91E86" w:rsidRPr="00881D88" w:rsidRDefault="00B91E86" w:rsidP="00B91E86">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A tree box is a local feature that is used to treat and detain, and possibly infiltrate stormwater runoff. It may be connected in a series to provide opportunities for enhanced treatment of the stormwater and promote better tree viability. A tree box is appropriate for use in a wide variety of land use applications including commercial, industrial, institutional or multi-family/high density residential areas. Tree boxes will need Metro/KYTC approval during the design phase, depending on where the tree boxes are installed and which entity holds jurisdiction.</w:t>
      </w:r>
    </w:p>
    <w:p w14:paraId="118E1CFD" w14:textId="77777777" w:rsidR="00391587" w:rsidRDefault="00391587">
      <w:pPr>
        <w:rPr>
          <w:rFonts w:ascii="Arial" w:eastAsiaTheme="majorEastAsia" w:hAnsi="Arial" w:cstheme="majorBidi"/>
          <w:b/>
          <w:color w:val="3B8333"/>
          <w:sz w:val="20"/>
          <w:szCs w:val="24"/>
        </w:rPr>
      </w:pPr>
      <w:bookmarkStart w:id="123" w:name="_Toc51058273"/>
      <w:r>
        <w:br w:type="page"/>
      </w:r>
    </w:p>
    <w:p w14:paraId="187CD976" w14:textId="2347B8ED" w:rsidR="00B91E86" w:rsidRPr="00881D88" w:rsidRDefault="00F54D8D" w:rsidP="004D4C38">
      <w:pPr>
        <w:pStyle w:val="Heading3"/>
      </w:pPr>
      <w:bookmarkStart w:id="124" w:name="_Toc70695592"/>
      <w:r>
        <w:t>18.4.</w:t>
      </w:r>
      <w:r w:rsidR="0099678E">
        <w:t>7</w:t>
      </w:r>
      <w:r w:rsidR="00216169">
        <w:t>.2</w:t>
      </w:r>
      <w:r w:rsidR="00216169" w:rsidRPr="00881D88">
        <w:t xml:space="preserve"> </w:t>
      </w:r>
      <w:r w:rsidR="00B91E86" w:rsidRPr="00881D88">
        <w:t>Physical Requirements</w:t>
      </w:r>
      <w:bookmarkEnd w:id="123"/>
      <w:bookmarkEnd w:id="124"/>
    </w:p>
    <w:p w14:paraId="08AF53F8" w14:textId="48257AEE" w:rsidR="00B91E86" w:rsidRDefault="00B91E86" w:rsidP="00B91E86">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Key physical considerations are:</w:t>
      </w:r>
    </w:p>
    <w:p w14:paraId="09C75579" w14:textId="77777777" w:rsidR="00216169" w:rsidRPr="00881D88" w:rsidRDefault="00216169" w:rsidP="00B91E86">
      <w:pPr>
        <w:autoSpaceDE w:val="0"/>
        <w:autoSpaceDN w:val="0"/>
        <w:adjustRightInd w:val="0"/>
        <w:spacing w:after="0" w:line="240" w:lineRule="auto"/>
        <w:rPr>
          <w:rFonts w:ascii="Arial" w:hAnsi="Arial" w:cs="Arial"/>
          <w:color w:val="000000"/>
          <w:sz w:val="20"/>
          <w:szCs w:val="20"/>
        </w:rPr>
      </w:pPr>
    </w:p>
    <w:p w14:paraId="12FCFB34" w14:textId="75E56533" w:rsidR="00B91E86" w:rsidRPr="00216169" w:rsidRDefault="00B91E86" w:rsidP="008D6F60">
      <w:pPr>
        <w:pStyle w:val="ListParagraph"/>
        <w:numPr>
          <w:ilvl w:val="0"/>
          <w:numId w:val="34"/>
        </w:numPr>
        <w:autoSpaceDE w:val="0"/>
        <w:autoSpaceDN w:val="0"/>
        <w:adjustRightInd w:val="0"/>
        <w:spacing w:after="0" w:line="240" w:lineRule="auto"/>
        <w:rPr>
          <w:rFonts w:ascii="Arial" w:hAnsi="Arial" w:cs="Arial"/>
          <w:color w:val="000000"/>
          <w:sz w:val="20"/>
          <w:szCs w:val="20"/>
        </w:rPr>
      </w:pPr>
      <w:r w:rsidRPr="00216169">
        <w:rPr>
          <w:rFonts w:ascii="Arial" w:hAnsi="Arial" w:cs="Arial"/>
          <w:color w:val="000000"/>
          <w:sz w:val="20"/>
          <w:szCs w:val="20"/>
        </w:rPr>
        <w:t>Space availability</w:t>
      </w:r>
      <w:r w:rsidR="0087151E">
        <w:rPr>
          <w:rFonts w:ascii="Arial" w:hAnsi="Arial" w:cs="Arial"/>
          <w:color w:val="000000"/>
          <w:sz w:val="20"/>
          <w:szCs w:val="20"/>
        </w:rPr>
        <w:t xml:space="preserve"> - </w:t>
      </w:r>
      <w:r w:rsidRPr="00216169">
        <w:rPr>
          <w:rFonts w:ascii="Arial" w:hAnsi="Arial" w:cs="Arial"/>
          <w:color w:val="000000"/>
          <w:sz w:val="20"/>
          <w:szCs w:val="20"/>
        </w:rPr>
        <w:t xml:space="preserve">Sufficient space is required to plant the tree </w:t>
      </w:r>
      <w:r w:rsidR="0087151E">
        <w:rPr>
          <w:rFonts w:ascii="Arial" w:hAnsi="Arial" w:cs="Arial"/>
          <w:color w:val="000000"/>
          <w:sz w:val="20"/>
          <w:szCs w:val="20"/>
        </w:rPr>
        <w:t xml:space="preserve">or shrub </w:t>
      </w:r>
      <w:r w:rsidRPr="00216169">
        <w:rPr>
          <w:rFonts w:ascii="Arial" w:hAnsi="Arial" w:cs="Arial"/>
          <w:color w:val="000000"/>
          <w:sz w:val="20"/>
          <w:szCs w:val="20"/>
        </w:rPr>
        <w:t>and allow space for its growth both</w:t>
      </w:r>
      <w:r w:rsidR="00216169">
        <w:rPr>
          <w:rFonts w:ascii="Arial" w:hAnsi="Arial" w:cs="Arial"/>
          <w:color w:val="000000"/>
          <w:sz w:val="20"/>
          <w:szCs w:val="20"/>
        </w:rPr>
        <w:t xml:space="preserve"> </w:t>
      </w:r>
      <w:r w:rsidRPr="00216169">
        <w:rPr>
          <w:rFonts w:ascii="Arial" w:hAnsi="Arial" w:cs="Arial"/>
          <w:color w:val="000000"/>
          <w:sz w:val="20"/>
          <w:szCs w:val="20"/>
        </w:rPr>
        <w:t>above</w:t>
      </w:r>
      <w:r w:rsidR="00216169">
        <w:rPr>
          <w:rFonts w:ascii="Arial" w:hAnsi="Arial" w:cs="Arial"/>
          <w:color w:val="000000"/>
          <w:sz w:val="20"/>
          <w:szCs w:val="20"/>
        </w:rPr>
        <w:t xml:space="preserve"> </w:t>
      </w:r>
      <w:r w:rsidRPr="00216169">
        <w:rPr>
          <w:rFonts w:ascii="Arial" w:hAnsi="Arial" w:cs="Arial"/>
          <w:color w:val="000000"/>
          <w:sz w:val="20"/>
          <w:szCs w:val="20"/>
        </w:rPr>
        <w:t>ground and below</w:t>
      </w:r>
      <w:r w:rsidR="00216169">
        <w:rPr>
          <w:rFonts w:ascii="Arial" w:hAnsi="Arial" w:cs="Arial"/>
          <w:color w:val="000000"/>
          <w:sz w:val="20"/>
          <w:szCs w:val="20"/>
        </w:rPr>
        <w:t xml:space="preserve"> </w:t>
      </w:r>
      <w:r w:rsidRPr="00216169">
        <w:rPr>
          <w:rFonts w:ascii="Arial" w:hAnsi="Arial" w:cs="Arial"/>
          <w:color w:val="000000"/>
          <w:sz w:val="20"/>
          <w:szCs w:val="20"/>
        </w:rPr>
        <w:t>ground.</w:t>
      </w:r>
    </w:p>
    <w:p w14:paraId="0E3DBDC7" w14:textId="757A5D60" w:rsidR="00B91E86" w:rsidRPr="00216169" w:rsidRDefault="00B91E86" w:rsidP="008D6F60">
      <w:pPr>
        <w:pStyle w:val="ListParagraph"/>
        <w:numPr>
          <w:ilvl w:val="0"/>
          <w:numId w:val="34"/>
        </w:numPr>
        <w:autoSpaceDE w:val="0"/>
        <w:autoSpaceDN w:val="0"/>
        <w:adjustRightInd w:val="0"/>
        <w:spacing w:after="0" w:line="240" w:lineRule="auto"/>
        <w:rPr>
          <w:rFonts w:ascii="Arial" w:hAnsi="Arial" w:cs="Arial"/>
          <w:color w:val="000000"/>
          <w:sz w:val="20"/>
          <w:szCs w:val="20"/>
        </w:rPr>
      </w:pPr>
      <w:r w:rsidRPr="00216169">
        <w:rPr>
          <w:rFonts w:ascii="Arial" w:hAnsi="Arial" w:cs="Arial"/>
          <w:color w:val="000000"/>
          <w:sz w:val="20"/>
          <w:szCs w:val="20"/>
        </w:rPr>
        <w:t>Soil types</w:t>
      </w:r>
      <w:r w:rsidR="0087151E">
        <w:rPr>
          <w:rFonts w:ascii="Arial" w:hAnsi="Arial" w:cs="Arial"/>
          <w:color w:val="000000"/>
          <w:sz w:val="20"/>
          <w:szCs w:val="20"/>
        </w:rPr>
        <w:t xml:space="preserve"> - </w:t>
      </w:r>
      <w:r w:rsidRPr="00216169">
        <w:rPr>
          <w:rFonts w:ascii="Arial" w:hAnsi="Arial" w:cs="Arial"/>
          <w:color w:val="000000"/>
          <w:sz w:val="20"/>
          <w:szCs w:val="20"/>
        </w:rPr>
        <w:t>Soil types affect infiltration and the ability for the tree roots to grow and spread. In addition, soils under existing infrastructure around the tree box need to be evaluated to determine their ability to allow the tree roots to spread.</w:t>
      </w:r>
    </w:p>
    <w:p w14:paraId="71A6447F" w14:textId="38C3E97F" w:rsidR="00B91E86" w:rsidRPr="00216169" w:rsidRDefault="00B91E86" w:rsidP="008D6F60">
      <w:pPr>
        <w:pStyle w:val="ListParagraph"/>
        <w:numPr>
          <w:ilvl w:val="0"/>
          <w:numId w:val="34"/>
        </w:numPr>
        <w:autoSpaceDE w:val="0"/>
        <w:autoSpaceDN w:val="0"/>
        <w:adjustRightInd w:val="0"/>
        <w:spacing w:after="0" w:line="240" w:lineRule="auto"/>
        <w:rPr>
          <w:rFonts w:ascii="Arial" w:hAnsi="Arial" w:cs="Arial"/>
          <w:color w:val="000000"/>
          <w:sz w:val="20"/>
          <w:szCs w:val="20"/>
        </w:rPr>
      </w:pPr>
      <w:r w:rsidRPr="00216169">
        <w:rPr>
          <w:rFonts w:ascii="Arial" w:hAnsi="Arial" w:cs="Arial"/>
          <w:color w:val="000000"/>
          <w:sz w:val="20"/>
          <w:szCs w:val="20"/>
        </w:rPr>
        <w:t>Tree box media</w:t>
      </w:r>
      <w:r w:rsidR="0087151E">
        <w:rPr>
          <w:rFonts w:ascii="Arial" w:hAnsi="Arial" w:cs="Arial"/>
          <w:color w:val="000000"/>
          <w:sz w:val="20"/>
          <w:szCs w:val="20"/>
        </w:rPr>
        <w:t xml:space="preserve"> - </w:t>
      </w:r>
      <w:r w:rsidRPr="00216169">
        <w:rPr>
          <w:rFonts w:ascii="Arial" w:hAnsi="Arial" w:cs="Arial"/>
          <w:color w:val="000000"/>
          <w:sz w:val="20"/>
          <w:szCs w:val="20"/>
        </w:rPr>
        <w:t xml:space="preserve">The infiltration rate of the media in the tree box will dictate how large a box area will be required for the </w:t>
      </w:r>
      <w:r w:rsidR="0087151E">
        <w:rPr>
          <w:rFonts w:ascii="Arial" w:hAnsi="Arial" w:cs="Arial"/>
          <w:color w:val="000000"/>
          <w:sz w:val="20"/>
          <w:szCs w:val="20"/>
        </w:rPr>
        <w:t>VR</w:t>
      </w:r>
      <w:r w:rsidRPr="00216169">
        <w:rPr>
          <w:rFonts w:ascii="Arial" w:hAnsi="Arial" w:cs="Arial"/>
          <w:color w:val="000000"/>
          <w:sz w:val="20"/>
          <w:szCs w:val="20"/>
        </w:rPr>
        <w:t>.</w:t>
      </w:r>
    </w:p>
    <w:p w14:paraId="6B95AAD7" w14:textId="1F13E14F" w:rsidR="00B91E86" w:rsidRPr="00216169" w:rsidRDefault="00B91E86" w:rsidP="008D6F60">
      <w:pPr>
        <w:pStyle w:val="ListParagraph"/>
        <w:numPr>
          <w:ilvl w:val="0"/>
          <w:numId w:val="34"/>
        </w:numPr>
        <w:autoSpaceDE w:val="0"/>
        <w:autoSpaceDN w:val="0"/>
        <w:adjustRightInd w:val="0"/>
        <w:spacing w:after="0" w:line="240" w:lineRule="auto"/>
        <w:rPr>
          <w:rFonts w:ascii="Arial" w:hAnsi="Arial" w:cs="Arial"/>
          <w:color w:val="000000"/>
          <w:sz w:val="20"/>
          <w:szCs w:val="20"/>
        </w:rPr>
      </w:pPr>
      <w:r w:rsidRPr="00216169">
        <w:rPr>
          <w:rFonts w:ascii="Arial" w:hAnsi="Arial" w:cs="Arial"/>
          <w:color w:val="000000"/>
          <w:sz w:val="20"/>
          <w:szCs w:val="20"/>
        </w:rPr>
        <w:t>Location</w:t>
      </w:r>
      <w:r w:rsidR="0087151E">
        <w:rPr>
          <w:rFonts w:ascii="Arial" w:hAnsi="Arial" w:cs="Arial"/>
          <w:color w:val="000000"/>
          <w:sz w:val="20"/>
          <w:szCs w:val="20"/>
        </w:rPr>
        <w:t xml:space="preserve"> - </w:t>
      </w:r>
      <w:r w:rsidRPr="00216169">
        <w:rPr>
          <w:rFonts w:ascii="Arial" w:hAnsi="Arial" w:cs="Arial"/>
          <w:color w:val="000000"/>
          <w:sz w:val="20"/>
          <w:szCs w:val="20"/>
        </w:rPr>
        <w:t xml:space="preserve">Construction in a Louisville Metro right-of -way (ROW) or </w:t>
      </w:r>
      <w:r w:rsidR="0087151E">
        <w:rPr>
          <w:rFonts w:ascii="Arial" w:hAnsi="Arial" w:cs="Arial"/>
          <w:color w:val="000000"/>
          <w:sz w:val="20"/>
          <w:szCs w:val="20"/>
        </w:rPr>
        <w:t xml:space="preserve">KYTC </w:t>
      </w:r>
      <w:r w:rsidRPr="00216169">
        <w:rPr>
          <w:rFonts w:ascii="Arial" w:hAnsi="Arial" w:cs="Arial"/>
          <w:color w:val="000000"/>
          <w:sz w:val="20"/>
          <w:szCs w:val="20"/>
        </w:rPr>
        <w:t xml:space="preserve">ROW will require conformance to applicable standards </w:t>
      </w:r>
    </w:p>
    <w:p w14:paraId="67C7E83F" w14:textId="476E00C1" w:rsidR="00B91E86" w:rsidRPr="00216169" w:rsidRDefault="00B91E86" w:rsidP="008D6F60">
      <w:pPr>
        <w:pStyle w:val="ListParagraph"/>
        <w:numPr>
          <w:ilvl w:val="0"/>
          <w:numId w:val="34"/>
        </w:numPr>
        <w:autoSpaceDE w:val="0"/>
        <w:autoSpaceDN w:val="0"/>
        <w:adjustRightInd w:val="0"/>
        <w:spacing w:after="0" w:line="240" w:lineRule="auto"/>
        <w:rPr>
          <w:rFonts w:ascii="Arial" w:hAnsi="Arial" w:cs="Arial"/>
          <w:color w:val="000000"/>
          <w:sz w:val="20"/>
          <w:szCs w:val="20"/>
        </w:rPr>
      </w:pPr>
      <w:r w:rsidRPr="00216169">
        <w:rPr>
          <w:rFonts w:ascii="Arial" w:hAnsi="Arial" w:cs="Arial"/>
          <w:color w:val="000000"/>
          <w:sz w:val="20"/>
          <w:szCs w:val="20"/>
        </w:rPr>
        <w:t>Footprint</w:t>
      </w:r>
      <w:r w:rsidR="0087151E">
        <w:rPr>
          <w:rFonts w:ascii="Arial" w:hAnsi="Arial" w:cs="Arial"/>
          <w:color w:val="000000"/>
          <w:sz w:val="20"/>
          <w:szCs w:val="20"/>
        </w:rPr>
        <w:t xml:space="preserve"> - </w:t>
      </w:r>
      <w:r w:rsidRPr="00216169">
        <w:rPr>
          <w:rFonts w:ascii="Arial" w:hAnsi="Arial" w:cs="Arial"/>
          <w:color w:val="000000"/>
          <w:sz w:val="20"/>
          <w:szCs w:val="20"/>
        </w:rPr>
        <w:t>A grate covering the tree box footprint is preferred to a fence around the perimeter of the box.</w:t>
      </w:r>
    </w:p>
    <w:p w14:paraId="7B25B9AF" w14:textId="66CB2AF9" w:rsidR="00B91E86" w:rsidRDefault="00B91E86" w:rsidP="008D6F60">
      <w:pPr>
        <w:pStyle w:val="ListParagraph"/>
        <w:numPr>
          <w:ilvl w:val="0"/>
          <w:numId w:val="34"/>
        </w:numPr>
        <w:autoSpaceDE w:val="0"/>
        <w:autoSpaceDN w:val="0"/>
        <w:adjustRightInd w:val="0"/>
        <w:spacing w:after="0" w:line="240" w:lineRule="auto"/>
        <w:rPr>
          <w:rFonts w:ascii="Arial" w:hAnsi="Arial" w:cs="Arial"/>
          <w:color w:val="000000"/>
          <w:sz w:val="20"/>
          <w:szCs w:val="20"/>
        </w:rPr>
      </w:pPr>
      <w:r w:rsidRPr="00216169">
        <w:rPr>
          <w:rFonts w:ascii="Arial" w:hAnsi="Arial" w:cs="Arial"/>
          <w:color w:val="000000"/>
          <w:sz w:val="20"/>
          <w:szCs w:val="20"/>
        </w:rPr>
        <w:t>Curb Cuts</w:t>
      </w:r>
      <w:r w:rsidR="0087151E">
        <w:rPr>
          <w:rFonts w:ascii="Arial" w:hAnsi="Arial" w:cs="Arial"/>
          <w:color w:val="000000"/>
          <w:sz w:val="20"/>
          <w:szCs w:val="20"/>
        </w:rPr>
        <w:t xml:space="preserve"> - </w:t>
      </w:r>
      <w:r w:rsidRPr="00216169">
        <w:rPr>
          <w:rFonts w:ascii="Arial" w:hAnsi="Arial" w:cs="Arial"/>
          <w:color w:val="000000"/>
          <w:sz w:val="20"/>
          <w:szCs w:val="20"/>
        </w:rPr>
        <w:t>Curb cuts must be rounded or covered with a plate.</w:t>
      </w:r>
    </w:p>
    <w:p w14:paraId="5D752A35" w14:textId="5CECF72D" w:rsidR="00B91E86" w:rsidRPr="00881D88" w:rsidRDefault="0099678E" w:rsidP="004D4C38">
      <w:pPr>
        <w:pStyle w:val="Heading3"/>
      </w:pPr>
      <w:bookmarkStart w:id="125" w:name="_Toc51058274"/>
      <w:bookmarkStart w:id="126" w:name="_Toc70695593"/>
      <w:r>
        <w:t>18.4.7</w:t>
      </w:r>
      <w:r w:rsidR="004D4C38">
        <w:t>.3</w:t>
      </w:r>
      <w:r w:rsidR="004D4C38" w:rsidRPr="00881D88">
        <w:t xml:space="preserve"> </w:t>
      </w:r>
      <w:r w:rsidR="00B91E86" w:rsidRPr="00881D88">
        <w:t>Design Criteria</w:t>
      </w:r>
      <w:bookmarkEnd w:id="125"/>
      <w:bookmarkEnd w:id="126"/>
    </w:p>
    <w:p w14:paraId="72E1127C" w14:textId="011F6310" w:rsidR="00B91E86" w:rsidRPr="00881D88" w:rsidRDefault="00B91E86" w:rsidP="00B91E86">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The design of a tree box includes several elements to manage stormwater</w:t>
      </w:r>
      <w:r w:rsidR="00A11CDF">
        <w:rPr>
          <w:rFonts w:ascii="Arial" w:hAnsi="Arial" w:cs="Arial"/>
          <w:color w:val="000000"/>
          <w:sz w:val="20"/>
          <w:szCs w:val="20"/>
        </w:rPr>
        <w:t>:</w:t>
      </w:r>
      <w:r w:rsidRPr="00881D88">
        <w:rPr>
          <w:rFonts w:ascii="Arial" w:hAnsi="Arial" w:cs="Arial"/>
          <w:color w:val="000000"/>
          <w:sz w:val="20"/>
          <w:szCs w:val="20"/>
        </w:rPr>
        <w:t xml:space="preserve"> detention and conveyance to facilitate water quality improvement and infiltration to reduce stormwater runoff volumes into the sewer system. Generally, a tree box follows the same design approach as a rain garden/</w:t>
      </w:r>
      <w:proofErr w:type="spellStart"/>
      <w:r w:rsidRPr="00881D88">
        <w:rPr>
          <w:rFonts w:ascii="Arial" w:hAnsi="Arial" w:cs="Arial"/>
          <w:color w:val="000000"/>
          <w:sz w:val="20"/>
          <w:szCs w:val="20"/>
        </w:rPr>
        <w:t>bioretention</w:t>
      </w:r>
      <w:proofErr w:type="spellEnd"/>
      <w:r w:rsidRPr="00881D88">
        <w:rPr>
          <w:rFonts w:ascii="Arial" w:hAnsi="Arial" w:cs="Arial"/>
          <w:color w:val="000000"/>
          <w:sz w:val="20"/>
          <w:szCs w:val="20"/>
        </w:rPr>
        <w:t xml:space="preserve"> </w:t>
      </w:r>
      <w:r w:rsidR="003F084E">
        <w:rPr>
          <w:rFonts w:ascii="Arial" w:hAnsi="Arial" w:cs="Arial"/>
          <w:color w:val="000000"/>
          <w:sz w:val="20"/>
          <w:szCs w:val="20"/>
        </w:rPr>
        <w:t>cell</w:t>
      </w:r>
      <w:r w:rsidRPr="00881D88">
        <w:rPr>
          <w:rFonts w:ascii="Arial" w:hAnsi="Arial" w:cs="Arial"/>
          <w:color w:val="000000"/>
          <w:sz w:val="20"/>
          <w:szCs w:val="20"/>
        </w:rPr>
        <w:t xml:space="preserve">. There are proprietary tree boxes with standard sizes </w:t>
      </w:r>
      <w:r w:rsidR="0087151E" w:rsidRPr="00881D88">
        <w:rPr>
          <w:rFonts w:ascii="Arial" w:hAnsi="Arial" w:cs="Arial"/>
          <w:color w:val="000000"/>
          <w:sz w:val="20"/>
          <w:szCs w:val="20"/>
        </w:rPr>
        <w:t>f</w:t>
      </w:r>
      <w:r w:rsidR="0087151E">
        <w:rPr>
          <w:rFonts w:ascii="Arial" w:hAnsi="Arial" w:cs="Arial"/>
          <w:color w:val="000000"/>
          <w:sz w:val="20"/>
          <w:szCs w:val="20"/>
        </w:rPr>
        <w:t>ro</w:t>
      </w:r>
      <w:r w:rsidR="0087151E" w:rsidRPr="00881D88">
        <w:rPr>
          <w:rFonts w:ascii="Arial" w:hAnsi="Arial" w:cs="Arial"/>
          <w:color w:val="000000"/>
          <w:sz w:val="20"/>
          <w:szCs w:val="20"/>
        </w:rPr>
        <w:t xml:space="preserve">m </w:t>
      </w:r>
      <w:r w:rsidRPr="00881D88">
        <w:rPr>
          <w:rFonts w:ascii="Arial" w:hAnsi="Arial" w:cs="Arial"/>
          <w:color w:val="000000"/>
          <w:sz w:val="20"/>
          <w:szCs w:val="20"/>
        </w:rPr>
        <w:t>manufacturer</w:t>
      </w:r>
      <w:r w:rsidR="0087151E">
        <w:rPr>
          <w:rFonts w:ascii="Arial" w:hAnsi="Arial" w:cs="Arial"/>
          <w:color w:val="000000"/>
          <w:sz w:val="20"/>
          <w:szCs w:val="20"/>
        </w:rPr>
        <w:t>s</w:t>
      </w:r>
      <w:r w:rsidRPr="00881D88">
        <w:rPr>
          <w:rFonts w:ascii="Arial" w:hAnsi="Arial" w:cs="Arial"/>
          <w:color w:val="000000"/>
          <w:sz w:val="20"/>
          <w:szCs w:val="20"/>
        </w:rPr>
        <w:t>. If a proprietary tree box is not chosen, the following guidance can be used to size a tree box. For a summary of desig</w:t>
      </w:r>
      <w:r w:rsidR="007B5A2E">
        <w:rPr>
          <w:rFonts w:ascii="Arial" w:hAnsi="Arial" w:cs="Arial"/>
          <w:color w:val="000000"/>
          <w:sz w:val="20"/>
          <w:szCs w:val="20"/>
        </w:rPr>
        <w:t>n parameters, see Table 18.9</w:t>
      </w:r>
      <w:r w:rsidRPr="00881D88">
        <w:rPr>
          <w:rFonts w:ascii="Arial" w:hAnsi="Arial" w:cs="Arial"/>
          <w:color w:val="000000"/>
          <w:sz w:val="20"/>
          <w:szCs w:val="20"/>
        </w:rPr>
        <w:t>.</w:t>
      </w:r>
      <w:r w:rsidR="0087151E" w:rsidRPr="0087151E">
        <w:rPr>
          <w:rFonts w:ascii="Arial" w:hAnsi="Arial" w:cs="Arial"/>
          <w:color w:val="000000"/>
          <w:sz w:val="20"/>
          <w:szCs w:val="20"/>
        </w:rPr>
        <w:t xml:space="preserve">  See Exhibit 18-13 for typical tree box section.</w:t>
      </w:r>
    </w:p>
    <w:p w14:paraId="63841102" w14:textId="12F4E1BC" w:rsidR="00B91E86" w:rsidRPr="00881D88" w:rsidRDefault="004D4C38" w:rsidP="004D4C38">
      <w:pPr>
        <w:pStyle w:val="Heading4"/>
      </w:pPr>
      <w:r>
        <w:t>18.</w:t>
      </w:r>
      <w:r w:rsidR="0099678E">
        <w:t>4.7</w:t>
      </w:r>
      <w:r>
        <w:t>.3.1</w:t>
      </w:r>
      <w:r w:rsidRPr="00881D88">
        <w:t xml:space="preserve"> </w:t>
      </w:r>
      <w:r w:rsidR="00B91E86" w:rsidRPr="00881D88">
        <w:t>Selection of Tree Box Type and Size</w:t>
      </w:r>
    </w:p>
    <w:p w14:paraId="6400D175" w14:textId="67F9D49F" w:rsidR="00B91E86" w:rsidRPr="00881D88" w:rsidRDefault="00B91E86" w:rsidP="00B91E86">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A tree box can be designed to capture and infiltrate the stormwater ru</w:t>
      </w:r>
      <w:r w:rsidR="00A205B8">
        <w:rPr>
          <w:rFonts w:ascii="Arial" w:hAnsi="Arial" w:cs="Arial"/>
          <w:color w:val="000000"/>
          <w:sz w:val="20"/>
          <w:szCs w:val="20"/>
        </w:rPr>
        <w:t>noff through an open box design</w:t>
      </w:r>
      <w:r w:rsidRPr="00881D88">
        <w:rPr>
          <w:rFonts w:ascii="Arial" w:hAnsi="Arial" w:cs="Arial"/>
          <w:color w:val="000000"/>
          <w:sz w:val="20"/>
          <w:szCs w:val="20"/>
        </w:rPr>
        <w:t>. If infiltration is not desired, temporary detention of the stormwater runoff can be accomplished using a flow-through sealed box design. The sealed box design will include an underdrain system connected to the storm sewer system, while the need for an underdrain system in the open box design will depend on the infiltration rate of the surrounding soil. The amount of infiltration that can be accomplished in the open box design will depend on the infiltration rate of the soil composition in the box and surrounding soils. Storage space can be provided under an underdrain system to allow more time for infiltration</w:t>
      </w:r>
      <w:r w:rsidR="00A205B8">
        <w:rPr>
          <w:rFonts w:ascii="Arial" w:hAnsi="Arial" w:cs="Arial"/>
          <w:color w:val="000000"/>
          <w:sz w:val="20"/>
          <w:szCs w:val="20"/>
        </w:rPr>
        <w:t xml:space="preserve"> to occur.  T</w:t>
      </w:r>
      <w:r w:rsidRPr="00881D88">
        <w:rPr>
          <w:rFonts w:ascii="Arial" w:hAnsi="Arial" w:cs="Arial"/>
          <w:color w:val="000000"/>
          <w:sz w:val="20"/>
          <w:szCs w:val="20"/>
        </w:rPr>
        <w:t>he tree box should not accept drainage from more than 0.25 acres of impervious area</w:t>
      </w:r>
      <w:r w:rsidR="00A205B8">
        <w:rPr>
          <w:rFonts w:ascii="Arial" w:hAnsi="Arial" w:cs="Arial"/>
          <w:color w:val="000000"/>
          <w:sz w:val="20"/>
          <w:szCs w:val="20"/>
        </w:rPr>
        <w:t>,</w:t>
      </w:r>
      <w:r w:rsidRPr="00881D88">
        <w:rPr>
          <w:rFonts w:ascii="Arial" w:hAnsi="Arial" w:cs="Arial"/>
          <w:color w:val="000000"/>
          <w:sz w:val="20"/>
          <w:szCs w:val="20"/>
        </w:rPr>
        <w:t xml:space="preserve"> but a smaller drainage</w:t>
      </w:r>
      <w:r w:rsidR="004D4C38">
        <w:rPr>
          <w:rFonts w:ascii="Arial" w:hAnsi="Arial" w:cs="Arial"/>
          <w:color w:val="000000"/>
          <w:sz w:val="20"/>
          <w:szCs w:val="20"/>
        </w:rPr>
        <w:t xml:space="preserve"> </w:t>
      </w:r>
      <w:r w:rsidRPr="00881D88">
        <w:rPr>
          <w:rFonts w:ascii="Arial" w:hAnsi="Arial" w:cs="Arial"/>
          <w:color w:val="000000"/>
          <w:sz w:val="20"/>
          <w:szCs w:val="20"/>
        </w:rPr>
        <w:t>area is encouraged for better performance.</w:t>
      </w:r>
    </w:p>
    <w:p w14:paraId="0E706A52" w14:textId="77777777" w:rsidR="00B91E86" w:rsidRPr="00881D88" w:rsidRDefault="00B91E86" w:rsidP="00B91E86">
      <w:pPr>
        <w:autoSpaceDE w:val="0"/>
        <w:autoSpaceDN w:val="0"/>
        <w:adjustRightInd w:val="0"/>
        <w:spacing w:after="0" w:line="240" w:lineRule="auto"/>
        <w:rPr>
          <w:rFonts w:ascii="Arial" w:hAnsi="Arial" w:cs="Arial"/>
          <w:color w:val="000000"/>
          <w:sz w:val="20"/>
          <w:szCs w:val="20"/>
        </w:rPr>
      </w:pPr>
    </w:p>
    <w:p w14:paraId="09AB8616" w14:textId="0405BB99" w:rsidR="00B91E86" w:rsidRPr="00881D88" w:rsidRDefault="00B91E86" w:rsidP="00B91E86">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Sizing of a tree box is based on the volume provided by the porosity of the tree box media and in the ponding above the tree box media. The volume should</w:t>
      </w:r>
      <w:r w:rsidR="0099678E">
        <w:rPr>
          <w:rFonts w:ascii="Arial" w:hAnsi="Arial" w:cs="Arial"/>
          <w:color w:val="000000"/>
          <w:sz w:val="20"/>
          <w:szCs w:val="20"/>
        </w:rPr>
        <w:t xml:space="preserve"> at least be equal to the Required </w:t>
      </w:r>
      <w:r w:rsidR="0087151E">
        <w:rPr>
          <w:rFonts w:ascii="Arial" w:hAnsi="Arial" w:cs="Arial"/>
          <w:color w:val="000000"/>
          <w:sz w:val="20"/>
          <w:szCs w:val="20"/>
        </w:rPr>
        <w:t>VR</w:t>
      </w:r>
      <w:r w:rsidR="0099678E">
        <w:rPr>
          <w:rFonts w:ascii="Arial" w:hAnsi="Arial" w:cs="Arial"/>
          <w:color w:val="000000"/>
          <w:sz w:val="20"/>
          <w:szCs w:val="20"/>
        </w:rPr>
        <w:t xml:space="preserve">. </w:t>
      </w:r>
      <w:r w:rsidRPr="00881D88">
        <w:rPr>
          <w:rFonts w:ascii="Arial" w:hAnsi="Arial" w:cs="Arial"/>
          <w:color w:val="000000"/>
          <w:sz w:val="20"/>
          <w:szCs w:val="20"/>
        </w:rPr>
        <w:t xml:space="preserve"> </w:t>
      </w:r>
    </w:p>
    <w:p w14:paraId="1443B99C" w14:textId="77777777" w:rsidR="00B91E86" w:rsidRPr="00881D88" w:rsidRDefault="00B91E86" w:rsidP="00B91E86">
      <w:pPr>
        <w:autoSpaceDE w:val="0"/>
        <w:autoSpaceDN w:val="0"/>
        <w:adjustRightInd w:val="0"/>
        <w:spacing w:after="0" w:line="240" w:lineRule="auto"/>
        <w:rPr>
          <w:rFonts w:ascii="Arial" w:hAnsi="Arial" w:cs="Arial"/>
          <w:color w:val="000000"/>
          <w:sz w:val="20"/>
          <w:szCs w:val="20"/>
        </w:rPr>
      </w:pPr>
    </w:p>
    <w:p w14:paraId="03AE03F2" w14:textId="12CA8FCB" w:rsidR="00B91E86" w:rsidRPr="004D4C38" w:rsidRDefault="00B91E86" w:rsidP="00E60300">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Evaluate in situ soil conditions to determine if they have the needed infiltration for the tree box.</w:t>
      </w:r>
      <w:r w:rsidR="00E60300">
        <w:rPr>
          <w:rFonts w:ascii="Arial" w:hAnsi="Arial" w:cs="Arial"/>
          <w:color w:val="000000"/>
          <w:sz w:val="20"/>
          <w:szCs w:val="20"/>
        </w:rPr>
        <w:t xml:space="preserve">  If in situ soil have an infiltration rate less than 0.5 inches per hour, engineered soils and an underdrain are required.</w:t>
      </w:r>
      <w:r w:rsidRPr="00881D88">
        <w:rPr>
          <w:rFonts w:ascii="Arial" w:hAnsi="Arial" w:cs="Arial"/>
          <w:color w:val="000000"/>
          <w:sz w:val="20"/>
          <w:szCs w:val="20"/>
        </w:rPr>
        <w:t xml:space="preserve"> </w:t>
      </w:r>
    </w:p>
    <w:p w14:paraId="59F0DDCB" w14:textId="20B70BCA" w:rsidR="00B91E86" w:rsidRPr="00881D88" w:rsidRDefault="00F54D8D" w:rsidP="009C74B4">
      <w:pPr>
        <w:pStyle w:val="Heading4"/>
      </w:pPr>
      <w:r>
        <w:t>18.4.</w:t>
      </w:r>
      <w:r w:rsidR="0099678E">
        <w:t>7</w:t>
      </w:r>
      <w:r w:rsidR="009C74B4">
        <w:t xml:space="preserve">.3.2 </w:t>
      </w:r>
      <w:r w:rsidR="00B91E86" w:rsidRPr="00881D88">
        <w:t>Soil Composition</w:t>
      </w:r>
    </w:p>
    <w:p w14:paraId="08798825" w14:textId="77777777" w:rsidR="00B91E86" w:rsidRPr="00881D88" w:rsidRDefault="00B91E86" w:rsidP="00B91E86">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The soils around the tree box are extremely important, especially in an open box design where the tree roots are allowed to expand out past the tree box. If tree roots are allowed to spread, they will typically extend at least as far as the branches. However, if the surrounding soils are too compacted, the tree roots may not be able to penetrate the soil, thus limiting its viability. </w:t>
      </w:r>
    </w:p>
    <w:p w14:paraId="3968AD49" w14:textId="77777777" w:rsidR="00B91E86" w:rsidRPr="00881D88" w:rsidRDefault="00B91E86" w:rsidP="00B91E86">
      <w:pPr>
        <w:autoSpaceDE w:val="0"/>
        <w:autoSpaceDN w:val="0"/>
        <w:adjustRightInd w:val="0"/>
        <w:spacing w:after="0" w:line="240" w:lineRule="auto"/>
        <w:rPr>
          <w:rFonts w:ascii="Arial" w:hAnsi="Arial" w:cs="Arial"/>
          <w:color w:val="000000"/>
          <w:sz w:val="20"/>
          <w:szCs w:val="20"/>
        </w:rPr>
      </w:pPr>
    </w:p>
    <w:p w14:paraId="7FCCAC0C" w14:textId="77777777" w:rsidR="00B91E86" w:rsidRPr="00881D88" w:rsidRDefault="00B91E86" w:rsidP="00B91E86">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The infiltration rate of the surrounding soil type is an important consideration for the open box design. Heavier clay or compacted soils have lower infiltration rates, while sandy, permeable, uncompacted soils promote infiltration. </w:t>
      </w:r>
    </w:p>
    <w:p w14:paraId="69F14317" w14:textId="77777777" w:rsidR="00B91E86" w:rsidRPr="00881D88" w:rsidRDefault="00B91E86" w:rsidP="00B91E86">
      <w:pPr>
        <w:autoSpaceDE w:val="0"/>
        <w:autoSpaceDN w:val="0"/>
        <w:adjustRightInd w:val="0"/>
        <w:spacing w:after="0" w:line="240" w:lineRule="auto"/>
        <w:rPr>
          <w:rFonts w:ascii="Arial" w:hAnsi="Arial" w:cs="Arial"/>
          <w:color w:val="000000"/>
          <w:sz w:val="20"/>
          <w:szCs w:val="20"/>
        </w:rPr>
      </w:pPr>
    </w:p>
    <w:p w14:paraId="283A63A9" w14:textId="12A6D31D" w:rsidR="00B91E86" w:rsidRPr="00881D88" w:rsidRDefault="00B91E86" w:rsidP="00B91E86">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If the primary purpose of the tree box is temporary detention with subsequent drainage to the storm sewer system (sealed box design), then an underdrain system is required. An underdrain system </w:t>
      </w:r>
      <w:r w:rsidR="0099678E">
        <w:rPr>
          <w:rFonts w:ascii="Arial" w:hAnsi="Arial" w:cs="Arial"/>
          <w:color w:val="000000"/>
          <w:sz w:val="20"/>
          <w:szCs w:val="20"/>
        </w:rPr>
        <w:t>is</w:t>
      </w:r>
      <w:r w:rsidRPr="00881D88">
        <w:rPr>
          <w:rFonts w:ascii="Arial" w:hAnsi="Arial" w:cs="Arial"/>
          <w:color w:val="000000"/>
          <w:sz w:val="20"/>
          <w:szCs w:val="20"/>
        </w:rPr>
        <w:t xml:space="preserve"> required for open box designs that do not have the needed infiltration rates in the surrounding soils. Underdrains should be constructed with perforated pipe or slotted corrugated pipe (minimum 4 inches in diameter</w:t>
      </w:r>
      <w:proofErr w:type="gramStart"/>
      <w:r w:rsidR="00D5320E">
        <w:rPr>
          <w:rFonts w:ascii="Arial" w:hAnsi="Arial" w:cs="Arial"/>
          <w:color w:val="000000"/>
          <w:sz w:val="20"/>
          <w:szCs w:val="20"/>
        </w:rPr>
        <w:t xml:space="preserve">, </w:t>
      </w:r>
      <w:r w:rsidR="00D5320E" w:rsidRPr="00D5320E">
        <w:rPr>
          <w:rFonts w:ascii="Arial" w:hAnsi="Arial" w:cs="Arial"/>
          <w:color w:val="000000"/>
          <w:sz w:val="20"/>
          <w:szCs w:val="20"/>
        </w:rPr>
        <w:t xml:space="preserve"> </w:t>
      </w:r>
      <w:r w:rsidR="00D5320E">
        <w:rPr>
          <w:rFonts w:ascii="Arial" w:hAnsi="Arial" w:cs="Arial"/>
          <w:color w:val="000000"/>
          <w:sz w:val="20"/>
          <w:szCs w:val="20"/>
        </w:rPr>
        <w:t>minimum</w:t>
      </w:r>
      <w:proofErr w:type="gramEnd"/>
      <w:r w:rsidR="00D5320E">
        <w:rPr>
          <w:rFonts w:ascii="Arial" w:hAnsi="Arial" w:cs="Arial"/>
          <w:color w:val="000000"/>
          <w:sz w:val="20"/>
          <w:szCs w:val="20"/>
        </w:rPr>
        <w:t xml:space="preserve"> 0.5% slope</w:t>
      </w:r>
      <w:r w:rsidR="00EB55F0">
        <w:rPr>
          <w:rFonts w:ascii="Arial" w:hAnsi="Arial" w:cs="Arial"/>
          <w:color w:val="000000"/>
          <w:sz w:val="20"/>
          <w:szCs w:val="20"/>
        </w:rPr>
        <w:t xml:space="preserve"> and include a 4 inch minimum cleanout</w:t>
      </w:r>
      <w:r w:rsidRPr="00881D88">
        <w:rPr>
          <w:rFonts w:ascii="Arial" w:hAnsi="Arial" w:cs="Arial"/>
          <w:color w:val="000000"/>
          <w:sz w:val="20"/>
          <w:szCs w:val="20"/>
        </w:rPr>
        <w:t>) and bedded in double washed No. 57 stone. Topsoil should be stripped and stockpiled for reuse. When grading and soil mix is placed, care should be taken that the soil is not compacted, resulting in a di</w:t>
      </w:r>
      <w:r w:rsidR="009C74B4">
        <w:rPr>
          <w:rFonts w:ascii="Arial" w:hAnsi="Arial" w:cs="Arial"/>
          <w:color w:val="000000"/>
          <w:sz w:val="20"/>
          <w:szCs w:val="20"/>
        </w:rPr>
        <w:t>minished infiltration capacity.</w:t>
      </w:r>
    </w:p>
    <w:p w14:paraId="630E1B64" w14:textId="24BC21E0" w:rsidR="00B91E86" w:rsidRPr="00881D88" w:rsidRDefault="00F54D8D" w:rsidP="009C74B4">
      <w:pPr>
        <w:pStyle w:val="Heading4"/>
      </w:pPr>
      <w:r>
        <w:t>18.4.</w:t>
      </w:r>
      <w:r w:rsidR="0099678E">
        <w:t>7</w:t>
      </w:r>
      <w:r w:rsidR="009C74B4">
        <w:t xml:space="preserve">.3.3 </w:t>
      </w:r>
      <w:r w:rsidR="00B91E86" w:rsidRPr="00881D88">
        <w:t>Plant Selection</w:t>
      </w:r>
    </w:p>
    <w:p w14:paraId="2F3DB2BB" w14:textId="77777777" w:rsidR="00B91E86" w:rsidRPr="00881D88" w:rsidRDefault="00B91E86" w:rsidP="00B91E86">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A tree box is typically planted with a deep rooted, native tree or shrub. In selecting a tree or shrub, consider the box and soil depth, space for roots to grow, if the box will retain water for extended periods of time and select species accordingly.</w:t>
      </w:r>
    </w:p>
    <w:p w14:paraId="6CFE7CE2" w14:textId="77777777" w:rsidR="00B91E86" w:rsidRPr="00881D88" w:rsidRDefault="00B91E86" w:rsidP="00B91E86">
      <w:pPr>
        <w:autoSpaceDE w:val="0"/>
        <w:autoSpaceDN w:val="0"/>
        <w:adjustRightInd w:val="0"/>
        <w:spacing w:after="0" w:line="240" w:lineRule="auto"/>
        <w:rPr>
          <w:rFonts w:ascii="Arial" w:hAnsi="Arial" w:cs="Arial"/>
          <w:color w:val="000000"/>
          <w:sz w:val="20"/>
          <w:szCs w:val="20"/>
        </w:rPr>
      </w:pPr>
    </w:p>
    <w:p w14:paraId="66D0C24A" w14:textId="5FC72131" w:rsidR="00B91E86" w:rsidRPr="00881D88" w:rsidRDefault="00B91E86" w:rsidP="00B91E86">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Although native species are preferred, non-invasive cultivars may be used or combined with native species to</w:t>
      </w:r>
      <w:r w:rsidR="009C74B4">
        <w:rPr>
          <w:rFonts w:ascii="Arial" w:hAnsi="Arial" w:cs="Arial"/>
          <w:color w:val="000000"/>
          <w:sz w:val="20"/>
          <w:szCs w:val="20"/>
        </w:rPr>
        <w:t xml:space="preserve"> </w:t>
      </w:r>
      <w:r w:rsidRPr="00881D88">
        <w:rPr>
          <w:rFonts w:ascii="Arial" w:hAnsi="Arial" w:cs="Arial"/>
          <w:color w:val="000000"/>
          <w:sz w:val="20"/>
          <w:szCs w:val="20"/>
        </w:rPr>
        <w:t>achieve desired landscape aesthetic qualities. A list of native species and cultivar species are provided in Chapter 13 of the MSD Design Manual.</w:t>
      </w:r>
    </w:p>
    <w:p w14:paraId="71BA7968" w14:textId="3FEBA251" w:rsidR="00B91E86" w:rsidRDefault="00B91E86" w:rsidP="00B91E86">
      <w:pPr>
        <w:autoSpaceDE w:val="0"/>
        <w:autoSpaceDN w:val="0"/>
        <w:adjustRightInd w:val="0"/>
        <w:spacing w:after="0" w:line="240" w:lineRule="auto"/>
        <w:rPr>
          <w:rFonts w:ascii="Arial" w:hAnsi="Arial" w:cs="Arial"/>
          <w:color w:val="000000"/>
          <w:sz w:val="20"/>
          <w:szCs w:val="20"/>
        </w:rPr>
      </w:pPr>
    </w:p>
    <w:p w14:paraId="4DBECDF9" w14:textId="40C11A64" w:rsidR="00A205B8" w:rsidRPr="00A205B8" w:rsidRDefault="00A205B8" w:rsidP="00B91E86">
      <w:pPr>
        <w:autoSpaceDE w:val="0"/>
        <w:autoSpaceDN w:val="0"/>
        <w:adjustRightInd w:val="0"/>
        <w:spacing w:after="0" w:line="240" w:lineRule="auto"/>
        <w:rPr>
          <w:rFonts w:ascii="Arial" w:hAnsi="Arial" w:cs="Arial"/>
          <w:b/>
          <w:color w:val="538135" w:themeColor="accent6" w:themeShade="BF"/>
          <w:sz w:val="20"/>
          <w:szCs w:val="20"/>
        </w:rPr>
      </w:pPr>
    </w:p>
    <w:p w14:paraId="5B13DC66" w14:textId="77777777" w:rsidR="001977D2" w:rsidRDefault="001977D2">
      <w:pPr>
        <w:rPr>
          <w:sz w:val="24"/>
          <w:szCs w:val="24"/>
        </w:rPr>
      </w:pPr>
      <w:r>
        <w:rPr>
          <w:sz w:val="24"/>
          <w:szCs w:val="24"/>
        </w:rPr>
        <w:br w:type="page"/>
      </w:r>
    </w:p>
    <w:tbl>
      <w:tblPr>
        <w:tblW w:w="9350" w:type="dxa"/>
        <w:tblCellMar>
          <w:left w:w="0" w:type="dxa"/>
          <w:right w:w="0" w:type="dxa"/>
        </w:tblCellMar>
        <w:tblLook w:val="04A0" w:firstRow="1" w:lastRow="0" w:firstColumn="1" w:lastColumn="0" w:noHBand="0" w:noVBand="1"/>
      </w:tblPr>
      <w:tblGrid>
        <w:gridCol w:w="2605"/>
        <w:gridCol w:w="6745"/>
      </w:tblGrid>
      <w:tr w:rsidR="00DE2B6D" w14:paraId="020E25B6" w14:textId="77777777" w:rsidTr="00DE2B6D">
        <w:trPr>
          <w:trHeight w:val="382"/>
        </w:trPr>
        <w:tc>
          <w:tcPr>
            <w:tcW w:w="9350" w:type="dxa"/>
            <w:gridSpan w:val="2"/>
            <w:tcBorders>
              <w:top w:val="single" w:sz="8" w:space="0" w:color="000000"/>
              <w:left w:val="single" w:sz="8" w:space="0" w:color="000000"/>
              <w:bottom w:val="single" w:sz="8" w:space="0" w:color="000000"/>
              <w:right w:val="single" w:sz="8" w:space="0" w:color="000000"/>
            </w:tcBorders>
            <w:shd w:val="clear" w:color="auto" w:fill="E2EFD9"/>
            <w:tcMar>
              <w:top w:w="0" w:type="dxa"/>
              <w:left w:w="108" w:type="dxa"/>
              <w:bottom w:w="0" w:type="dxa"/>
              <w:right w:w="108" w:type="dxa"/>
            </w:tcMar>
            <w:hideMark/>
          </w:tcPr>
          <w:p w14:paraId="03CD9D09" w14:textId="7BD80E28" w:rsidR="00DE2B6D" w:rsidRPr="001977D2" w:rsidRDefault="00DE2B6D">
            <w:pPr>
              <w:widowControl w:val="0"/>
              <w:rPr>
                <w:color w:val="000000"/>
                <w:kern w:val="28"/>
                <w:sz w:val="20"/>
                <w:szCs w:val="20"/>
                <w14:cntxtAlts/>
              </w:rPr>
            </w:pPr>
            <w:r w:rsidRPr="001977D2">
              <w:rPr>
                <w:noProof/>
                <w:sz w:val="20"/>
                <w:szCs w:val="20"/>
              </w:rPr>
              <mc:AlternateContent>
                <mc:Choice Requires="wps">
                  <w:drawing>
                    <wp:anchor distT="36576" distB="36576" distL="36576" distR="36576" simplePos="0" relativeHeight="251799552" behindDoc="0" locked="0" layoutInCell="1" allowOverlap="1" wp14:anchorId="7D9EEBEF" wp14:editId="7148AE01">
                      <wp:simplePos x="0" y="0"/>
                      <wp:positionH relativeFrom="column">
                        <wp:posOffset>21219160</wp:posOffset>
                      </wp:positionH>
                      <wp:positionV relativeFrom="paragraph">
                        <wp:posOffset>-5079365</wp:posOffset>
                      </wp:positionV>
                      <wp:extent cx="5937250" cy="4946015"/>
                      <wp:effectExtent l="0" t="0" r="0" b="0"/>
                      <wp:wrapNone/>
                      <wp:docPr id="50"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937250" cy="494601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A614B8" id="Rectangle 50" o:spid="_x0000_s1026" style="position:absolute;margin-left:1670.8pt;margin-top:-399.95pt;width:467.5pt;height:389.45pt;z-index:2517995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" filled="f" stroked="f" strokeweight="2pt">
                      <v:shadow color="black [0]"/>
                      <o:lock v:ext="edit" shapetype="t"/>
                      <v:textbox inset="0,0,0,0"/>
                    </v:rect>
                  </w:pict>
                </mc:Fallback>
              </mc:AlternateContent>
            </w:r>
            <w:r w:rsidRPr="001977D2">
              <w:rPr>
                <w:rFonts w:ascii="Arial" w:hAnsi="Arial" w:cs="Arial"/>
                <w:b/>
                <w:bCs/>
                <w:color w:val="538135"/>
                <w:sz w:val="20"/>
                <w:szCs w:val="20"/>
              </w:rPr>
              <w:t>Table 18.9 Tree Box Application and Site Feasibility Criteria Chart</w:t>
            </w:r>
          </w:p>
        </w:tc>
      </w:tr>
      <w:tr w:rsidR="00DE2B6D" w14:paraId="005CB29A" w14:textId="77777777" w:rsidTr="00DE2B6D">
        <w:trPr>
          <w:trHeight w:val="392"/>
        </w:trPr>
        <w:tc>
          <w:tcPr>
            <w:tcW w:w="260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3C95682" w14:textId="77777777" w:rsidR="00DE2B6D" w:rsidRPr="00DE2B6D" w:rsidRDefault="00DE2B6D">
            <w:pPr>
              <w:widowControl w:val="0"/>
              <w:rPr>
                <w:sz w:val="20"/>
                <w:szCs w:val="20"/>
              </w:rPr>
            </w:pPr>
            <w:r w:rsidRPr="00DE2B6D">
              <w:rPr>
                <w:rFonts w:ascii="Arial" w:hAnsi="Arial" w:cs="Arial"/>
                <w:b/>
                <w:bCs/>
                <w:sz w:val="20"/>
                <w:szCs w:val="20"/>
              </w:rPr>
              <w:t>Design Parameter</w:t>
            </w:r>
          </w:p>
        </w:tc>
        <w:tc>
          <w:tcPr>
            <w:tcW w:w="674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E08BD8E" w14:textId="77777777" w:rsidR="00DE2B6D" w:rsidRPr="00DE2B6D" w:rsidRDefault="00DE2B6D">
            <w:pPr>
              <w:widowControl w:val="0"/>
              <w:rPr>
                <w:sz w:val="20"/>
                <w:szCs w:val="20"/>
              </w:rPr>
            </w:pPr>
            <w:r w:rsidRPr="00DE2B6D">
              <w:rPr>
                <w:rFonts w:ascii="Arial" w:hAnsi="Arial" w:cs="Arial"/>
                <w:b/>
                <w:bCs/>
                <w:sz w:val="20"/>
                <w:szCs w:val="20"/>
              </w:rPr>
              <w:t>Criteria</w:t>
            </w:r>
          </w:p>
        </w:tc>
      </w:tr>
      <w:tr w:rsidR="00DE2B6D" w14:paraId="312DC5B6" w14:textId="77777777" w:rsidTr="00DE2B6D">
        <w:trPr>
          <w:trHeight w:val="673"/>
        </w:trPr>
        <w:tc>
          <w:tcPr>
            <w:tcW w:w="260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F3C7264" w14:textId="77777777" w:rsidR="00DE2B6D" w:rsidRPr="00DE2B6D" w:rsidRDefault="00DE2B6D">
            <w:pPr>
              <w:widowControl w:val="0"/>
              <w:rPr>
                <w:rFonts w:ascii="Arial" w:hAnsi="Arial" w:cs="Arial"/>
                <w:sz w:val="20"/>
                <w:szCs w:val="20"/>
              </w:rPr>
            </w:pPr>
            <w:r w:rsidRPr="00DE2B6D">
              <w:rPr>
                <w:rFonts w:ascii="Arial" w:hAnsi="Arial" w:cs="Arial"/>
                <w:sz w:val="20"/>
                <w:szCs w:val="20"/>
              </w:rPr>
              <w:t>Drainage Area</w:t>
            </w:r>
          </w:p>
        </w:tc>
        <w:tc>
          <w:tcPr>
            <w:tcW w:w="674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CFD6C3A" w14:textId="77777777" w:rsidR="00DE2B6D" w:rsidRPr="00DE2B6D" w:rsidRDefault="00DE2B6D">
            <w:pPr>
              <w:widowControl w:val="0"/>
              <w:rPr>
                <w:rFonts w:ascii="Arial" w:hAnsi="Arial" w:cs="Arial"/>
                <w:sz w:val="20"/>
                <w:szCs w:val="20"/>
              </w:rPr>
            </w:pPr>
            <w:r w:rsidRPr="00DE2B6D">
              <w:rPr>
                <w:rFonts w:ascii="Arial" w:hAnsi="Arial" w:cs="Arial"/>
                <w:sz w:val="20"/>
                <w:szCs w:val="20"/>
              </w:rPr>
              <w:t>Tree boxes should not accept drainage from more than 0.25 acres of impervious area.  Smaller drainage areas are encouraged for better performance.</w:t>
            </w:r>
          </w:p>
        </w:tc>
      </w:tr>
      <w:tr w:rsidR="00DE2B6D" w14:paraId="179E567E" w14:textId="77777777" w:rsidTr="00DE2B6D">
        <w:trPr>
          <w:trHeight w:val="1761"/>
        </w:trPr>
        <w:tc>
          <w:tcPr>
            <w:tcW w:w="260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406AC63" w14:textId="77777777" w:rsidR="00DE2B6D" w:rsidRPr="00DE2B6D" w:rsidRDefault="00DE2B6D">
            <w:pPr>
              <w:widowControl w:val="0"/>
              <w:rPr>
                <w:rFonts w:ascii="Times New Roman" w:hAnsi="Times New Roman" w:cs="Times New Roman"/>
                <w:sz w:val="20"/>
                <w:szCs w:val="20"/>
              </w:rPr>
            </w:pPr>
            <w:r w:rsidRPr="00DE2B6D">
              <w:rPr>
                <w:rFonts w:ascii="Arial" w:hAnsi="Arial" w:cs="Arial"/>
                <w:sz w:val="20"/>
                <w:szCs w:val="20"/>
              </w:rPr>
              <w:t>Soils/Media</w:t>
            </w:r>
          </w:p>
        </w:tc>
        <w:tc>
          <w:tcPr>
            <w:tcW w:w="674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F102090" w14:textId="259279CA" w:rsidR="00DE2B6D" w:rsidRPr="00DE2B6D" w:rsidRDefault="00DE2B6D">
            <w:pPr>
              <w:widowControl w:val="0"/>
              <w:rPr>
                <w:rFonts w:ascii="Arial" w:hAnsi="Arial" w:cs="Arial"/>
                <w:sz w:val="20"/>
                <w:szCs w:val="20"/>
              </w:rPr>
            </w:pPr>
            <w:r w:rsidRPr="00DE2B6D">
              <w:rPr>
                <w:rFonts w:ascii="Arial" w:hAnsi="Arial" w:cs="Arial"/>
                <w:sz w:val="20"/>
                <w:szCs w:val="20"/>
              </w:rPr>
              <w:t>Ideal soils are sandy loam, loamy sand, or loam texture.  Soil infiltration should be &gt; 0.5 inches per hour or an underdrain must be used</w:t>
            </w:r>
            <w:r>
              <w:rPr>
                <w:rFonts w:ascii="Arial" w:hAnsi="Arial" w:cs="Arial"/>
                <w:sz w:val="20"/>
                <w:szCs w:val="20"/>
              </w:rPr>
              <w:t>.</w:t>
            </w:r>
          </w:p>
          <w:p w14:paraId="714DFC04" w14:textId="67FD7F40" w:rsidR="00DE2B6D" w:rsidRPr="00DE2B6D" w:rsidRDefault="00DE2B6D">
            <w:pPr>
              <w:widowControl w:val="0"/>
              <w:rPr>
                <w:rFonts w:ascii="Arial" w:hAnsi="Arial" w:cs="Arial"/>
                <w:sz w:val="20"/>
                <w:szCs w:val="20"/>
              </w:rPr>
            </w:pPr>
            <w:r w:rsidRPr="00DE2B6D">
              <w:rPr>
                <w:rFonts w:ascii="Arial" w:hAnsi="Arial" w:cs="Arial"/>
                <w:sz w:val="20"/>
                <w:szCs w:val="20"/>
              </w:rPr>
              <w:t>Ideal media will contain adequate content for plant growth while maintaining infiltration rates greater than 1 inch per hour.</w:t>
            </w:r>
          </w:p>
          <w:p w14:paraId="7CA9C2AD" w14:textId="3C66D766" w:rsidR="00DE2B6D" w:rsidRPr="00DE2B6D" w:rsidRDefault="00DE2B6D">
            <w:pPr>
              <w:widowControl w:val="0"/>
              <w:rPr>
                <w:rFonts w:ascii="Times New Roman" w:hAnsi="Times New Roman" w:cs="Times New Roman"/>
                <w:sz w:val="20"/>
                <w:szCs w:val="20"/>
              </w:rPr>
            </w:pPr>
            <w:r w:rsidRPr="00DE2B6D">
              <w:rPr>
                <w:rFonts w:ascii="Arial" w:hAnsi="Arial" w:cs="Arial"/>
                <w:sz w:val="20"/>
                <w:szCs w:val="20"/>
              </w:rPr>
              <w:t>A tree box should dewater within 36 hours. If necessary, an underdrain system can be added</w:t>
            </w:r>
            <w:r>
              <w:rPr>
                <w:rFonts w:ascii="Arial" w:hAnsi="Arial" w:cs="Arial"/>
                <w:sz w:val="20"/>
                <w:szCs w:val="20"/>
              </w:rPr>
              <w:t>.</w:t>
            </w:r>
          </w:p>
        </w:tc>
      </w:tr>
      <w:tr w:rsidR="00DE2B6D" w14:paraId="1C29FDD4" w14:textId="77777777" w:rsidTr="00DE2B6D">
        <w:trPr>
          <w:trHeight w:val="455"/>
        </w:trPr>
        <w:tc>
          <w:tcPr>
            <w:tcW w:w="260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068EC20" w14:textId="77777777" w:rsidR="00DE2B6D" w:rsidRPr="00DE2B6D" w:rsidRDefault="00DE2B6D">
            <w:pPr>
              <w:widowControl w:val="0"/>
              <w:rPr>
                <w:sz w:val="20"/>
                <w:szCs w:val="20"/>
              </w:rPr>
            </w:pPr>
            <w:r w:rsidRPr="00DE2B6D">
              <w:rPr>
                <w:rFonts w:ascii="Arial" w:hAnsi="Arial" w:cs="Arial"/>
                <w:sz w:val="20"/>
                <w:szCs w:val="20"/>
              </w:rPr>
              <w:t>Sizing</w:t>
            </w:r>
          </w:p>
        </w:tc>
        <w:tc>
          <w:tcPr>
            <w:tcW w:w="674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43764FC" w14:textId="77777777" w:rsidR="00DE2B6D" w:rsidRPr="00DE2B6D" w:rsidRDefault="00DE2B6D">
            <w:pPr>
              <w:widowControl w:val="0"/>
              <w:rPr>
                <w:sz w:val="20"/>
                <w:szCs w:val="20"/>
              </w:rPr>
            </w:pPr>
            <w:r w:rsidRPr="00DE2B6D">
              <w:rPr>
                <w:rFonts w:ascii="Arial" w:hAnsi="Arial" w:cs="Arial"/>
                <w:sz w:val="20"/>
                <w:szCs w:val="20"/>
              </w:rPr>
              <w:t xml:space="preserve">Sizing of a tree box is based on the volume provided by the porosity of the tree box media and in the ponding above the tree box media. </w:t>
            </w:r>
          </w:p>
        </w:tc>
      </w:tr>
      <w:tr w:rsidR="00DE2B6D" w14:paraId="63A94C31" w14:textId="77777777" w:rsidTr="00DE2B6D">
        <w:trPr>
          <w:trHeight w:val="360"/>
        </w:trPr>
        <w:tc>
          <w:tcPr>
            <w:tcW w:w="260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1FB5F2C" w14:textId="77777777" w:rsidR="00DE2B6D" w:rsidRPr="00DE2B6D" w:rsidRDefault="00DE2B6D">
            <w:pPr>
              <w:widowControl w:val="0"/>
              <w:rPr>
                <w:rFonts w:ascii="Arial" w:hAnsi="Arial" w:cs="Arial"/>
                <w:sz w:val="20"/>
                <w:szCs w:val="20"/>
              </w:rPr>
            </w:pPr>
            <w:r w:rsidRPr="00DE2B6D">
              <w:rPr>
                <w:rFonts w:ascii="Arial" w:hAnsi="Arial" w:cs="Arial"/>
                <w:sz w:val="20"/>
                <w:szCs w:val="20"/>
              </w:rPr>
              <w:t>Outlet</w:t>
            </w:r>
          </w:p>
        </w:tc>
        <w:tc>
          <w:tcPr>
            <w:tcW w:w="674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37ED474" w14:textId="77777777" w:rsidR="00DE2B6D" w:rsidRPr="00DE2B6D" w:rsidRDefault="00DE2B6D">
            <w:pPr>
              <w:widowControl w:val="0"/>
              <w:rPr>
                <w:rFonts w:ascii="Arial" w:hAnsi="Arial" w:cs="Arial"/>
                <w:sz w:val="20"/>
                <w:szCs w:val="20"/>
              </w:rPr>
            </w:pPr>
            <w:r w:rsidRPr="00DE2B6D">
              <w:rPr>
                <w:rFonts w:ascii="Arial" w:hAnsi="Arial" w:cs="Arial"/>
                <w:sz w:val="20"/>
                <w:szCs w:val="20"/>
              </w:rPr>
              <w:t>Overflow outlet or spillway required.</w:t>
            </w:r>
          </w:p>
        </w:tc>
      </w:tr>
      <w:tr w:rsidR="00DE2B6D" w14:paraId="35B9A9E1" w14:textId="77777777" w:rsidTr="00DE2B6D">
        <w:trPr>
          <w:trHeight w:val="2642"/>
        </w:trPr>
        <w:tc>
          <w:tcPr>
            <w:tcW w:w="260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0DCDCEC" w14:textId="77777777" w:rsidR="00DE2B6D" w:rsidRPr="00DE2B6D" w:rsidRDefault="00DE2B6D">
            <w:pPr>
              <w:widowControl w:val="0"/>
              <w:rPr>
                <w:rFonts w:ascii="Arial" w:hAnsi="Arial" w:cs="Arial"/>
                <w:sz w:val="20"/>
                <w:szCs w:val="20"/>
              </w:rPr>
            </w:pPr>
            <w:r w:rsidRPr="00DE2B6D">
              <w:rPr>
                <w:rFonts w:ascii="Arial" w:hAnsi="Arial" w:cs="Arial"/>
                <w:sz w:val="20"/>
                <w:szCs w:val="20"/>
              </w:rPr>
              <w:t>Volume Provided (VP)</w:t>
            </w:r>
          </w:p>
        </w:tc>
        <w:tc>
          <w:tcPr>
            <w:tcW w:w="674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87C787B" w14:textId="2D58D427" w:rsidR="00DE2B6D" w:rsidRPr="00DE2B6D" w:rsidRDefault="00DE2B6D" w:rsidP="00DE2B6D">
            <w:pPr>
              <w:widowControl w:val="0"/>
              <w:rPr>
                <w:rFonts w:ascii="Arial" w:hAnsi="Arial" w:cs="Arial"/>
                <w:sz w:val="20"/>
                <w:szCs w:val="20"/>
              </w:rPr>
            </w:pPr>
            <w:r w:rsidRPr="00DE2B6D">
              <w:rPr>
                <w:rFonts w:ascii="Arial" w:hAnsi="Arial" w:cs="Arial"/>
                <w:sz w:val="20"/>
                <w:szCs w:val="20"/>
              </w:rPr>
              <w:t>The water quality design volume provided (VP) by a tree box is: </w:t>
            </w:r>
          </w:p>
          <w:p w14:paraId="5A2708E8" w14:textId="44B004F8" w:rsidR="00DE2B6D" w:rsidRPr="00DE2B6D" w:rsidRDefault="00DE2B6D" w:rsidP="00DE2B6D">
            <w:pPr>
              <w:widowControl w:val="0"/>
              <w:jc w:val="center"/>
              <w:rPr>
                <w:rFonts w:ascii="Arial" w:hAnsi="Arial" w:cs="Arial"/>
                <w:sz w:val="20"/>
                <w:szCs w:val="20"/>
              </w:rPr>
            </w:pPr>
            <w:r w:rsidRPr="00DE2B6D">
              <w:rPr>
                <w:rFonts w:ascii="Arial" w:hAnsi="Arial" w:cs="Arial"/>
                <w:sz w:val="20"/>
                <w:szCs w:val="20"/>
              </w:rPr>
              <w:t>VP (ft</w:t>
            </w:r>
            <w:r w:rsidRPr="00DE2B6D">
              <w:rPr>
                <w:rFonts w:ascii="Arial" w:hAnsi="Arial" w:cs="Arial"/>
                <w:sz w:val="20"/>
                <w:szCs w:val="20"/>
                <w:vertAlign w:val="superscript"/>
              </w:rPr>
              <w:t>3</w:t>
            </w:r>
            <w:r w:rsidRPr="00DE2B6D">
              <w:rPr>
                <w:rFonts w:ascii="Arial" w:hAnsi="Arial" w:cs="Arial"/>
                <w:sz w:val="20"/>
                <w:szCs w:val="20"/>
              </w:rPr>
              <w:t>) = (A)[(p)(M)+h]</w:t>
            </w:r>
          </w:p>
          <w:p w14:paraId="225E76E5" w14:textId="271F11EB" w:rsidR="00DE2B6D" w:rsidRPr="00DE2B6D" w:rsidRDefault="00DE2B6D" w:rsidP="00DE2B6D">
            <w:pPr>
              <w:pStyle w:val="ListParagraph"/>
              <w:widowControl w:val="0"/>
              <w:numPr>
                <w:ilvl w:val="0"/>
                <w:numId w:val="83"/>
              </w:numPr>
              <w:spacing w:after="0" w:line="240" w:lineRule="auto"/>
              <w:rPr>
                <w:rFonts w:ascii="Arial" w:hAnsi="Arial" w:cs="Arial"/>
                <w:sz w:val="20"/>
                <w:szCs w:val="20"/>
              </w:rPr>
            </w:pPr>
            <w:r w:rsidRPr="00DE2B6D">
              <w:rPr>
                <w:rFonts w:ascii="Arial" w:hAnsi="Arial" w:cs="Arial"/>
                <w:sz w:val="20"/>
                <w:szCs w:val="20"/>
              </w:rPr>
              <w:t>A = area of tree box (ft²)</w:t>
            </w:r>
          </w:p>
          <w:p w14:paraId="1D03FF4B" w14:textId="06E4F774" w:rsidR="00DE2B6D" w:rsidRPr="00DE2B6D" w:rsidRDefault="00DE2B6D" w:rsidP="00DE2B6D">
            <w:pPr>
              <w:pStyle w:val="ListParagraph"/>
              <w:widowControl w:val="0"/>
              <w:numPr>
                <w:ilvl w:val="0"/>
                <w:numId w:val="83"/>
              </w:numPr>
              <w:spacing w:after="0" w:line="240" w:lineRule="auto"/>
              <w:rPr>
                <w:rFonts w:ascii="Arial" w:hAnsi="Arial" w:cs="Arial"/>
                <w:sz w:val="20"/>
                <w:szCs w:val="20"/>
              </w:rPr>
            </w:pPr>
            <w:r w:rsidRPr="00DE2B6D">
              <w:rPr>
                <w:rFonts w:ascii="Arial" w:hAnsi="Arial" w:cs="Arial"/>
                <w:sz w:val="20"/>
                <w:szCs w:val="20"/>
              </w:rPr>
              <w:t>p = media porosity (% void)</w:t>
            </w:r>
          </w:p>
          <w:p w14:paraId="3D659A64" w14:textId="331E80D6" w:rsidR="00DE2B6D" w:rsidRPr="00DE2B6D" w:rsidRDefault="00DE2B6D" w:rsidP="00DE2B6D">
            <w:pPr>
              <w:pStyle w:val="ListParagraph"/>
              <w:widowControl w:val="0"/>
              <w:numPr>
                <w:ilvl w:val="0"/>
                <w:numId w:val="83"/>
              </w:numPr>
              <w:spacing w:after="0" w:line="240" w:lineRule="auto"/>
              <w:rPr>
                <w:rFonts w:ascii="Arial" w:hAnsi="Arial" w:cs="Arial"/>
                <w:sz w:val="20"/>
                <w:szCs w:val="20"/>
              </w:rPr>
            </w:pPr>
            <w:r w:rsidRPr="00DE2B6D">
              <w:rPr>
                <w:rFonts w:ascii="Arial" w:hAnsi="Arial" w:cs="Arial"/>
                <w:sz w:val="20"/>
                <w:szCs w:val="20"/>
              </w:rPr>
              <w:t>M = depth of the media (</w:t>
            </w:r>
            <w:proofErr w:type="spellStart"/>
            <w:r w:rsidRPr="00DE2B6D">
              <w:rPr>
                <w:rFonts w:ascii="Arial" w:hAnsi="Arial" w:cs="Arial"/>
                <w:sz w:val="20"/>
                <w:szCs w:val="20"/>
              </w:rPr>
              <w:t>ft</w:t>
            </w:r>
            <w:proofErr w:type="spellEnd"/>
            <w:r w:rsidRPr="00DE2B6D">
              <w:rPr>
                <w:rFonts w:ascii="Arial" w:hAnsi="Arial" w:cs="Arial"/>
                <w:sz w:val="20"/>
                <w:szCs w:val="20"/>
              </w:rPr>
              <w:t>)</w:t>
            </w:r>
          </w:p>
          <w:p w14:paraId="7DE0C65E" w14:textId="77777777" w:rsidR="00DE2B6D" w:rsidRPr="00DE2B6D" w:rsidRDefault="00DE2B6D" w:rsidP="00DE2B6D">
            <w:pPr>
              <w:pStyle w:val="ListParagraph"/>
              <w:widowControl w:val="0"/>
              <w:numPr>
                <w:ilvl w:val="0"/>
                <w:numId w:val="83"/>
              </w:numPr>
              <w:spacing w:after="0" w:line="240" w:lineRule="auto"/>
              <w:rPr>
                <w:rFonts w:ascii="Calibri" w:hAnsi="Calibri" w:cs="Calibri"/>
                <w:sz w:val="20"/>
                <w:szCs w:val="20"/>
              </w:rPr>
            </w:pPr>
            <w:r w:rsidRPr="00DE2B6D">
              <w:rPr>
                <w:rFonts w:ascii="Arial" w:hAnsi="Arial" w:cs="Arial"/>
                <w:sz w:val="20"/>
                <w:szCs w:val="20"/>
              </w:rPr>
              <w:t>h = average height of water above the media during the RE rain event in feet</w:t>
            </w:r>
          </w:p>
          <w:p w14:paraId="671573FE" w14:textId="77777777" w:rsidR="001C28F8" w:rsidRDefault="00DE2B6D" w:rsidP="001C28F8">
            <w:pPr>
              <w:widowControl w:val="0"/>
              <w:rPr>
                <w:rFonts w:ascii="Arial" w:hAnsi="Arial" w:cs="Arial"/>
                <w:sz w:val="20"/>
                <w:szCs w:val="20"/>
              </w:rPr>
            </w:pPr>
            <w:r w:rsidRPr="00DE2B6D">
              <w:rPr>
                <w:rFonts w:ascii="Arial" w:hAnsi="Arial" w:cs="Arial"/>
                <w:sz w:val="20"/>
                <w:szCs w:val="20"/>
              </w:rPr>
              <w:t> </w:t>
            </w:r>
          </w:p>
          <w:p w14:paraId="1841F751" w14:textId="5945D551" w:rsidR="00DE2B6D" w:rsidRPr="00DE2B6D" w:rsidRDefault="00DE2B6D" w:rsidP="001C28F8">
            <w:pPr>
              <w:widowControl w:val="0"/>
              <w:rPr>
                <w:rFonts w:ascii="Arial" w:hAnsi="Arial" w:cs="Arial"/>
                <w:sz w:val="20"/>
                <w:szCs w:val="20"/>
              </w:rPr>
            </w:pPr>
            <w:r w:rsidRPr="00DE2B6D">
              <w:rPr>
                <w:rFonts w:ascii="Arial" w:hAnsi="Arial" w:cs="Arial"/>
                <w:sz w:val="20"/>
                <w:szCs w:val="20"/>
              </w:rPr>
              <w:t xml:space="preserve">Design calculation sheets are available at </w:t>
            </w:r>
            <w:hyperlink r:id="rId38" w:history="1">
              <w:r w:rsidRPr="00320EFA">
                <w:rPr>
                  <w:rStyle w:val="Hyperlink"/>
                  <w:rFonts w:ascii="Arial" w:hAnsi="Arial" w:cs="Arial"/>
                  <w:sz w:val="20"/>
                  <w:szCs w:val="20"/>
                </w:rPr>
                <w:t>www.louisvillemsd.org</w:t>
              </w:r>
            </w:hyperlink>
            <w:r>
              <w:rPr>
                <w:rFonts w:ascii="Arial" w:hAnsi="Arial" w:cs="Arial"/>
                <w:sz w:val="20"/>
                <w:szCs w:val="20"/>
              </w:rPr>
              <w:t xml:space="preserve">. </w:t>
            </w:r>
            <w:r w:rsidRPr="00DE2B6D">
              <w:rPr>
                <w:rFonts w:ascii="Arial" w:hAnsi="Arial" w:cs="Arial"/>
                <w:sz w:val="20"/>
                <w:szCs w:val="20"/>
              </w:rPr>
              <w:t xml:space="preserve"> </w:t>
            </w:r>
          </w:p>
        </w:tc>
      </w:tr>
      <w:tr w:rsidR="00DE2B6D" w14:paraId="47F5935E" w14:textId="77777777" w:rsidTr="00DE2B6D">
        <w:trPr>
          <w:trHeight w:val="1123"/>
        </w:trPr>
        <w:tc>
          <w:tcPr>
            <w:tcW w:w="260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EB6F335" w14:textId="77777777" w:rsidR="00DE2B6D" w:rsidRPr="00DE2B6D" w:rsidRDefault="00DE2B6D">
            <w:pPr>
              <w:widowControl w:val="0"/>
              <w:rPr>
                <w:rFonts w:ascii="Arial" w:hAnsi="Arial" w:cs="Arial"/>
                <w:sz w:val="20"/>
                <w:szCs w:val="20"/>
              </w:rPr>
            </w:pPr>
            <w:r w:rsidRPr="00DE2B6D">
              <w:rPr>
                <w:rFonts w:ascii="Arial" w:hAnsi="Arial" w:cs="Arial"/>
                <w:sz w:val="20"/>
                <w:szCs w:val="20"/>
              </w:rPr>
              <w:t>Landscaping</w:t>
            </w:r>
          </w:p>
        </w:tc>
        <w:tc>
          <w:tcPr>
            <w:tcW w:w="674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192CE00" w14:textId="4EE25E51" w:rsidR="00DE2B6D" w:rsidRPr="00DE2B6D" w:rsidRDefault="00DE2B6D" w:rsidP="00DE2B6D">
            <w:pPr>
              <w:widowControl w:val="0"/>
              <w:rPr>
                <w:rFonts w:ascii="Arial" w:hAnsi="Arial" w:cs="Arial"/>
                <w:sz w:val="20"/>
                <w:szCs w:val="20"/>
              </w:rPr>
            </w:pPr>
            <w:r w:rsidRPr="00DE2B6D">
              <w:rPr>
                <w:rFonts w:ascii="Arial" w:hAnsi="Arial" w:cs="Arial"/>
                <w:sz w:val="20"/>
                <w:szCs w:val="20"/>
              </w:rPr>
              <w:t>A deep rooted, native tree or shrub planting is preferred. When selecting a species, consideration should be given to box size, soil depth, and typical water retention times.  A list of native species and cultivar species are provided in Chapter 13 of the MSD Design Manual. </w:t>
            </w:r>
          </w:p>
        </w:tc>
      </w:tr>
    </w:tbl>
    <w:p w14:paraId="72054E7F" w14:textId="73DECBB4" w:rsidR="00B91E86" w:rsidRPr="00881D88" w:rsidRDefault="00B91E86" w:rsidP="00B91E86">
      <w:pPr>
        <w:autoSpaceDE w:val="0"/>
        <w:autoSpaceDN w:val="0"/>
        <w:adjustRightInd w:val="0"/>
        <w:spacing w:after="0" w:line="240" w:lineRule="auto"/>
        <w:rPr>
          <w:rFonts w:ascii="Arial" w:hAnsi="Arial" w:cs="Arial"/>
          <w:color w:val="000000"/>
          <w:sz w:val="20"/>
          <w:szCs w:val="20"/>
        </w:rPr>
      </w:pPr>
    </w:p>
    <w:p w14:paraId="6C8B2F49" w14:textId="77777777" w:rsidR="008523FD" w:rsidRDefault="008523FD">
      <w:pPr>
        <w:rPr>
          <w:rFonts w:ascii="Arial" w:eastAsiaTheme="majorEastAsia" w:hAnsi="Arial" w:cstheme="majorBidi"/>
          <w:b/>
          <w:color w:val="3B8333"/>
          <w:sz w:val="20"/>
          <w:szCs w:val="26"/>
        </w:rPr>
      </w:pPr>
      <w:bookmarkStart w:id="127" w:name="_Toc51058275"/>
      <w:r>
        <w:br w:type="page"/>
      </w:r>
    </w:p>
    <w:p w14:paraId="59AFE126" w14:textId="0A3D4BA2" w:rsidR="00600CDE" w:rsidRPr="009C74B4" w:rsidRDefault="00600CDE" w:rsidP="00F54D8D">
      <w:pPr>
        <w:pStyle w:val="Heading2"/>
      </w:pPr>
      <w:bookmarkStart w:id="128" w:name="_18.4.8_Vegetated_Buffers"/>
      <w:bookmarkStart w:id="129" w:name="_Toc70695594"/>
      <w:bookmarkEnd w:id="128"/>
      <w:r w:rsidRPr="009C74B4">
        <w:t>18</w:t>
      </w:r>
      <w:r w:rsidR="0099678E">
        <w:rPr>
          <w:rStyle w:val="Heading2Char"/>
          <w:b/>
        </w:rPr>
        <w:t>.4.8</w:t>
      </w:r>
      <w:r w:rsidRPr="009C74B4">
        <w:rPr>
          <w:rStyle w:val="Heading2Char"/>
          <w:b/>
        </w:rPr>
        <w:t xml:space="preserve"> Vegetated Buffers</w:t>
      </w:r>
      <w:bookmarkEnd w:id="127"/>
      <w:bookmarkEnd w:id="129"/>
    </w:p>
    <w:p w14:paraId="4B5D4413" w14:textId="1F011EF5" w:rsidR="00600CDE" w:rsidRPr="00881D88" w:rsidRDefault="00600CDE" w:rsidP="00600CDE">
      <w:pPr>
        <w:autoSpaceDE w:val="0"/>
        <w:autoSpaceDN w:val="0"/>
        <w:adjustRightInd w:val="0"/>
        <w:spacing w:after="0" w:line="240" w:lineRule="auto"/>
        <w:rPr>
          <w:rFonts w:ascii="Arial" w:hAnsi="Arial" w:cs="Arial"/>
          <w:color w:val="000000"/>
          <w:sz w:val="20"/>
          <w:szCs w:val="20"/>
        </w:rPr>
      </w:pPr>
    </w:p>
    <w:p w14:paraId="54095B80" w14:textId="069E53F9" w:rsidR="00600CDE" w:rsidRPr="00881D88" w:rsidRDefault="006E2EE5" w:rsidP="00600CDE">
      <w:pPr>
        <w:autoSpaceDE w:val="0"/>
        <w:autoSpaceDN w:val="0"/>
        <w:adjustRightInd w:val="0"/>
        <w:spacing w:after="0" w:line="240" w:lineRule="auto"/>
        <w:rPr>
          <w:rFonts w:ascii="Arial" w:hAnsi="Arial" w:cs="Arial"/>
          <w:sz w:val="20"/>
          <w:szCs w:val="20"/>
        </w:rPr>
      </w:pPr>
      <w:r>
        <w:rPr>
          <w:noProof/>
        </w:rPr>
        <mc:AlternateContent>
          <mc:Choice Requires="wps">
            <w:drawing>
              <wp:anchor distT="0" distB="0" distL="114300" distR="114300" simplePos="0" relativeHeight="251704320" behindDoc="0" locked="0" layoutInCell="1" allowOverlap="1" wp14:anchorId="03081E46" wp14:editId="14455574">
                <wp:simplePos x="0" y="0"/>
                <wp:positionH relativeFrom="column">
                  <wp:posOffset>2400935</wp:posOffset>
                </wp:positionH>
                <wp:positionV relativeFrom="paragraph">
                  <wp:posOffset>2717800</wp:posOffset>
                </wp:positionV>
                <wp:extent cx="3535045" cy="635"/>
                <wp:effectExtent l="0" t="0" r="8255" b="0"/>
                <wp:wrapSquare wrapText="bothSides"/>
                <wp:docPr id="35" name="Text Box 35"/>
                <wp:cNvGraphicFramePr/>
                <a:graphic xmlns:a="http://schemas.openxmlformats.org/drawingml/2006/main">
                  <a:graphicData uri="http://schemas.microsoft.com/office/word/2010/wordprocessingShape">
                    <wps:wsp>
                      <wps:cNvSpPr txBox="1"/>
                      <wps:spPr>
                        <a:xfrm>
                          <a:off x="0" y="0"/>
                          <a:ext cx="3535045" cy="635"/>
                        </a:xfrm>
                        <a:prstGeom prst="rect">
                          <a:avLst/>
                        </a:prstGeom>
                        <a:noFill/>
                        <a:ln>
                          <a:noFill/>
                        </a:ln>
                      </wps:spPr>
                      <wps:txbx>
                        <w:txbxContent>
                          <w:p w14:paraId="7ABD8CF1" w14:textId="3B217428" w:rsidR="004F2CF1" w:rsidRPr="00FE6B6F" w:rsidRDefault="004F2CF1" w:rsidP="00AA5BEB">
                            <w:pPr>
                              <w:pStyle w:val="Caption"/>
                              <w:jc w:val="center"/>
                              <w:rPr>
                                <w:rFonts w:ascii="Arial" w:hAnsi="Arial" w:cs="Arial"/>
                                <w:noProof/>
                                <w:sz w:val="20"/>
                                <w:szCs w:val="20"/>
                              </w:rPr>
                            </w:pPr>
                            <w:r w:rsidRPr="00561ED5">
                              <w:rPr>
                                <w:rFonts w:ascii="Arial" w:hAnsi="Arial" w:cs="Arial"/>
                              </w:rPr>
                              <w:t>Vegetated buffer strip along a bike path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3081E46" id="Text Box 35" o:spid="_x0000_s1046" type="#_x0000_t202" style="position:absolute;margin-left:189.05pt;margin-top:214pt;width:278.35pt;height:.0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" filled="f" stroked="f">
                <v:textbox style="mso-fit-shape-to-text:t" inset="0,0,0,0">
                  <w:txbxContent>
                    <w:p w14:paraId="7ABD8CF1" w14:textId="3B217428" w:rsidR="004F2CF1" w:rsidRPr="00FE6B6F" w:rsidRDefault="004F2CF1" w:rsidP="00AA5BEB">
                      <w:pPr>
                        <w:pStyle w:val="Caption"/>
                        <w:jc w:val="center"/>
                        <w:rPr>
                          <w:rFonts w:ascii="Arial" w:hAnsi="Arial" w:cs="Arial"/>
                          <w:noProof/>
                          <w:sz w:val="20"/>
                          <w:szCs w:val="20"/>
                        </w:rPr>
                      </w:pPr>
                      <w:r w:rsidRPr="00561ED5">
                        <w:rPr>
                          <w:rFonts w:ascii="Arial" w:hAnsi="Arial" w:cs="Arial"/>
                        </w:rPr>
                        <w:t>Vegetated buffer strip along a bike path</w:t>
                      </w:r>
                    </w:p>
                  </w:txbxContent>
                </v:textbox>
                <w10:wrap type="square"/>
              </v:shape>
            </w:pict>
          </mc:Fallback>
        </mc:AlternateContent>
      </w:r>
      <w:r>
        <w:rPr>
          <w:rFonts w:ascii="Arial" w:hAnsi="Arial" w:cs="Arial"/>
          <w:noProof/>
          <w:sz w:val="20"/>
          <w:szCs w:val="20"/>
        </w:rPr>
        <w:drawing>
          <wp:anchor distT="0" distB="0" distL="114300" distR="114300" simplePos="0" relativeHeight="251702272" behindDoc="0" locked="0" layoutInCell="1" allowOverlap="1" wp14:anchorId="1A205C67" wp14:editId="72D0C2F0">
            <wp:simplePos x="0" y="0"/>
            <wp:positionH relativeFrom="margin">
              <wp:align>right</wp:align>
            </wp:positionH>
            <wp:positionV relativeFrom="paragraph">
              <wp:posOffset>5080</wp:posOffset>
            </wp:positionV>
            <wp:extent cx="3535045" cy="2654935"/>
            <wp:effectExtent l="0" t="0" r="8255" b="0"/>
            <wp:wrapThrough wrapText="bothSides">
              <wp:wrapPolygon edited="0">
                <wp:start x="0" y="0"/>
                <wp:lineTo x="0" y="21388"/>
                <wp:lineTo x="21534" y="21388"/>
                <wp:lineTo x="21534"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35045" cy="2654935"/>
                    </a:xfrm>
                    <a:prstGeom prst="rect">
                      <a:avLst/>
                    </a:prstGeom>
                    <a:noFill/>
                  </pic:spPr>
                </pic:pic>
              </a:graphicData>
            </a:graphic>
            <wp14:sizeRelH relativeFrom="margin">
              <wp14:pctWidth>0</wp14:pctWidth>
            </wp14:sizeRelH>
            <wp14:sizeRelV relativeFrom="margin">
              <wp14:pctHeight>0</wp14:pctHeight>
            </wp14:sizeRelV>
          </wp:anchor>
        </w:drawing>
      </w:r>
      <w:r w:rsidR="00600CDE" w:rsidRPr="00881D88">
        <w:rPr>
          <w:rFonts w:ascii="Arial" w:hAnsi="Arial" w:cs="Arial"/>
          <w:sz w:val="20"/>
          <w:szCs w:val="20"/>
        </w:rPr>
        <w:t xml:space="preserve">A vegetated buffer, or filter strip, is a uniformly graded and densely vegetated area that treats and infiltrates stormwater runoff. The vegetation in the buffer works to slow down the stormwater runoff, settling and filtering some pollutants and </w:t>
      </w:r>
      <w:proofErr w:type="spellStart"/>
      <w:r w:rsidR="00600CDE" w:rsidRPr="00881D88">
        <w:rPr>
          <w:rFonts w:ascii="Arial" w:hAnsi="Arial" w:cs="Arial"/>
          <w:sz w:val="20"/>
          <w:szCs w:val="20"/>
        </w:rPr>
        <w:t>uptaking</w:t>
      </w:r>
      <w:proofErr w:type="spellEnd"/>
      <w:r w:rsidR="00600CDE" w:rsidRPr="00881D88">
        <w:rPr>
          <w:rFonts w:ascii="Arial" w:hAnsi="Arial" w:cs="Arial"/>
          <w:sz w:val="20"/>
          <w:szCs w:val="20"/>
        </w:rPr>
        <w:t xml:space="preserve"> others. The stormwater runoff volume can also be reduced by infiltration into the pervious soil, if available, and by absorption and evapotranspiration of the vegetation. For a vegetated buffer to be effective, the stormwater has to enter and flow through the buffer in sheet flow. The slope shall be a minimum of 2% and a maximum of 6%. The vegetation shall consist of native, deep rooted grasses, shrubs and trees. A vegetated buffer can be managed or unmanaged depending on the desired aesthetics. A vegetated buffer improves water quality through: </w:t>
      </w:r>
    </w:p>
    <w:p w14:paraId="06082C19" w14:textId="77777777" w:rsidR="00600CDE" w:rsidRPr="00881D88" w:rsidRDefault="00600CDE" w:rsidP="00600CDE">
      <w:pPr>
        <w:autoSpaceDE w:val="0"/>
        <w:autoSpaceDN w:val="0"/>
        <w:adjustRightInd w:val="0"/>
        <w:spacing w:after="0" w:line="240" w:lineRule="auto"/>
        <w:rPr>
          <w:rFonts w:ascii="Arial" w:hAnsi="Arial" w:cs="Arial"/>
          <w:sz w:val="20"/>
          <w:szCs w:val="20"/>
        </w:rPr>
      </w:pPr>
    </w:p>
    <w:p w14:paraId="02907275" w14:textId="4CF32354" w:rsidR="00600CDE" w:rsidRPr="009C74B4" w:rsidRDefault="00600CDE" w:rsidP="008D6F60">
      <w:pPr>
        <w:pStyle w:val="ListParagraph"/>
        <w:numPr>
          <w:ilvl w:val="0"/>
          <w:numId w:val="42"/>
        </w:numPr>
        <w:autoSpaceDE w:val="0"/>
        <w:autoSpaceDN w:val="0"/>
        <w:adjustRightInd w:val="0"/>
        <w:spacing w:after="0" w:line="240" w:lineRule="auto"/>
        <w:rPr>
          <w:rFonts w:ascii="Arial" w:hAnsi="Arial" w:cs="Arial"/>
          <w:sz w:val="20"/>
          <w:szCs w:val="20"/>
        </w:rPr>
      </w:pPr>
      <w:r w:rsidRPr="009C74B4">
        <w:rPr>
          <w:rFonts w:ascii="Arial" w:hAnsi="Arial" w:cs="Arial"/>
          <w:sz w:val="20"/>
          <w:szCs w:val="20"/>
        </w:rPr>
        <w:t>Settling and filtering pollutants</w:t>
      </w:r>
    </w:p>
    <w:p w14:paraId="7A83AEE5" w14:textId="4213E9E0" w:rsidR="00600CDE" w:rsidRDefault="00600CDE" w:rsidP="008D6F60">
      <w:pPr>
        <w:pStyle w:val="ListParagraph"/>
        <w:numPr>
          <w:ilvl w:val="0"/>
          <w:numId w:val="42"/>
        </w:numPr>
        <w:autoSpaceDE w:val="0"/>
        <w:autoSpaceDN w:val="0"/>
        <w:adjustRightInd w:val="0"/>
        <w:spacing w:after="0" w:line="240" w:lineRule="auto"/>
        <w:rPr>
          <w:rFonts w:ascii="Arial" w:hAnsi="Arial" w:cs="Arial"/>
          <w:sz w:val="20"/>
          <w:szCs w:val="20"/>
        </w:rPr>
      </w:pPr>
      <w:r w:rsidRPr="009C74B4">
        <w:rPr>
          <w:rFonts w:ascii="Arial" w:hAnsi="Arial" w:cs="Arial"/>
          <w:sz w:val="20"/>
          <w:szCs w:val="20"/>
        </w:rPr>
        <w:t>Reducing stormwater peak flows due to infiltration of stormwater runoff</w:t>
      </w:r>
    </w:p>
    <w:p w14:paraId="10FFFE4F" w14:textId="3C929ED5" w:rsidR="009C74B4" w:rsidRDefault="009C74B4" w:rsidP="009C74B4">
      <w:pPr>
        <w:autoSpaceDE w:val="0"/>
        <w:autoSpaceDN w:val="0"/>
        <w:adjustRightInd w:val="0"/>
        <w:spacing w:after="0" w:line="240" w:lineRule="auto"/>
        <w:rPr>
          <w:rFonts w:ascii="Arial"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9C74B4" w14:paraId="08493984" w14:textId="77777777" w:rsidTr="008E6B62">
        <w:tc>
          <w:tcPr>
            <w:tcW w:w="4675" w:type="dxa"/>
            <w:shd w:val="clear" w:color="auto" w:fill="E2EFD9" w:themeFill="accent6" w:themeFillTint="33"/>
          </w:tcPr>
          <w:p w14:paraId="287C5FD7" w14:textId="75691806" w:rsidR="009C74B4" w:rsidRPr="00AF571F" w:rsidRDefault="009C74B4" w:rsidP="00A205B8">
            <w:pPr>
              <w:autoSpaceDE w:val="0"/>
              <w:autoSpaceDN w:val="0"/>
              <w:adjustRightInd w:val="0"/>
              <w:rPr>
                <w:rFonts w:ascii="Arial" w:eastAsia="SymbolMT" w:hAnsi="Arial" w:cs="Arial"/>
                <w:b/>
                <w:color w:val="3B8333"/>
                <w:sz w:val="20"/>
                <w:szCs w:val="20"/>
              </w:rPr>
            </w:pPr>
            <w:r w:rsidRPr="00AF571F">
              <w:rPr>
                <w:rFonts w:ascii="Arial" w:hAnsi="Arial" w:cs="Arial"/>
                <w:b/>
                <w:color w:val="3B8333"/>
                <w:sz w:val="20"/>
                <w:szCs w:val="20"/>
              </w:rPr>
              <w:t>Advantages/Benefits</w:t>
            </w:r>
          </w:p>
        </w:tc>
        <w:tc>
          <w:tcPr>
            <w:tcW w:w="4675" w:type="dxa"/>
            <w:shd w:val="clear" w:color="auto" w:fill="E2EFD9" w:themeFill="accent6" w:themeFillTint="33"/>
          </w:tcPr>
          <w:p w14:paraId="2513EBC9" w14:textId="15D8EDAE" w:rsidR="009C74B4" w:rsidRPr="00AF571F" w:rsidRDefault="00A205B8" w:rsidP="00C138D3">
            <w:pPr>
              <w:autoSpaceDE w:val="0"/>
              <w:autoSpaceDN w:val="0"/>
              <w:adjustRightInd w:val="0"/>
              <w:rPr>
                <w:rFonts w:ascii="Arial" w:hAnsi="Arial" w:cs="Arial"/>
                <w:b/>
                <w:color w:val="3B8333"/>
                <w:sz w:val="20"/>
                <w:szCs w:val="20"/>
              </w:rPr>
            </w:pPr>
            <w:r w:rsidRPr="00AF571F">
              <w:rPr>
                <w:rFonts w:ascii="Arial" w:hAnsi="Arial" w:cs="Arial"/>
                <w:b/>
                <w:color w:val="3B8333"/>
                <w:sz w:val="20"/>
                <w:szCs w:val="20"/>
              </w:rPr>
              <w:t>Disadvantages/Limitations</w:t>
            </w:r>
          </w:p>
        </w:tc>
      </w:tr>
      <w:tr w:rsidR="009C74B4" w14:paraId="31944EEE" w14:textId="77777777" w:rsidTr="00F54D8D">
        <w:tc>
          <w:tcPr>
            <w:tcW w:w="4675" w:type="dxa"/>
          </w:tcPr>
          <w:p w14:paraId="0DAE51B0" w14:textId="77777777" w:rsidR="009C74B4" w:rsidRPr="0099678E" w:rsidRDefault="009C74B4" w:rsidP="008D6F60">
            <w:pPr>
              <w:pStyle w:val="ListParagraph"/>
              <w:numPr>
                <w:ilvl w:val="0"/>
                <w:numId w:val="43"/>
              </w:numPr>
              <w:autoSpaceDE w:val="0"/>
              <w:autoSpaceDN w:val="0"/>
              <w:adjustRightInd w:val="0"/>
              <w:rPr>
                <w:rFonts w:ascii="Arial" w:hAnsi="Arial" w:cs="Arial"/>
                <w:color w:val="000000"/>
                <w:sz w:val="20"/>
                <w:szCs w:val="20"/>
              </w:rPr>
            </w:pPr>
            <w:r w:rsidRPr="0099678E">
              <w:rPr>
                <w:rFonts w:ascii="Arial" w:hAnsi="Arial" w:cs="Arial"/>
                <w:color w:val="000000"/>
                <w:sz w:val="20"/>
                <w:szCs w:val="20"/>
              </w:rPr>
              <w:t>Reduces stormwater runoff volume through infiltration and groundwater recharge</w:t>
            </w:r>
          </w:p>
          <w:p w14:paraId="6F880291" w14:textId="7BBD04EC" w:rsidR="009C74B4" w:rsidRPr="0099678E" w:rsidRDefault="009C74B4" w:rsidP="008D6F60">
            <w:pPr>
              <w:pStyle w:val="ListParagraph"/>
              <w:numPr>
                <w:ilvl w:val="0"/>
                <w:numId w:val="43"/>
              </w:numPr>
              <w:autoSpaceDE w:val="0"/>
              <w:autoSpaceDN w:val="0"/>
              <w:adjustRightInd w:val="0"/>
              <w:rPr>
                <w:rFonts w:ascii="Arial" w:hAnsi="Arial" w:cs="Arial"/>
                <w:color w:val="000000"/>
                <w:sz w:val="20"/>
                <w:szCs w:val="20"/>
              </w:rPr>
            </w:pPr>
            <w:r w:rsidRPr="0099678E">
              <w:rPr>
                <w:rFonts w:ascii="Arial" w:hAnsi="Arial" w:cs="Arial"/>
                <w:color w:val="000000"/>
                <w:sz w:val="20"/>
                <w:szCs w:val="20"/>
              </w:rPr>
              <w:t xml:space="preserve">Can be used as part of conveyance system and provides pretreatment for other </w:t>
            </w:r>
            <w:r w:rsidR="00922509">
              <w:rPr>
                <w:rFonts w:ascii="Arial" w:hAnsi="Arial" w:cs="Arial"/>
                <w:color w:val="000000"/>
                <w:sz w:val="20"/>
                <w:szCs w:val="20"/>
              </w:rPr>
              <w:t>BMP</w:t>
            </w:r>
            <w:r w:rsidRPr="0099678E">
              <w:rPr>
                <w:rFonts w:ascii="Arial" w:hAnsi="Arial" w:cs="Arial"/>
                <w:color w:val="000000"/>
                <w:sz w:val="20"/>
                <w:szCs w:val="20"/>
              </w:rPr>
              <w:t>s</w:t>
            </w:r>
          </w:p>
        </w:tc>
        <w:tc>
          <w:tcPr>
            <w:tcW w:w="4675" w:type="dxa"/>
          </w:tcPr>
          <w:p w14:paraId="3AF79B99" w14:textId="77777777" w:rsidR="009C74B4" w:rsidRPr="0099678E" w:rsidRDefault="009C74B4" w:rsidP="008D6F60">
            <w:pPr>
              <w:pStyle w:val="ListParagraph"/>
              <w:numPr>
                <w:ilvl w:val="0"/>
                <w:numId w:val="41"/>
              </w:numPr>
              <w:autoSpaceDE w:val="0"/>
              <w:autoSpaceDN w:val="0"/>
              <w:adjustRightInd w:val="0"/>
              <w:rPr>
                <w:rFonts w:ascii="Arial" w:hAnsi="Arial" w:cs="Arial"/>
                <w:color w:val="000000"/>
                <w:sz w:val="20"/>
                <w:szCs w:val="20"/>
              </w:rPr>
            </w:pPr>
            <w:r w:rsidRPr="0099678E">
              <w:rPr>
                <w:rFonts w:ascii="Arial" w:hAnsi="Arial" w:cs="Arial"/>
                <w:color w:val="000000"/>
                <w:sz w:val="20"/>
                <w:szCs w:val="20"/>
              </w:rPr>
              <w:t>Need to provide sheet flow to and throughout the buffer</w:t>
            </w:r>
          </w:p>
          <w:p w14:paraId="4819069C" w14:textId="51C3BB5E" w:rsidR="009C74B4" w:rsidRPr="0099678E" w:rsidRDefault="009C74B4" w:rsidP="008D6F60">
            <w:pPr>
              <w:pStyle w:val="ListParagraph"/>
              <w:numPr>
                <w:ilvl w:val="0"/>
                <w:numId w:val="41"/>
              </w:numPr>
              <w:autoSpaceDE w:val="0"/>
              <w:autoSpaceDN w:val="0"/>
              <w:adjustRightInd w:val="0"/>
              <w:rPr>
                <w:rFonts w:ascii="Arial" w:hAnsi="Arial" w:cs="Arial"/>
                <w:color w:val="000000"/>
                <w:sz w:val="20"/>
                <w:szCs w:val="20"/>
              </w:rPr>
            </w:pPr>
            <w:r w:rsidRPr="0099678E">
              <w:rPr>
                <w:rFonts w:ascii="Arial" w:hAnsi="Arial" w:cs="Arial"/>
                <w:color w:val="000000"/>
                <w:sz w:val="20"/>
                <w:szCs w:val="20"/>
              </w:rPr>
              <w:t>Limited applications (i.e. adjacent to trails and sidewalks)</w:t>
            </w:r>
          </w:p>
          <w:p w14:paraId="556F8028" w14:textId="57C75C3B" w:rsidR="009C74B4" w:rsidRPr="0099678E" w:rsidRDefault="009C74B4" w:rsidP="008D6F60">
            <w:pPr>
              <w:pStyle w:val="ListParagraph"/>
              <w:numPr>
                <w:ilvl w:val="0"/>
                <w:numId w:val="41"/>
              </w:numPr>
              <w:autoSpaceDE w:val="0"/>
              <w:autoSpaceDN w:val="0"/>
              <w:adjustRightInd w:val="0"/>
              <w:rPr>
                <w:rFonts w:ascii="Arial" w:hAnsi="Arial" w:cs="Arial"/>
                <w:color w:val="000000"/>
                <w:sz w:val="20"/>
                <w:szCs w:val="20"/>
              </w:rPr>
            </w:pPr>
            <w:r w:rsidRPr="0099678E">
              <w:rPr>
                <w:rFonts w:ascii="Arial" w:hAnsi="Arial" w:cs="Arial"/>
                <w:color w:val="000000"/>
                <w:sz w:val="20"/>
                <w:szCs w:val="20"/>
              </w:rPr>
              <w:t>Not recommended for steep slopes or “hot spot” area</w:t>
            </w:r>
            <w:r w:rsidR="00AA5BEB">
              <w:rPr>
                <w:rFonts w:ascii="Arial" w:hAnsi="Arial" w:cs="Arial"/>
                <w:color w:val="000000"/>
                <w:sz w:val="20"/>
                <w:szCs w:val="20"/>
              </w:rPr>
              <w:t>s</w:t>
            </w:r>
          </w:p>
        </w:tc>
      </w:tr>
    </w:tbl>
    <w:p w14:paraId="13FF80C5" w14:textId="0465C828" w:rsidR="00600CDE" w:rsidRPr="00881D88" w:rsidRDefault="0099678E" w:rsidP="009C74B4">
      <w:pPr>
        <w:pStyle w:val="Heading3"/>
      </w:pPr>
      <w:bookmarkStart w:id="130" w:name="_Toc51058276"/>
      <w:bookmarkStart w:id="131" w:name="_Toc70695595"/>
      <w:r>
        <w:t>18.4.8</w:t>
      </w:r>
      <w:r w:rsidR="009C74B4">
        <w:t xml:space="preserve">.1 </w:t>
      </w:r>
      <w:r w:rsidR="00600CDE" w:rsidRPr="00881D88">
        <w:t>Application and Site Feasibility</w:t>
      </w:r>
      <w:bookmarkEnd w:id="130"/>
      <w:bookmarkEnd w:id="131"/>
    </w:p>
    <w:p w14:paraId="73F35A66" w14:textId="7E98E7B5" w:rsidR="00A205B8" w:rsidRDefault="00600CDE" w:rsidP="00600CDE">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A vegetated buffer usually receives stormwater runoff from an </w:t>
      </w:r>
      <w:proofErr w:type="spellStart"/>
      <w:r w:rsidRPr="00881D88">
        <w:rPr>
          <w:rFonts w:ascii="Arial" w:hAnsi="Arial" w:cs="Arial"/>
          <w:color w:val="000000"/>
          <w:sz w:val="20"/>
          <w:szCs w:val="20"/>
        </w:rPr>
        <w:t>up</w:t>
      </w:r>
      <w:r w:rsidR="008E7C50">
        <w:rPr>
          <w:rFonts w:ascii="Arial" w:hAnsi="Arial" w:cs="Arial"/>
          <w:color w:val="000000"/>
          <w:sz w:val="20"/>
          <w:szCs w:val="20"/>
        </w:rPr>
        <w:t>gradient</w:t>
      </w:r>
      <w:proofErr w:type="spellEnd"/>
      <w:r w:rsidR="008E7C50">
        <w:rPr>
          <w:rFonts w:ascii="Arial" w:hAnsi="Arial" w:cs="Arial"/>
          <w:color w:val="000000"/>
          <w:sz w:val="20"/>
          <w:szCs w:val="20"/>
        </w:rPr>
        <w:t xml:space="preserve"> </w:t>
      </w:r>
      <w:r w:rsidRPr="00881D88">
        <w:rPr>
          <w:rFonts w:ascii="Arial" w:hAnsi="Arial" w:cs="Arial"/>
          <w:color w:val="000000"/>
          <w:sz w:val="20"/>
          <w:szCs w:val="20"/>
        </w:rPr>
        <w:t>impervious area and through sheet flow</w:t>
      </w:r>
      <w:r w:rsidR="00AA5BEB">
        <w:rPr>
          <w:rFonts w:ascii="Arial" w:hAnsi="Arial" w:cs="Arial"/>
          <w:color w:val="000000"/>
          <w:sz w:val="20"/>
          <w:szCs w:val="20"/>
        </w:rPr>
        <w:t>,</w:t>
      </w:r>
      <w:r w:rsidRPr="00881D88">
        <w:rPr>
          <w:rFonts w:ascii="Arial" w:hAnsi="Arial" w:cs="Arial"/>
          <w:color w:val="000000"/>
          <w:sz w:val="20"/>
          <w:szCs w:val="20"/>
        </w:rPr>
        <w:t xml:space="preserve"> is able to treat the runoff and if the soils allow, infiltrate some of the stormwater runoff volume. For the buffer to be effective, the runoff needs to enter and flow through the entire buffer length in sheet flow. Often a vegetated buffer is used as preliminary treatment of the stormwater prior to entering another </w:t>
      </w:r>
      <w:r w:rsidR="00922509">
        <w:rPr>
          <w:rFonts w:ascii="Arial" w:hAnsi="Arial" w:cs="Arial"/>
          <w:color w:val="000000"/>
          <w:sz w:val="20"/>
          <w:szCs w:val="20"/>
        </w:rPr>
        <w:t>BMP</w:t>
      </w:r>
      <w:r w:rsidRPr="00881D88">
        <w:rPr>
          <w:rFonts w:ascii="Arial" w:hAnsi="Arial" w:cs="Arial"/>
          <w:color w:val="000000"/>
          <w:sz w:val="20"/>
          <w:szCs w:val="20"/>
        </w:rPr>
        <w:t>. A vegetated buffer is appropriate for use in</w:t>
      </w:r>
      <w:r w:rsidR="009C74B4">
        <w:rPr>
          <w:rFonts w:ascii="Arial" w:hAnsi="Arial" w:cs="Arial"/>
          <w:color w:val="000000"/>
          <w:sz w:val="20"/>
          <w:szCs w:val="20"/>
        </w:rPr>
        <w:t xml:space="preserve"> </w:t>
      </w:r>
      <w:r w:rsidRPr="00881D88">
        <w:rPr>
          <w:rFonts w:ascii="Arial" w:hAnsi="Arial" w:cs="Arial"/>
          <w:color w:val="000000"/>
          <w:sz w:val="20"/>
          <w:szCs w:val="20"/>
        </w:rPr>
        <w:t>a wide variety of land use applications including commercial, industrial, institutional or multi-family/high</w:t>
      </w:r>
      <w:r w:rsidR="009C74B4">
        <w:rPr>
          <w:rFonts w:ascii="Arial" w:hAnsi="Arial" w:cs="Arial"/>
          <w:color w:val="000000"/>
          <w:sz w:val="20"/>
          <w:szCs w:val="20"/>
        </w:rPr>
        <w:t xml:space="preserve"> </w:t>
      </w:r>
      <w:r w:rsidRPr="00881D88">
        <w:rPr>
          <w:rFonts w:ascii="Arial" w:hAnsi="Arial" w:cs="Arial"/>
          <w:color w:val="000000"/>
          <w:sz w:val="20"/>
          <w:szCs w:val="20"/>
        </w:rPr>
        <w:t>density residential areas.</w:t>
      </w:r>
    </w:p>
    <w:p w14:paraId="4999B97F" w14:textId="77777777" w:rsidR="005C08DB" w:rsidRDefault="005C08DB">
      <w:pPr>
        <w:rPr>
          <w:rFonts w:ascii="Arial" w:eastAsiaTheme="majorEastAsia" w:hAnsi="Arial" w:cstheme="majorBidi"/>
          <w:b/>
          <w:color w:val="3B8333"/>
          <w:sz w:val="20"/>
          <w:szCs w:val="24"/>
        </w:rPr>
      </w:pPr>
      <w:bookmarkStart w:id="132" w:name="_Toc51058277"/>
      <w:r>
        <w:br w:type="page"/>
      </w:r>
    </w:p>
    <w:p w14:paraId="2504834C" w14:textId="6CC7D741" w:rsidR="009C74B4" w:rsidRPr="00881D88" w:rsidRDefault="0099678E" w:rsidP="009C74B4">
      <w:pPr>
        <w:pStyle w:val="Heading3"/>
      </w:pPr>
      <w:bookmarkStart w:id="133" w:name="_Toc70695596"/>
      <w:r>
        <w:t>18.4.8</w:t>
      </w:r>
      <w:r w:rsidR="009C74B4">
        <w:t xml:space="preserve">.2 </w:t>
      </w:r>
      <w:r w:rsidR="00600CDE" w:rsidRPr="00881D88">
        <w:t>Physical Requirements</w:t>
      </w:r>
      <w:bookmarkEnd w:id="132"/>
      <w:bookmarkEnd w:id="133"/>
    </w:p>
    <w:p w14:paraId="69EBC2C2" w14:textId="15C9DAEC" w:rsidR="00600CDE" w:rsidRDefault="00600CDE" w:rsidP="00600CDE">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Key physical considerations are:</w:t>
      </w:r>
    </w:p>
    <w:p w14:paraId="7BE04B4D" w14:textId="77777777" w:rsidR="00C138D3" w:rsidRPr="00881D88" w:rsidRDefault="00C138D3" w:rsidP="00600CDE">
      <w:pPr>
        <w:autoSpaceDE w:val="0"/>
        <w:autoSpaceDN w:val="0"/>
        <w:adjustRightInd w:val="0"/>
        <w:spacing w:after="0" w:line="240" w:lineRule="auto"/>
        <w:rPr>
          <w:rFonts w:ascii="Arial" w:hAnsi="Arial" w:cs="Arial"/>
          <w:color w:val="000000"/>
          <w:sz w:val="20"/>
          <w:szCs w:val="20"/>
        </w:rPr>
      </w:pPr>
    </w:p>
    <w:p w14:paraId="149B7B39" w14:textId="3A949C9E" w:rsidR="00600CDE" w:rsidRPr="009C74B4" w:rsidRDefault="00600CDE" w:rsidP="008D6F60">
      <w:pPr>
        <w:pStyle w:val="ListParagraph"/>
        <w:numPr>
          <w:ilvl w:val="0"/>
          <w:numId w:val="44"/>
        </w:numPr>
        <w:autoSpaceDE w:val="0"/>
        <w:autoSpaceDN w:val="0"/>
        <w:adjustRightInd w:val="0"/>
        <w:spacing w:after="0" w:line="240" w:lineRule="auto"/>
        <w:rPr>
          <w:rFonts w:ascii="Arial" w:hAnsi="Arial" w:cs="Arial"/>
          <w:color w:val="000000"/>
          <w:sz w:val="20"/>
          <w:szCs w:val="20"/>
        </w:rPr>
      </w:pPr>
      <w:r w:rsidRPr="009C74B4">
        <w:rPr>
          <w:rFonts w:ascii="Arial" w:hAnsi="Arial" w:cs="Arial"/>
          <w:color w:val="000000"/>
          <w:sz w:val="20"/>
          <w:szCs w:val="20"/>
        </w:rPr>
        <w:t>Space availability—Sufficient space to provide the buffer width and length is required</w:t>
      </w:r>
    </w:p>
    <w:p w14:paraId="2BD2FF04" w14:textId="48F1DC65" w:rsidR="00600CDE" w:rsidRPr="009C74B4" w:rsidRDefault="00600CDE" w:rsidP="008D6F60">
      <w:pPr>
        <w:pStyle w:val="ListParagraph"/>
        <w:numPr>
          <w:ilvl w:val="0"/>
          <w:numId w:val="44"/>
        </w:numPr>
        <w:autoSpaceDE w:val="0"/>
        <w:autoSpaceDN w:val="0"/>
        <w:adjustRightInd w:val="0"/>
        <w:spacing w:after="0" w:line="240" w:lineRule="auto"/>
        <w:rPr>
          <w:rFonts w:ascii="Arial" w:hAnsi="Arial" w:cs="Arial"/>
          <w:color w:val="000000"/>
          <w:sz w:val="20"/>
          <w:szCs w:val="20"/>
        </w:rPr>
      </w:pPr>
      <w:r w:rsidRPr="009C74B4">
        <w:rPr>
          <w:rFonts w:ascii="Arial" w:hAnsi="Arial" w:cs="Arial"/>
          <w:color w:val="000000"/>
          <w:sz w:val="20"/>
          <w:szCs w:val="20"/>
        </w:rPr>
        <w:t>Slope—The slope of the vegetated buffer shall be a minimum of 2% and a maximum of 6%</w:t>
      </w:r>
    </w:p>
    <w:p w14:paraId="588E16F7" w14:textId="18F29983" w:rsidR="00600CDE" w:rsidRPr="009C74B4" w:rsidRDefault="00600CDE" w:rsidP="008D6F60">
      <w:pPr>
        <w:pStyle w:val="ListParagraph"/>
        <w:numPr>
          <w:ilvl w:val="0"/>
          <w:numId w:val="44"/>
        </w:numPr>
        <w:autoSpaceDE w:val="0"/>
        <w:autoSpaceDN w:val="0"/>
        <w:adjustRightInd w:val="0"/>
        <w:spacing w:after="0" w:line="240" w:lineRule="auto"/>
        <w:rPr>
          <w:rFonts w:ascii="Arial" w:hAnsi="Arial" w:cs="Arial"/>
          <w:color w:val="000000"/>
          <w:sz w:val="20"/>
          <w:szCs w:val="20"/>
        </w:rPr>
      </w:pPr>
      <w:r w:rsidRPr="009C74B4">
        <w:rPr>
          <w:rFonts w:ascii="Arial" w:hAnsi="Arial" w:cs="Arial"/>
          <w:color w:val="000000"/>
          <w:sz w:val="20"/>
          <w:szCs w:val="20"/>
        </w:rPr>
        <w:t>Soil types—Soil types affect the amount of infiltration and the ability for the vegetation to thrive</w:t>
      </w:r>
    </w:p>
    <w:p w14:paraId="5E13EBC1" w14:textId="5965863C" w:rsidR="00600CDE" w:rsidRPr="009C74B4" w:rsidRDefault="00600CDE" w:rsidP="008D6F60">
      <w:pPr>
        <w:pStyle w:val="ListParagraph"/>
        <w:numPr>
          <w:ilvl w:val="0"/>
          <w:numId w:val="44"/>
        </w:numPr>
        <w:autoSpaceDE w:val="0"/>
        <w:autoSpaceDN w:val="0"/>
        <w:adjustRightInd w:val="0"/>
        <w:spacing w:after="0" w:line="240" w:lineRule="auto"/>
        <w:rPr>
          <w:rFonts w:ascii="Arial" w:hAnsi="Arial" w:cs="Arial"/>
          <w:color w:val="000000"/>
          <w:sz w:val="20"/>
          <w:szCs w:val="20"/>
        </w:rPr>
      </w:pPr>
      <w:r w:rsidRPr="009C74B4">
        <w:rPr>
          <w:rFonts w:ascii="Arial" w:hAnsi="Arial" w:cs="Arial"/>
          <w:color w:val="000000"/>
          <w:sz w:val="20"/>
          <w:szCs w:val="20"/>
        </w:rPr>
        <w:t>Sheet flow—Sheet flow needs to be provided throughout the vegetated buffer</w:t>
      </w:r>
    </w:p>
    <w:p w14:paraId="13DE14E5" w14:textId="46EC1F0A" w:rsidR="00600CDE" w:rsidRPr="00881D88" w:rsidRDefault="007B2CD6" w:rsidP="009C74B4">
      <w:pPr>
        <w:pStyle w:val="Heading3"/>
      </w:pPr>
      <w:bookmarkStart w:id="134" w:name="_Toc51058278"/>
      <w:bookmarkStart w:id="135" w:name="_Toc70695597"/>
      <w:r>
        <w:t>18.4.</w:t>
      </w:r>
      <w:r w:rsidR="0099678E">
        <w:t>8</w:t>
      </w:r>
      <w:r w:rsidR="009C74B4">
        <w:t xml:space="preserve">.3 </w:t>
      </w:r>
      <w:r w:rsidR="00600CDE" w:rsidRPr="00881D88">
        <w:t>Design Criteria</w:t>
      </w:r>
      <w:bookmarkEnd w:id="134"/>
      <w:bookmarkEnd w:id="135"/>
    </w:p>
    <w:p w14:paraId="49D44140" w14:textId="3C7EE4DA" w:rsidR="00600CDE" w:rsidRPr="00881D88" w:rsidRDefault="00600CDE" w:rsidP="00600CDE">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The design of a vegetated buffer includes several elements to manage stormwater treatment and infiltration. For a summary of design</w:t>
      </w:r>
      <w:r w:rsidR="007B5A2E">
        <w:rPr>
          <w:rFonts w:ascii="Arial" w:hAnsi="Arial" w:cs="Arial"/>
          <w:color w:val="000000"/>
          <w:sz w:val="20"/>
          <w:szCs w:val="20"/>
        </w:rPr>
        <w:t xml:space="preserve"> parameters, see Table 18.10</w:t>
      </w:r>
      <w:r w:rsidRPr="00881D88">
        <w:rPr>
          <w:rFonts w:ascii="Arial" w:hAnsi="Arial" w:cs="Arial"/>
          <w:color w:val="000000"/>
          <w:sz w:val="20"/>
          <w:szCs w:val="20"/>
        </w:rPr>
        <w:t>.</w:t>
      </w:r>
      <w:r w:rsidR="008E7C50">
        <w:rPr>
          <w:rFonts w:ascii="Arial" w:hAnsi="Arial" w:cs="Arial"/>
          <w:color w:val="000000"/>
          <w:sz w:val="20"/>
          <w:szCs w:val="20"/>
        </w:rPr>
        <w:t xml:space="preserve">  See Exhibit 18-14 for typical vegetated buffer plan and profile.</w:t>
      </w:r>
    </w:p>
    <w:p w14:paraId="1C64DCB3" w14:textId="4800F932" w:rsidR="00600CDE" w:rsidRPr="00881D88" w:rsidRDefault="0099678E" w:rsidP="009C74B4">
      <w:pPr>
        <w:pStyle w:val="Heading4"/>
      </w:pPr>
      <w:r>
        <w:t>18.4.8</w:t>
      </w:r>
      <w:r w:rsidR="009C74B4">
        <w:t xml:space="preserve">.3.1 </w:t>
      </w:r>
      <w:r w:rsidR="00600CDE" w:rsidRPr="00881D88">
        <w:t>Buffer Slope and Length</w:t>
      </w:r>
    </w:p>
    <w:p w14:paraId="64738037" w14:textId="1A040F2A" w:rsidR="00600CDE" w:rsidRPr="00881D88" w:rsidRDefault="00C138D3" w:rsidP="00600CDE">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Uniform grading within the buffer is required to maintain the sheet flow throughout the buffer. </w:t>
      </w:r>
      <w:r w:rsidR="00600CDE" w:rsidRPr="00881D88">
        <w:rPr>
          <w:rFonts w:ascii="Arial" w:hAnsi="Arial" w:cs="Arial"/>
          <w:color w:val="000000"/>
          <w:sz w:val="20"/>
          <w:szCs w:val="20"/>
        </w:rPr>
        <w:t>The vegetated buffer slope in the direction of flow shall be a minimum of 2% and a maximum of 6%, which prevents ponding of the runoff, but does not promote the formation of concentrated flow. The length of the buffer (parallel to flow) shall be a minimum of 25 feet and shall be determined using the formula given in Table 18.</w:t>
      </w:r>
      <w:r w:rsidR="007B5A2E">
        <w:rPr>
          <w:rFonts w:ascii="Arial" w:hAnsi="Arial" w:cs="Arial"/>
          <w:color w:val="000000"/>
          <w:sz w:val="20"/>
          <w:szCs w:val="20"/>
        </w:rPr>
        <w:t>10</w:t>
      </w:r>
      <w:r w:rsidR="00600CDE" w:rsidRPr="00881D88">
        <w:rPr>
          <w:rFonts w:ascii="Arial" w:hAnsi="Arial" w:cs="Arial"/>
          <w:color w:val="000000"/>
          <w:sz w:val="20"/>
          <w:szCs w:val="20"/>
        </w:rPr>
        <w:t>.</w:t>
      </w:r>
      <w:r w:rsidRPr="00C138D3">
        <w:rPr>
          <w:rFonts w:ascii="Arial" w:hAnsi="Arial" w:cs="Arial"/>
          <w:color w:val="000000"/>
          <w:sz w:val="20"/>
          <w:szCs w:val="20"/>
        </w:rPr>
        <w:t xml:space="preserve"> </w:t>
      </w:r>
    </w:p>
    <w:p w14:paraId="37976327" w14:textId="40EAE3B8" w:rsidR="00600CDE" w:rsidRPr="00881D88" w:rsidRDefault="0099678E" w:rsidP="009C74B4">
      <w:pPr>
        <w:pStyle w:val="Heading4"/>
      </w:pPr>
      <w:r>
        <w:t>18.4.8</w:t>
      </w:r>
      <w:r w:rsidR="009C74B4">
        <w:t xml:space="preserve">.3.2 </w:t>
      </w:r>
      <w:r w:rsidR="00600CDE" w:rsidRPr="00881D88">
        <w:t>Buffer Width</w:t>
      </w:r>
      <w:r w:rsidR="00BE2F84">
        <w:t xml:space="preserve"> and Drainage Area</w:t>
      </w:r>
    </w:p>
    <w:p w14:paraId="63E1C3C1" w14:textId="0802BB14" w:rsidR="006E14E3" w:rsidRDefault="00600CDE" w:rsidP="00BE2F84">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Stormwater runoff must enter the vegetated buffer as sheet flow across its entire width (perpendicular to flow) at a depth no greater than </w:t>
      </w:r>
      <w:r w:rsidR="004C5C91">
        <w:rPr>
          <w:rFonts w:ascii="Arial" w:hAnsi="Arial" w:cs="Arial"/>
          <w:color w:val="000000"/>
          <w:sz w:val="20"/>
          <w:szCs w:val="20"/>
        </w:rPr>
        <w:t>1</w:t>
      </w:r>
      <w:r w:rsidRPr="00881D88">
        <w:rPr>
          <w:rFonts w:ascii="Arial" w:hAnsi="Arial" w:cs="Arial"/>
          <w:color w:val="000000"/>
          <w:sz w:val="20"/>
          <w:szCs w:val="20"/>
        </w:rPr>
        <w:t xml:space="preserve"> inch for the required </w:t>
      </w:r>
      <w:r w:rsidR="00BE6AA0">
        <w:rPr>
          <w:rFonts w:ascii="Arial" w:hAnsi="Arial" w:cs="Arial"/>
          <w:color w:val="000000"/>
          <w:sz w:val="20"/>
          <w:szCs w:val="20"/>
        </w:rPr>
        <w:t>RE</w:t>
      </w:r>
      <w:r w:rsidR="00BE6AA0" w:rsidRPr="00881D88">
        <w:rPr>
          <w:rFonts w:ascii="Arial" w:hAnsi="Arial" w:cs="Arial"/>
          <w:color w:val="000000"/>
          <w:sz w:val="20"/>
          <w:szCs w:val="20"/>
        </w:rPr>
        <w:t xml:space="preserve"> </w:t>
      </w:r>
      <w:r w:rsidRPr="00881D88">
        <w:rPr>
          <w:rFonts w:ascii="Arial" w:hAnsi="Arial" w:cs="Arial"/>
          <w:color w:val="000000"/>
          <w:sz w:val="20"/>
          <w:szCs w:val="20"/>
        </w:rPr>
        <w:t>rain event. The buffer width shall be greater than or equal to the width of the contributing drainage area</w:t>
      </w:r>
      <w:r w:rsidR="006E14E3">
        <w:rPr>
          <w:rFonts w:ascii="Arial" w:hAnsi="Arial" w:cs="Arial"/>
          <w:color w:val="000000"/>
          <w:sz w:val="20"/>
          <w:szCs w:val="20"/>
        </w:rPr>
        <w:t>, with a minimum of 25 feet</w:t>
      </w:r>
      <w:r w:rsidRPr="00881D88">
        <w:rPr>
          <w:rFonts w:ascii="Arial" w:hAnsi="Arial" w:cs="Arial"/>
          <w:color w:val="000000"/>
          <w:sz w:val="20"/>
          <w:szCs w:val="20"/>
        </w:rPr>
        <w:t xml:space="preserve">. </w:t>
      </w:r>
      <w:r w:rsidR="00C138D3">
        <w:rPr>
          <w:rFonts w:ascii="Arial" w:hAnsi="Arial" w:cs="Arial"/>
          <w:color w:val="000000"/>
          <w:sz w:val="20"/>
          <w:szCs w:val="20"/>
        </w:rPr>
        <w:t xml:space="preserve"> </w:t>
      </w:r>
      <w:r w:rsidR="0096058F">
        <w:rPr>
          <w:rFonts w:ascii="Arial" w:hAnsi="Arial" w:cs="Arial"/>
          <w:color w:val="000000"/>
          <w:sz w:val="20"/>
          <w:szCs w:val="20"/>
        </w:rPr>
        <w:t>Minimum travel time is 10 minutes.</w:t>
      </w:r>
    </w:p>
    <w:p w14:paraId="12DDD7D4" w14:textId="77777777" w:rsidR="006E14E3" w:rsidRDefault="006E14E3" w:rsidP="00BE2F84">
      <w:pPr>
        <w:autoSpaceDE w:val="0"/>
        <w:autoSpaceDN w:val="0"/>
        <w:adjustRightInd w:val="0"/>
        <w:spacing w:after="0" w:line="240" w:lineRule="auto"/>
        <w:rPr>
          <w:rFonts w:ascii="Arial" w:hAnsi="Arial" w:cs="Arial"/>
          <w:color w:val="000000"/>
          <w:sz w:val="20"/>
          <w:szCs w:val="20"/>
        </w:rPr>
      </w:pPr>
    </w:p>
    <w:p w14:paraId="018BED1A" w14:textId="11027F0D" w:rsidR="00BE2F84" w:rsidRDefault="00BE2F84" w:rsidP="00BE2F84">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The vegetated buffer is intended to treat runoff from a small contributing drainage area, typically not to exceed </w:t>
      </w:r>
      <w:r w:rsidR="00BE6AA0">
        <w:rPr>
          <w:rFonts w:ascii="Arial" w:hAnsi="Arial" w:cs="Arial"/>
          <w:color w:val="000000"/>
          <w:sz w:val="20"/>
          <w:szCs w:val="20"/>
        </w:rPr>
        <w:t>3</w:t>
      </w:r>
      <w:r w:rsidR="00BE6AA0" w:rsidRPr="00881D88">
        <w:rPr>
          <w:rFonts w:ascii="Arial" w:hAnsi="Arial" w:cs="Arial"/>
          <w:color w:val="000000"/>
          <w:sz w:val="20"/>
          <w:szCs w:val="20"/>
        </w:rPr>
        <w:t xml:space="preserve"> </w:t>
      </w:r>
      <w:r w:rsidRPr="00881D88">
        <w:rPr>
          <w:rFonts w:ascii="Arial" w:hAnsi="Arial" w:cs="Arial"/>
          <w:color w:val="000000"/>
          <w:sz w:val="20"/>
          <w:szCs w:val="20"/>
        </w:rPr>
        <w:t>acres.</w:t>
      </w:r>
      <w:r>
        <w:rPr>
          <w:rFonts w:ascii="Arial" w:hAnsi="Arial" w:cs="Arial"/>
          <w:color w:val="000000"/>
          <w:sz w:val="20"/>
          <w:szCs w:val="20"/>
        </w:rPr>
        <w:t xml:space="preserve">  </w:t>
      </w:r>
      <w:r w:rsidRPr="00881D88">
        <w:rPr>
          <w:rFonts w:ascii="Arial" w:hAnsi="Arial" w:cs="Arial"/>
          <w:color w:val="000000"/>
          <w:sz w:val="20"/>
          <w:szCs w:val="20"/>
        </w:rPr>
        <w:t xml:space="preserve">The flow length of the </w:t>
      </w:r>
      <w:r>
        <w:rPr>
          <w:rFonts w:ascii="Arial" w:hAnsi="Arial" w:cs="Arial"/>
          <w:color w:val="000000"/>
          <w:sz w:val="20"/>
          <w:szCs w:val="20"/>
        </w:rPr>
        <w:t xml:space="preserve">contributing </w:t>
      </w:r>
      <w:r w:rsidRPr="00881D88">
        <w:rPr>
          <w:rFonts w:ascii="Arial" w:hAnsi="Arial" w:cs="Arial"/>
          <w:color w:val="000000"/>
          <w:sz w:val="20"/>
          <w:szCs w:val="20"/>
        </w:rPr>
        <w:t>drainage area shall be less than 300 feet. This will maintain sheet flow of stormwater into the vegetated buffer and reduce the risk of shallow concentrated flow forming.</w:t>
      </w:r>
    </w:p>
    <w:p w14:paraId="4F8CF1AC" w14:textId="77777777" w:rsidR="00F74A28" w:rsidRPr="00881D88" w:rsidRDefault="00F74A28" w:rsidP="00F74A28">
      <w:pPr>
        <w:pStyle w:val="Heading4"/>
      </w:pPr>
      <w:r>
        <w:t xml:space="preserve">18.4.8.3.3 </w:t>
      </w:r>
      <w:r w:rsidRPr="00881D88">
        <w:t>Soil Composition</w:t>
      </w:r>
    </w:p>
    <w:p w14:paraId="6D2029CD" w14:textId="74BBE85E" w:rsidR="00F74A28" w:rsidRPr="00881D88" w:rsidRDefault="007F7539" w:rsidP="00F74A28">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Soils with minimal clays are recommended for a vegetated buffer</w:t>
      </w:r>
      <w:r w:rsidR="00F74A28" w:rsidRPr="00881D88">
        <w:rPr>
          <w:rFonts w:ascii="Arial" w:hAnsi="Arial" w:cs="Arial"/>
          <w:color w:val="000000"/>
          <w:sz w:val="20"/>
          <w:szCs w:val="20"/>
        </w:rPr>
        <w:t>. The objective is to use soils that are able to sustain a dense vegetative growth.</w:t>
      </w:r>
    </w:p>
    <w:p w14:paraId="5776EF38" w14:textId="1A6D9C2B" w:rsidR="00C138D3" w:rsidRPr="00881D88" w:rsidRDefault="007B2CD6" w:rsidP="00C138D3">
      <w:pPr>
        <w:pStyle w:val="Heading4"/>
      </w:pPr>
      <w:r>
        <w:t>18.4.</w:t>
      </w:r>
      <w:r w:rsidR="0099678E">
        <w:t>8</w:t>
      </w:r>
      <w:r w:rsidR="00EF49D6">
        <w:t>.3.</w:t>
      </w:r>
      <w:r w:rsidR="00F74A28">
        <w:t>4</w:t>
      </w:r>
      <w:r w:rsidR="00C138D3">
        <w:t xml:space="preserve"> Location</w:t>
      </w:r>
    </w:p>
    <w:p w14:paraId="68C7D086" w14:textId="3500412E" w:rsidR="00C138D3" w:rsidRPr="00881D88" w:rsidRDefault="00C138D3" w:rsidP="00600CDE">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Vegetated buffers must be located in an open space.  Area must be labeled as a “no mow” area</w:t>
      </w:r>
      <w:r w:rsidR="00BE2F84">
        <w:rPr>
          <w:rFonts w:ascii="Arial" w:hAnsi="Arial" w:cs="Arial"/>
          <w:color w:val="000000"/>
          <w:sz w:val="20"/>
          <w:szCs w:val="20"/>
        </w:rPr>
        <w:t xml:space="preserve"> and have signage showing area is a “no mow” area</w:t>
      </w:r>
      <w:r>
        <w:rPr>
          <w:rFonts w:ascii="Arial" w:hAnsi="Arial" w:cs="Arial"/>
          <w:color w:val="000000"/>
          <w:sz w:val="20"/>
          <w:szCs w:val="20"/>
        </w:rPr>
        <w:t xml:space="preserve">.  </w:t>
      </w:r>
    </w:p>
    <w:p w14:paraId="31E0A5F9" w14:textId="7BAEE855" w:rsidR="00600CDE" w:rsidRPr="00881D88" w:rsidRDefault="007B2CD6" w:rsidP="009C74B4">
      <w:pPr>
        <w:pStyle w:val="Heading4"/>
      </w:pPr>
      <w:r>
        <w:t>18.4.</w:t>
      </w:r>
      <w:r w:rsidR="0099678E">
        <w:t>8</w:t>
      </w:r>
      <w:r w:rsidR="00BE2F84">
        <w:t>.3.</w:t>
      </w:r>
      <w:r w:rsidR="00F74A28">
        <w:t>5</w:t>
      </w:r>
      <w:r w:rsidR="009C74B4">
        <w:t xml:space="preserve"> </w:t>
      </w:r>
      <w:r w:rsidR="00600CDE" w:rsidRPr="00881D88">
        <w:t>Naturalized Planting Plan</w:t>
      </w:r>
    </w:p>
    <w:p w14:paraId="124C1C6C" w14:textId="1787BC04" w:rsidR="00600CDE" w:rsidRPr="00881D88" w:rsidRDefault="00600CDE" w:rsidP="00600CDE">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A naturalized planting plan is required for vegetated buffers. The plan shall include bedding preparation, identification of the various planting zones and recommended plants for each planting zone. Native species or native, non-invasive cultivars are required for use in vegetated buffers. Plants shall consist of native or native cultivars of deep rooted herbaceous plants (grasses, forbs, wildflowers), shrubs and trees. Native plants require minimal watering</w:t>
      </w:r>
      <w:r w:rsidR="00902B01">
        <w:rPr>
          <w:rFonts w:ascii="Arial" w:hAnsi="Arial" w:cs="Arial"/>
          <w:color w:val="000000"/>
          <w:sz w:val="20"/>
          <w:szCs w:val="20"/>
        </w:rPr>
        <w:t xml:space="preserve"> (once established)</w:t>
      </w:r>
      <w:r w:rsidRPr="00881D88">
        <w:rPr>
          <w:rFonts w:ascii="Arial" w:hAnsi="Arial" w:cs="Arial"/>
          <w:color w:val="000000"/>
          <w:sz w:val="20"/>
          <w:szCs w:val="20"/>
        </w:rPr>
        <w:t>, weeding, pest control fertilization and pruning</w:t>
      </w:r>
      <w:r w:rsidR="00203F4D">
        <w:rPr>
          <w:rFonts w:ascii="Arial" w:hAnsi="Arial" w:cs="Arial"/>
          <w:color w:val="000000"/>
          <w:sz w:val="20"/>
          <w:szCs w:val="20"/>
        </w:rPr>
        <w:t>; they</w:t>
      </w:r>
      <w:r w:rsidRPr="00881D88">
        <w:rPr>
          <w:rFonts w:ascii="Arial" w:hAnsi="Arial" w:cs="Arial"/>
          <w:color w:val="000000"/>
          <w:sz w:val="20"/>
          <w:szCs w:val="20"/>
        </w:rPr>
        <w:t xml:space="preserve"> are ideal for naturalized vegetated buffers. For this reason, exotic, non-native species are not suitable for vegetated buffers due to watering and other maintenance requirements. Include an inventory of all plants present in the vegetated buffer in the planting plan.</w:t>
      </w:r>
    </w:p>
    <w:p w14:paraId="0CEB2258" w14:textId="77777777" w:rsidR="00600CDE" w:rsidRPr="00881D88" w:rsidRDefault="00600CDE" w:rsidP="00600CDE">
      <w:pPr>
        <w:autoSpaceDE w:val="0"/>
        <w:autoSpaceDN w:val="0"/>
        <w:adjustRightInd w:val="0"/>
        <w:spacing w:after="0" w:line="240" w:lineRule="auto"/>
        <w:rPr>
          <w:rFonts w:ascii="Arial" w:hAnsi="Arial" w:cs="Arial"/>
          <w:color w:val="000000"/>
          <w:sz w:val="20"/>
          <w:szCs w:val="20"/>
        </w:rPr>
      </w:pPr>
    </w:p>
    <w:p w14:paraId="33914BE8" w14:textId="77777777" w:rsidR="00600CDE" w:rsidRPr="00881D88" w:rsidRDefault="00600CDE" w:rsidP="00600CDE">
      <w:pPr>
        <w:autoSpaceDE w:val="0"/>
        <w:autoSpaceDN w:val="0"/>
        <w:adjustRightInd w:val="0"/>
        <w:spacing w:after="0" w:line="240" w:lineRule="auto"/>
        <w:rPr>
          <w:rFonts w:ascii="Arial" w:hAnsi="Arial" w:cs="Arial"/>
          <w:sz w:val="20"/>
          <w:szCs w:val="20"/>
        </w:rPr>
      </w:pPr>
      <w:r w:rsidRPr="00881D88">
        <w:rPr>
          <w:rFonts w:ascii="Arial" w:hAnsi="Arial" w:cs="Arial"/>
          <w:sz w:val="20"/>
          <w:szCs w:val="20"/>
        </w:rPr>
        <w:t>Remove invasive plant species if they are present in the vegetated buffer and replace with approved native plants. A list of native and native cultivar species (nativity categories N and C) are provided in Chapter 13 of the MSD Design Manual.</w:t>
      </w:r>
    </w:p>
    <w:p w14:paraId="6819D720" w14:textId="77777777" w:rsidR="00600CDE" w:rsidRPr="00881D88" w:rsidRDefault="00600CDE" w:rsidP="00600CDE">
      <w:pPr>
        <w:autoSpaceDE w:val="0"/>
        <w:autoSpaceDN w:val="0"/>
        <w:adjustRightInd w:val="0"/>
        <w:spacing w:after="0" w:line="240" w:lineRule="auto"/>
        <w:rPr>
          <w:rFonts w:ascii="Arial" w:hAnsi="Arial" w:cs="Arial"/>
          <w:sz w:val="20"/>
          <w:szCs w:val="20"/>
        </w:rPr>
      </w:pPr>
    </w:p>
    <w:p w14:paraId="4022B4FC" w14:textId="3DE52E08" w:rsidR="005C08DB" w:rsidRDefault="00600CDE" w:rsidP="00600CDE">
      <w:pPr>
        <w:autoSpaceDE w:val="0"/>
        <w:autoSpaceDN w:val="0"/>
        <w:adjustRightInd w:val="0"/>
        <w:spacing w:after="0" w:line="240" w:lineRule="auto"/>
        <w:rPr>
          <w:rFonts w:ascii="Arial" w:hAnsi="Arial" w:cs="Arial"/>
          <w:sz w:val="20"/>
          <w:szCs w:val="20"/>
        </w:rPr>
      </w:pPr>
      <w:r w:rsidRPr="00881D88">
        <w:rPr>
          <w:rFonts w:ascii="Arial" w:hAnsi="Arial" w:cs="Arial"/>
          <w:sz w:val="20"/>
          <w:szCs w:val="20"/>
        </w:rPr>
        <w:t>Plants should be selected based site conditions (i.e. sun/shade and wetland indicator status) suitable for each zone (see Chapter 13 of the MSD Design Manual).</w:t>
      </w:r>
      <w:r w:rsidR="0053489E">
        <w:rPr>
          <w:rFonts w:ascii="Arial" w:hAnsi="Arial" w:cs="Arial"/>
          <w:sz w:val="20"/>
          <w:szCs w:val="20"/>
        </w:rPr>
        <w:t xml:space="preserve">  </w:t>
      </w:r>
      <w:r w:rsidRPr="00881D88">
        <w:rPr>
          <w:rFonts w:ascii="Arial" w:hAnsi="Arial" w:cs="Arial"/>
          <w:sz w:val="20"/>
          <w:szCs w:val="20"/>
        </w:rPr>
        <w:t>The planting plan and established plant density shall be consistent with the Manning’s “n” value specified in desig</w:t>
      </w:r>
      <w:r w:rsidR="00A205B8">
        <w:rPr>
          <w:rFonts w:ascii="Arial" w:hAnsi="Arial" w:cs="Arial"/>
          <w:sz w:val="20"/>
          <w:szCs w:val="20"/>
        </w:rPr>
        <w:t>n</w:t>
      </w:r>
      <w:r w:rsidRPr="00881D88">
        <w:rPr>
          <w:rFonts w:ascii="Arial" w:hAnsi="Arial" w:cs="Arial"/>
          <w:sz w:val="20"/>
          <w:szCs w:val="20"/>
        </w:rPr>
        <w:t xml:space="preserve"> for buffer length and travel time. See Chapter 13 of the MSD Design Manual for plant spacing requirements.</w:t>
      </w:r>
    </w:p>
    <w:p w14:paraId="7AAB3912" w14:textId="30DCF90B" w:rsidR="0096058F" w:rsidRDefault="0096058F" w:rsidP="00600CDE">
      <w:pPr>
        <w:autoSpaceDE w:val="0"/>
        <w:autoSpaceDN w:val="0"/>
        <w:adjustRightInd w:val="0"/>
        <w:spacing w:after="0" w:line="240" w:lineRule="auto"/>
        <w:rPr>
          <w:rFonts w:ascii="Arial" w:hAnsi="Arial" w:cs="Arial"/>
          <w:b/>
          <w:color w:val="538135" w:themeColor="accent6" w:themeShade="BF"/>
          <w:sz w:val="20"/>
          <w:szCs w:val="20"/>
        </w:rPr>
      </w:pPr>
    </w:p>
    <w:p w14:paraId="7D152148" w14:textId="77777777" w:rsidR="001977D2" w:rsidRDefault="001977D2">
      <w:pPr>
        <w:rPr>
          <w:sz w:val="24"/>
          <w:szCs w:val="24"/>
        </w:rPr>
      </w:pPr>
      <w:r>
        <w:rPr>
          <w:sz w:val="24"/>
          <w:szCs w:val="24"/>
        </w:rPr>
        <w:br w:type="page"/>
      </w:r>
    </w:p>
    <w:tbl>
      <w:tblPr>
        <w:tblW w:w="9350" w:type="dxa"/>
        <w:tblCellMar>
          <w:left w:w="0" w:type="dxa"/>
          <w:right w:w="0" w:type="dxa"/>
        </w:tblCellMar>
        <w:tblLook w:val="04A0" w:firstRow="1" w:lastRow="0" w:firstColumn="1" w:lastColumn="0" w:noHBand="0" w:noVBand="1"/>
      </w:tblPr>
      <w:tblGrid>
        <w:gridCol w:w="2065"/>
        <w:gridCol w:w="7285"/>
      </w:tblGrid>
      <w:tr w:rsidR="00DE2B6D" w14:paraId="1CF0D69B" w14:textId="77777777" w:rsidTr="00DE2B6D">
        <w:trPr>
          <w:trHeight w:val="248"/>
        </w:trPr>
        <w:tc>
          <w:tcPr>
            <w:tcW w:w="9350" w:type="dxa"/>
            <w:gridSpan w:val="2"/>
            <w:tcBorders>
              <w:top w:val="single" w:sz="8" w:space="0" w:color="000000"/>
              <w:left w:val="single" w:sz="8" w:space="0" w:color="000000"/>
              <w:bottom w:val="single" w:sz="8" w:space="0" w:color="000000"/>
              <w:right w:val="single" w:sz="8" w:space="0" w:color="000000"/>
            </w:tcBorders>
            <w:shd w:val="clear" w:color="auto" w:fill="E2EFD9"/>
            <w:tcMar>
              <w:top w:w="0" w:type="dxa"/>
              <w:left w:w="108" w:type="dxa"/>
              <w:bottom w:w="0" w:type="dxa"/>
              <w:right w:w="108" w:type="dxa"/>
            </w:tcMar>
            <w:hideMark/>
          </w:tcPr>
          <w:p w14:paraId="647CA5C8" w14:textId="55BB6917" w:rsidR="00DE2B6D" w:rsidRPr="001977D2" w:rsidRDefault="00DE2B6D">
            <w:pPr>
              <w:widowControl w:val="0"/>
              <w:rPr>
                <w:color w:val="000000"/>
                <w:kern w:val="28"/>
                <w:sz w:val="20"/>
                <w:szCs w:val="20"/>
                <w14:cntxtAlts/>
              </w:rPr>
            </w:pPr>
            <w:r w:rsidRPr="001977D2">
              <w:rPr>
                <w:noProof/>
                <w:sz w:val="20"/>
                <w:szCs w:val="20"/>
              </w:rPr>
              <mc:AlternateContent>
                <mc:Choice Requires="wps">
                  <w:drawing>
                    <wp:anchor distT="36576" distB="36576" distL="36576" distR="36576" simplePos="0" relativeHeight="251801600" behindDoc="0" locked="0" layoutInCell="1" allowOverlap="1" wp14:anchorId="536A3504" wp14:editId="7398218E">
                      <wp:simplePos x="0" y="0"/>
                      <wp:positionH relativeFrom="column">
                        <wp:posOffset>27313890</wp:posOffset>
                      </wp:positionH>
                      <wp:positionV relativeFrom="paragraph">
                        <wp:posOffset>-5085080</wp:posOffset>
                      </wp:positionV>
                      <wp:extent cx="5937250" cy="6473825"/>
                      <wp:effectExtent l="0" t="1270" r="635" b="1905"/>
                      <wp:wrapNone/>
                      <wp:docPr id="77"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937250" cy="647382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B57941" id="Rectangle 77" o:spid="_x0000_s1026" style="position:absolute;margin-left:2150.7pt;margin-top:-400.4pt;width:467.5pt;height:509.75pt;z-index:2518016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" filled="f" stroked="f" strokeweight="2pt">
                      <v:shadow color="black [0]"/>
                      <o:lock v:ext="edit" shapetype="t"/>
                      <v:textbox inset="0,0,0,0"/>
                    </v:rect>
                  </w:pict>
                </mc:Fallback>
              </mc:AlternateContent>
            </w:r>
            <w:r w:rsidRPr="001977D2">
              <w:rPr>
                <w:rFonts w:ascii="Arial" w:hAnsi="Arial" w:cs="Arial"/>
                <w:b/>
                <w:bCs/>
                <w:color w:val="538135"/>
                <w:sz w:val="20"/>
                <w:szCs w:val="20"/>
              </w:rPr>
              <w:t>Table 18.10 Vegetated Buffers Application and Site Feasibility Criteria</w:t>
            </w:r>
          </w:p>
        </w:tc>
      </w:tr>
      <w:tr w:rsidR="00DE2B6D" w14:paraId="5E4D28C9" w14:textId="77777777" w:rsidTr="00DE2B6D">
        <w:trPr>
          <w:trHeight w:val="360"/>
        </w:trPr>
        <w:tc>
          <w:tcPr>
            <w:tcW w:w="206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E65AFD4" w14:textId="77777777" w:rsidR="00DE2B6D" w:rsidRPr="00DE2B6D" w:rsidRDefault="00DE2B6D">
            <w:pPr>
              <w:widowControl w:val="0"/>
              <w:rPr>
                <w:sz w:val="20"/>
                <w:szCs w:val="20"/>
              </w:rPr>
            </w:pPr>
            <w:r w:rsidRPr="00DE2B6D">
              <w:rPr>
                <w:rFonts w:ascii="Arial" w:hAnsi="Arial" w:cs="Arial"/>
                <w:b/>
                <w:bCs/>
                <w:sz w:val="20"/>
                <w:szCs w:val="20"/>
              </w:rPr>
              <w:t>Design Parameter</w:t>
            </w:r>
          </w:p>
        </w:tc>
        <w:tc>
          <w:tcPr>
            <w:tcW w:w="72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E1748B4" w14:textId="77777777" w:rsidR="00DE2B6D" w:rsidRPr="00DE2B6D" w:rsidRDefault="00DE2B6D">
            <w:pPr>
              <w:widowControl w:val="0"/>
              <w:rPr>
                <w:sz w:val="20"/>
                <w:szCs w:val="20"/>
              </w:rPr>
            </w:pPr>
            <w:r w:rsidRPr="00DE2B6D">
              <w:rPr>
                <w:rFonts w:ascii="Arial" w:hAnsi="Arial" w:cs="Arial"/>
                <w:b/>
                <w:bCs/>
                <w:sz w:val="20"/>
                <w:szCs w:val="20"/>
              </w:rPr>
              <w:t>Criteria</w:t>
            </w:r>
          </w:p>
        </w:tc>
      </w:tr>
      <w:tr w:rsidR="00DE2B6D" w14:paraId="6B1A20EC" w14:textId="77777777" w:rsidTr="00DE2B6D">
        <w:trPr>
          <w:trHeight w:val="529"/>
        </w:trPr>
        <w:tc>
          <w:tcPr>
            <w:tcW w:w="206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122898D" w14:textId="77777777" w:rsidR="00DE2B6D" w:rsidRPr="00DE2B6D" w:rsidRDefault="00DE2B6D">
            <w:pPr>
              <w:widowControl w:val="0"/>
              <w:rPr>
                <w:rFonts w:ascii="Arial" w:hAnsi="Arial" w:cs="Arial"/>
                <w:sz w:val="20"/>
                <w:szCs w:val="20"/>
              </w:rPr>
            </w:pPr>
            <w:r w:rsidRPr="00DE2B6D">
              <w:rPr>
                <w:rFonts w:ascii="Arial" w:hAnsi="Arial" w:cs="Arial"/>
                <w:sz w:val="20"/>
                <w:szCs w:val="20"/>
              </w:rPr>
              <w:t>Drainage Area</w:t>
            </w:r>
          </w:p>
        </w:tc>
        <w:tc>
          <w:tcPr>
            <w:tcW w:w="72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503BA98" w14:textId="77777777" w:rsidR="00DE2B6D" w:rsidRPr="00DE2B6D" w:rsidRDefault="00DE2B6D">
            <w:pPr>
              <w:widowControl w:val="0"/>
              <w:rPr>
                <w:rFonts w:ascii="Arial" w:hAnsi="Arial" w:cs="Arial"/>
                <w:sz w:val="20"/>
                <w:szCs w:val="20"/>
              </w:rPr>
            </w:pPr>
            <w:r w:rsidRPr="00DE2B6D">
              <w:rPr>
                <w:rFonts w:ascii="Arial" w:hAnsi="Arial" w:cs="Arial"/>
                <w:sz w:val="20"/>
                <w:szCs w:val="20"/>
              </w:rPr>
              <w:t>The area draining to the vegetated buffer shall be less than 3 acres. The flow length of the contributing drainage area shall be less than 300 feet.</w:t>
            </w:r>
          </w:p>
        </w:tc>
      </w:tr>
      <w:tr w:rsidR="00DE2B6D" w14:paraId="10CD21D4" w14:textId="77777777" w:rsidTr="00DE2B6D">
        <w:trPr>
          <w:trHeight w:val="475"/>
        </w:trPr>
        <w:tc>
          <w:tcPr>
            <w:tcW w:w="206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46DF76B" w14:textId="77777777" w:rsidR="00DE2B6D" w:rsidRPr="00DE2B6D" w:rsidRDefault="00DE2B6D">
            <w:pPr>
              <w:widowControl w:val="0"/>
              <w:rPr>
                <w:rFonts w:ascii="Arial" w:hAnsi="Arial" w:cs="Arial"/>
                <w:sz w:val="20"/>
                <w:szCs w:val="20"/>
              </w:rPr>
            </w:pPr>
            <w:r w:rsidRPr="00DE2B6D">
              <w:rPr>
                <w:rFonts w:ascii="Arial" w:hAnsi="Arial" w:cs="Arial"/>
                <w:sz w:val="20"/>
                <w:szCs w:val="20"/>
              </w:rPr>
              <w:t>Soils</w:t>
            </w:r>
          </w:p>
        </w:tc>
        <w:tc>
          <w:tcPr>
            <w:tcW w:w="72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9B99D1C" w14:textId="77777777" w:rsidR="00DE2B6D" w:rsidRPr="00DE2B6D" w:rsidRDefault="00DE2B6D">
            <w:pPr>
              <w:widowControl w:val="0"/>
              <w:ind w:left="160" w:hanging="160"/>
              <w:rPr>
                <w:rFonts w:ascii="Arial" w:hAnsi="Arial" w:cs="Arial"/>
                <w:sz w:val="20"/>
                <w:szCs w:val="20"/>
              </w:rPr>
            </w:pPr>
            <w:r w:rsidRPr="00DE2B6D">
              <w:rPr>
                <w:rFonts w:ascii="Arial" w:hAnsi="Arial" w:cs="Arial"/>
                <w:sz w:val="20"/>
                <w:szCs w:val="20"/>
              </w:rPr>
              <w:t xml:space="preserve">Soils with minimal clays are recommended for a vegetated buffer. </w:t>
            </w:r>
          </w:p>
        </w:tc>
      </w:tr>
      <w:tr w:rsidR="00DE2B6D" w14:paraId="6DFF4DC8" w14:textId="77777777" w:rsidTr="00DE2B6D">
        <w:trPr>
          <w:trHeight w:val="1326"/>
        </w:trPr>
        <w:tc>
          <w:tcPr>
            <w:tcW w:w="206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8976FA6" w14:textId="77777777" w:rsidR="00DE2B6D" w:rsidRPr="00DE2B6D" w:rsidRDefault="00DE2B6D">
            <w:pPr>
              <w:widowControl w:val="0"/>
              <w:rPr>
                <w:rFonts w:ascii="Arial" w:hAnsi="Arial" w:cs="Arial"/>
                <w:sz w:val="20"/>
                <w:szCs w:val="20"/>
              </w:rPr>
            </w:pPr>
            <w:r w:rsidRPr="00DE2B6D">
              <w:rPr>
                <w:rFonts w:ascii="Arial" w:hAnsi="Arial" w:cs="Arial"/>
                <w:sz w:val="20"/>
                <w:szCs w:val="20"/>
              </w:rPr>
              <w:t>Sizing</w:t>
            </w:r>
          </w:p>
        </w:tc>
        <w:tc>
          <w:tcPr>
            <w:tcW w:w="72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669E273" w14:textId="77777777" w:rsidR="00DE2B6D" w:rsidRDefault="00DE2B6D" w:rsidP="00DE2B6D">
            <w:pPr>
              <w:widowControl w:val="0"/>
              <w:ind w:left="-20"/>
              <w:rPr>
                <w:rFonts w:ascii="Arial" w:hAnsi="Arial" w:cs="Arial"/>
                <w:sz w:val="20"/>
                <w:szCs w:val="20"/>
              </w:rPr>
            </w:pPr>
            <w:r w:rsidRPr="00DE2B6D">
              <w:rPr>
                <w:rFonts w:ascii="Arial" w:hAnsi="Arial" w:cs="Arial"/>
                <w:sz w:val="20"/>
                <w:szCs w:val="20"/>
              </w:rPr>
              <w:t>The width of the vegetated buffer (perpendicula</w:t>
            </w:r>
            <w:r>
              <w:rPr>
                <w:rFonts w:ascii="Arial" w:hAnsi="Arial" w:cs="Arial"/>
                <w:sz w:val="20"/>
                <w:szCs w:val="20"/>
              </w:rPr>
              <w:t>r to the flow) shall be greater t</w:t>
            </w:r>
            <w:r w:rsidRPr="00DE2B6D">
              <w:rPr>
                <w:rFonts w:ascii="Arial" w:hAnsi="Arial" w:cs="Arial"/>
                <w:sz w:val="20"/>
                <w:szCs w:val="20"/>
              </w:rPr>
              <w:t xml:space="preserve">han or equal to the width of the contributing drainage area, with a minimum of 25 feet.  </w:t>
            </w:r>
          </w:p>
          <w:p w14:paraId="3286873F" w14:textId="3E420941" w:rsidR="00DE2B6D" w:rsidRPr="00DE2B6D" w:rsidRDefault="00DE2B6D" w:rsidP="00DE2B6D">
            <w:pPr>
              <w:widowControl w:val="0"/>
              <w:ind w:left="-20"/>
              <w:rPr>
                <w:rFonts w:ascii="Arial" w:hAnsi="Arial" w:cs="Arial"/>
                <w:sz w:val="20"/>
                <w:szCs w:val="20"/>
              </w:rPr>
            </w:pPr>
            <w:r w:rsidRPr="00DE2B6D">
              <w:rPr>
                <w:rFonts w:ascii="Arial" w:hAnsi="Arial" w:cs="Arial"/>
                <w:sz w:val="20"/>
                <w:szCs w:val="20"/>
              </w:rPr>
              <w:t>The length of the buffer (parallel to flow) shall be a minimum of 25 feet.</w:t>
            </w:r>
          </w:p>
        </w:tc>
      </w:tr>
      <w:tr w:rsidR="00DE2B6D" w14:paraId="79D802D0" w14:textId="77777777" w:rsidTr="00DE2B6D">
        <w:trPr>
          <w:trHeight w:val="589"/>
        </w:trPr>
        <w:tc>
          <w:tcPr>
            <w:tcW w:w="206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657DFF3" w14:textId="77777777" w:rsidR="00DE2B6D" w:rsidRPr="00DE2B6D" w:rsidRDefault="00DE2B6D">
            <w:pPr>
              <w:widowControl w:val="0"/>
              <w:rPr>
                <w:rFonts w:ascii="Arial" w:hAnsi="Arial" w:cs="Arial"/>
                <w:sz w:val="20"/>
                <w:szCs w:val="20"/>
              </w:rPr>
            </w:pPr>
            <w:r w:rsidRPr="00DE2B6D">
              <w:rPr>
                <w:rFonts w:ascii="Arial" w:hAnsi="Arial" w:cs="Arial"/>
                <w:sz w:val="20"/>
                <w:szCs w:val="20"/>
              </w:rPr>
              <w:t>Slopes</w:t>
            </w:r>
          </w:p>
        </w:tc>
        <w:tc>
          <w:tcPr>
            <w:tcW w:w="72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4375581" w14:textId="52894BFA" w:rsidR="00DE2B6D" w:rsidRPr="00DE2B6D" w:rsidRDefault="00DE2B6D" w:rsidP="00DE2B6D">
            <w:pPr>
              <w:widowControl w:val="0"/>
              <w:rPr>
                <w:rFonts w:ascii="Arial" w:hAnsi="Arial" w:cs="Arial"/>
                <w:sz w:val="20"/>
                <w:szCs w:val="20"/>
              </w:rPr>
            </w:pPr>
            <w:r w:rsidRPr="00DE2B6D">
              <w:rPr>
                <w:rFonts w:ascii="Arial" w:hAnsi="Arial" w:cs="Arial"/>
                <w:sz w:val="20"/>
                <w:szCs w:val="20"/>
              </w:rPr>
              <w:t>The slope shall be uniformly graded with a</w:t>
            </w:r>
            <w:r>
              <w:rPr>
                <w:rFonts w:ascii="Arial" w:hAnsi="Arial" w:cs="Arial"/>
                <w:sz w:val="20"/>
                <w:szCs w:val="20"/>
              </w:rPr>
              <w:t xml:space="preserve"> minimum of 2% and a maximum of </w:t>
            </w:r>
            <w:r w:rsidRPr="00DE2B6D">
              <w:rPr>
                <w:rFonts w:ascii="Arial" w:hAnsi="Arial" w:cs="Arial"/>
                <w:sz w:val="20"/>
                <w:szCs w:val="20"/>
              </w:rPr>
              <w:t xml:space="preserve">6%. </w:t>
            </w:r>
          </w:p>
        </w:tc>
      </w:tr>
      <w:tr w:rsidR="00DE2B6D" w14:paraId="2DC6070F" w14:textId="77777777" w:rsidTr="00DE2B6D">
        <w:trPr>
          <w:trHeight w:val="664"/>
        </w:trPr>
        <w:tc>
          <w:tcPr>
            <w:tcW w:w="206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EF0D44E" w14:textId="77777777" w:rsidR="00DE2B6D" w:rsidRPr="00DE2B6D" w:rsidRDefault="00DE2B6D">
            <w:pPr>
              <w:widowControl w:val="0"/>
              <w:rPr>
                <w:rFonts w:ascii="Arial" w:hAnsi="Arial" w:cs="Arial"/>
                <w:sz w:val="20"/>
                <w:szCs w:val="20"/>
              </w:rPr>
            </w:pPr>
            <w:r w:rsidRPr="00DE2B6D">
              <w:rPr>
                <w:rFonts w:ascii="Arial" w:hAnsi="Arial" w:cs="Arial"/>
                <w:sz w:val="20"/>
                <w:szCs w:val="20"/>
              </w:rPr>
              <w:t>Conveyance</w:t>
            </w:r>
          </w:p>
        </w:tc>
        <w:tc>
          <w:tcPr>
            <w:tcW w:w="72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80DA029" w14:textId="7964B07D" w:rsidR="00DE2B6D" w:rsidRPr="00DE2B6D" w:rsidRDefault="00DE2B6D" w:rsidP="00DE2B6D">
            <w:pPr>
              <w:widowControl w:val="0"/>
              <w:rPr>
                <w:rFonts w:ascii="Arial" w:hAnsi="Arial" w:cs="Arial"/>
                <w:sz w:val="20"/>
                <w:szCs w:val="20"/>
              </w:rPr>
            </w:pPr>
            <w:r w:rsidRPr="00DE2B6D">
              <w:rPr>
                <w:rFonts w:ascii="Arial" w:hAnsi="Arial" w:cs="Arial"/>
                <w:sz w:val="20"/>
                <w:szCs w:val="20"/>
              </w:rPr>
              <w:t>Stormwater runoff must enter the vegetated buffer in sheet flow across its entire width</w:t>
            </w:r>
            <w:r>
              <w:rPr>
                <w:rFonts w:ascii="Arial" w:hAnsi="Arial" w:cs="Arial"/>
                <w:sz w:val="20"/>
                <w:szCs w:val="20"/>
              </w:rPr>
              <w:t>.</w:t>
            </w:r>
          </w:p>
        </w:tc>
      </w:tr>
      <w:tr w:rsidR="00DE2B6D" w14:paraId="63E33619" w14:textId="77777777" w:rsidTr="00DE2B6D">
        <w:trPr>
          <w:trHeight w:val="430"/>
        </w:trPr>
        <w:tc>
          <w:tcPr>
            <w:tcW w:w="206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1098CD7" w14:textId="77777777" w:rsidR="00DE2B6D" w:rsidRPr="00DE2B6D" w:rsidRDefault="00DE2B6D">
            <w:pPr>
              <w:widowControl w:val="0"/>
              <w:rPr>
                <w:rFonts w:ascii="Arial" w:hAnsi="Arial" w:cs="Arial"/>
                <w:sz w:val="20"/>
                <w:szCs w:val="20"/>
              </w:rPr>
            </w:pPr>
            <w:r w:rsidRPr="00DE2B6D">
              <w:rPr>
                <w:rFonts w:ascii="Arial" w:hAnsi="Arial" w:cs="Arial"/>
                <w:sz w:val="20"/>
                <w:szCs w:val="20"/>
              </w:rPr>
              <w:t>Design Flows and Conveyance Capacity</w:t>
            </w:r>
          </w:p>
        </w:tc>
        <w:tc>
          <w:tcPr>
            <w:tcW w:w="72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66CC50A" w14:textId="77777777" w:rsidR="00DE2B6D" w:rsidRPr="00DE2B6D" w:rsidRDefault="00DE2B6D">
            <w:pPr>
              <w:widowControl w:val="0"/>
              <w:rPr>
                <w:rFonts w:ascii="Arial" w:hAnsi="Arial" w:cs="Arial"/>
                <w:sz w:val="20"/>
                <w:szCs w:val="20"/>
              </w:rPr>
            </w:pPr>
            <w:r w:rsidRPr="00DE2B6D">
              <w:rPr>
                <w:rFonts w:ascii="Arial" w:hAnsi="Arial" w:cs="Arial"/>
                <w:sz w:val="20"/>
                <w:szCs w:val="20"/>
              </w:rPr>
              <w:t>Minimum travel time through the vegetated buffer is 10 minutes. Use the following equation to calculate travel time, T (in minutes):</w:t>
            </w:r>
          </w:p>
          <w:p w14:paraId="15CFB533" w14:textId="2E31D9C9" w:rsidR="00DE2B6D" w:rsidRDefault="00DE2B6D" w:rsidP="00DE2B6D">
            <w:pPr>
              <w:widowControl w:val="0"/>
              <w:spacing w:after="0" w:line="240" w:lineRule="auto"/>
              <w:jc w:val="center"/>
              <w:rPr>
                <w:rFonts w:ascii="Arial" w:hAnsi="Arial" w:cs="Arial"/>
                <w:sz w:val="20"/>
                <w:szCs w:val="20"/>
              </w:rPr>
            </w:pPr>
            <w:r w:rsidRPr="00DE2B6D">
              <w:rPr>
                <w:rFonts w:ascii="Arial" w:hAnsi="Arial" w:cs="Arial"/>
                <w:sz w:val="20"/>
                <w:szCs w:val="20"/>
              </w:rPr>
              <w:t>T=[0.42*(n*L)</w:t>
            </w:r>
            <w:r w:rsidRPr="00DE2B6D">
              <w:rPr>
                <w:rFonts w:ascii="Arial" w:hAnsi="Arial" w:cs="Arial"/>
                <w:sz w:val="20"/>
                <w:szCs w:val="20"/>
                <w:vertAlign w:val="superscript"/>
              </w:rPr>
              <w:t>0.8</w:t>
            </w:r>
            <w:r w:rsidRPr="00DE2B6D">
              <w:rPr>
                <w:rFonts w:ascii="Arial" w:hAnsi="Arial" w:cs="Arial"/>
                <w:sz w:val="20"/>
                <w:szCs w:val="20"/>
              </w:rPr>
              <w:t>]/(P</w:t>
            </w:r>
            <w:r w:rsidRPr="00DE2B6D">
              <w:rPr>
                <w:rFonts w:ascii="Arial" w:hAnsi="Arial" w:cs="Arial"/>
                <w:sz w:val="20"/>
                <w:szCs w:val="20"/>
                <w:vertAlign w:val="superscript"/>
              </w:rPr>
              <w:t>0.5</w:t>
            </w:r>
            <w:r w:rsidRPr="00DE2B6D">
              <w:rPr>
                <w:rFonts w:ascii="Arial" w:hAnsi="Arial" w:cs="Arial"/>
                <w:sz w:val="20"/>
                <w:szCs w:val="20"/>
              </w:rPr>
              <w:t>*S</w:t>
            </w:r>
            <w:r w:rsidRPr="00DE2B6D">
              <w:rPr>
                <w:rFonts w:ascii="Arial" w:hAnsi="Arial" w:cs="Arial"/>
                <w:sz w:val="20"/>
                <w:szCs w:val="20"/>
                <w:vertAlign w:val="superscript"/>
              </w:rPr>
              <w:t>0.4</w:t>
            </w:r>
            <w:r w:rsidRPr="00DE2B6D">
              <w:rPr>
                <w:rFonts w:ascii="Arial" w:hAnsi="Arial" w:cs="Arial"/>
                <w:sz w:val="20"/>
                <w:szCs w:val="20"/>
              </w:rPr>
              <w:t>)</w:t>
            </w:r>
            <w:r w:rsidR="00AC2E7C">
              <w:rPr>
                <w:rFonts w:ascii="Arial" w:hAnsi="Arial" w:cs="Arial"/>
                <w:sz w:val="20"/>
                <w:szCs w:val="20"/>
              </w:rPr>
              <w:t xml:space="preserve"> or</w:t>
            </w:r>
          </w:p>
          <w:p w14:paraId="497CB4E8" w14:textId="77777777" w:rsidR="00AC2E7C" w:rsidRDefault="00AC2E7C" w:rsidP="00DE2B6D">
            <w:pPr>
              <w:widowControl w:val="0"/>
              <w:spacing w:after="0" w:line="240" w:lineRule="auto"/>
              <w:jc w:val="center"/>
              <w:rPr>
                <w:rFonts w:ascii="Arial" w:hAnsi="Arial" w:cs="Arial"/>
                <w:sz w:val="20"/>
                <w:szCs w:val="20"/>
              </w:rPr>
            </w:pPr>
          </w:p>
          <w:p w14:paraId="178BF014" w14:textId="0EEB7E7C" w:rsidR="00AC2E7C" w:rsidRDefault="00AC2E7C" w:rsidP="00DE2B6D">
            <w:pPr>
              <w:widowControl w:val="0"/>
              <w:spacing w:after="0" w:line="240" w:lineRule="auto"/>
              <w:jc w:val="center"/>
              <w:rPr>
                <w:rFonts w:ascii="Arial" w:hAnsi="Arial" w:cs="Arial"/>
                <w:sz w:val="20"/>
                <w:szCs w:val="20"/>
              </w:rPr>
            </w:pPr>
            <w:r>
              <w:rPr>
                <w:rFonts w:ascii="Arial" w:hAnsi="Arial" w:cs="Arial"/>
                <w:sz w:val="20"/>
                <w:szCs w:val="20"/>
              </w:rPr>
              <w:t>L = ((T</w:t>
            </w:r>
            <w:r w:rsidRPr="00AC2E7C">
              <w:rPr>
                <w:rFonts w:ascii="Arial" w:hAnsi="Arial" w:cs="Arial"/>
                <w:sz w:val="20"/>
                <w:szCs w:val="20"/>
                <w:vertAlign w:val="subscript"/>
              </w:rPr>
              <w:t>c</w:t>
            </w:r>
            <w:r w:rsidRPr="00AC2E7C">
              <w:rPr>
                <w:rFonts w:ascii="Arial" w:hAnsi="Arial" w:cs="Arial"/>
                <w:sz w:val="20"/>
                <w:szCs w:val="20"/>
              </w:rPr>
              <w:t>^1.25)*(P^</w:t>
            </w:r>
            <w:r>
              <w:rPr>
                <w:rFonts w:ascii="Arial" w:hAnsi="Arial" w:cs="Arial"/>
                <w:sz w:val="20"/>
                <w:szCs w:val="20"/>
              </w:rPr>
              <w:t>0</w:t>
            </w:r>
            <w:r w:rsidRPr="00AC2E7C">
              <w:rPr>
                <w:rFonts w:ascii="Arial" w:hAnsi="Arial" w:cs="Arial"/>
                <w:sz w:val="20"/>
                <w:szCs w:val="20"/>
              </w:rPr>
              <w:t>.625)*(</w:t>
            </w:r>
            <w:r>
              <w:rPr>
                <w:rFonts w:ascii="Arial" w:hAnsi="Arial" w:cs="Arial"/>
                <w:sz w:val="20"/>
                <w:szCs w:val="20"/>
              </w:rPr>
              <w:t>S</w:t>
            </w:r>
            <w:r w:rsidRPr="00AC2E7C">
              <w:rPr>
                <w:rFonts w:ascii="Arial" w:hAnsi="Arial" w:cs="Arial"/>
                <w:sz w:val="20"/>
                <w:szCs w:val="20"/>
              </w:rPr>
              <w:t>^</w:t>
            </w:r>
            <w:r>
              <w:rPr>
                <w:rFonts w:ascii="Arial" w:hAnsi="Arial" w:cs="Arial"/>
                <w:sz w:val="20"/>
                <w:szCs w:val="20"/>
              </w:rPr>
              <w:t>0</w:t>
            </w:r>
            <w:r w:rsidRPr="00AC2E7C">
              <w:rPr>
                <w:rFonts w:ascii="Arial" w:hAnsi="Arial" w:cs="Arial"/>
                <w:sz w:val="20"/>
                <w:szCs w:val="20"/>
              </w:rPr>
              <w:t>.5))/(338*n)</w:t>
            </w:r>
          </w:p>
          <w:p w14:paraId="4B3E1100" w14:textId="77777777" w:rsidR="00AC2E7C" w:rsidRPr="00DE2B6D" w:rsidRDefault="00AC2E7C" w:rsidP="00DE2B6D">
            <w:pPr>
              <w:widowControl w:val="0"/>
              <w:spacing w:after="0" w:line="240" w:lineRule="auto"/>
              <w:jc w:val="center"/>
              <w:rPr>
                <w:rFonts w:ascii="Arial" w:hAnsi="Arial" w:cs="Arial"/>
                <w:sz w:val="20"/>
                <w:szCs w:val="20"/>
              </w:rPr>
            </w:pPr>
          </w:p>
          <w:p w14:paraId="5C673194" w14:textId="77777777" w:rsidR="00DE2B6D" w:rsidRPr="00DE2B6D" w:rsidRDefault="00DE2B6D" w:rsidP="00DE2B6D">
            <w:pPr>
              <w:pStyle w:val="ListParagraph"/>
              <w:widowControl w:val="0"/>
              <w:numPr>
                <w:ilvl w:val="0"/>
                <w:numId w:val="84"/>
              </w:numPr>
              <w:spacing w:after="0" w:line="240" w:lineRule="auto"/>
              <w:rPr>
                <w:rFonts w:ascii="Arial" w:hAnsi="Arial" w:cs="Arial"/>
                <w:sz w:val="20"/>
                <w:szCs w:val="20"/>
              </w:rPr>
            </w:pPr>
            <w:r w:rsidRPr="00DE2B6D">
              <w:rPr>
                <w:rFonts w:ascii="Arial" w:hAnsi="Arial" w:cs="Arial"/>
                <w:sz w:val="20"/>
                <w:szCs w:val="20"/>
              </w:rPr>
              <w:t>L = length of the buffer parallel to the flow path (</w:t>
            </w:r>
            <w:proofErr w:type="spellStart"/>
            <w:r w:rsidRPr="00DE2B6D">
              <w:rPr>
                <w:rFonts w:ascii="Arial" w:hAnsi="Arial" w:cs="Arial"/>
                <w:sz w:val="20"/>
                <w:szCs w:val="20"/>
              </w:rPr>
              <w:t>ft</w:t>
            </w:r>
            <w:proofErr w:type="spellEnd"/>
            <w:r w:rsidRPr="00DE2B6D">
              <w:rPr>
                <w:rFonts w:ascii="Arial" w:hAnsi="Arial" w:cs="Arial"/>
                <w:sz w:val="20"/>
                <w:szCs w:val="20"/>
              </w:rPr>
              <w:t>)</w:t>
            </w:r>
          </w:p>
          <w:p w14:paraId="7DE5E29D" w14:textId="77777777" w:rsidR="00DE2B6D" w:rsidRPr="00DE2B6D" w:rsidRDefault="00DE2B6D" w:rsidP="00DE2B6D">
            <w:pPr>
              <w:pStyle w:val="ListParagraph"/>
              <w:widowControl w:val="0"/>
              <w:numPr>
                <w:ilvl w:val="0"/>
                <w:numId w:val="84"/>
              </w:numPr>
              <w:spacing w:after="0" w:line="240" w:lineRule="auto"/>
              <w:rPr>
                <w:rFonts w:ascii="Arial" w:hAnsi="Arial" w:cs="Arial"/>
                <w:sz w:val="20"/>
                <w:szCs w:val="20"/>
              </w:rPr>
            </w:pPr>
            <w:r w:rsidRPr="00DE2B6D">
              <w:rPr>
                <w:rFonts w:ascii="Arial" w:hAnsi="Arial" w:cs="Arial"/>
                <w:sz w:val="20"/>
                <w:szCs w:val="20"/>
              </w:rPr>
              <w:t>T = travel time through the vegetated buffer (minutes)</w:t>
            </w:r>
          </w:p>
          <w:p w14:paraId="773397CB" w14:textId="77777777" w:rsidR="00DE2B6D" w:rsidRPr="00DE2B6D" w:rsidRDefault="00DE2B6D" w:rsidP="00DE2B6D">
            <w:pPr>
              <w:pStyle w:val="ListParagraph"/>
              <w:widowControl w:val="0"/>
              <w:numPr>
                <w:ilvl w:val="0"/>
                <w:numId w:val="84"/>
              </w:numPr>
              <w:spacing w:after="0" w:line="240" w:lineRule="auto"/>
              <w:rPr>
                <w:rFonts w:ascii="Arial" w:hAnsi="Arial" w:cs="Arial"/>
                <w:sz w:val="20"/>
                <w:szCs w:val="20"/>
              </w:rPr>
            </w:pPr>
            <w:r w:rsidRPr="00DE2B6D">
              <w:rPr>
                <w:rFonts w:ascii="Arial" w:hAnsi="Arial" w:cs="Arial"/>
                <w:sz w:val="20"/>
                <w:szCs w:val="20"/>
              </w:rPr>
              <w:t>P = RE (typically 0.6”)</w:t>
            </w:r>
          </w:p>
          <w:p w14:paraId="11534335" w14:textId="61ECB38C" w:rsidR="00DE2B6D" w:rsidRPr="00DE2B6D" w:rsidRDefault="00DE2B6D" w:rsidP="00DE2B6D">
            <w:pPr>
              <w:pStyle w:val="ListParagraph"/>
              <w:widowControl w:val="0"/>
              <w:numPr>
                <w:ilvl w:val="0"/>
                <w:numId w:val="84"/>
              </w:numPr>
              <w:spacing w:after="0" w:line="240" w:lineRule="auto"/>
              <w:rPr>
                <w:rFonts w:ascii="Arial" w:hAnsi="Arial" w:cs="Arial"/>
                <w:sz w:val="20"/>
                <w:szCs w:val="20"/>
              </w:rPr>
            </w:pPr>
            <w:r w:rsidRPr="00DE2B6D">
              <w:rPr>
                <w:rFonts w:ascii="Arial" w:hAnsi="Arial" w:cs="Arial"/>
                <w:sz w:val="20"/>
                <w:szCs w:val="20"/>
              </w:rPr>
              <w:t>S = slope of the filter strip along the flow path (</w:t>
            </w:r>
            <w:proofErr w:type="spellStart"/>
            <w:r w:rsidR="00AC2E7C">
              <w:rPr>
                <w:rFonts w:ascii="Arial" w:hAnsi="Arial" w:cs="Arial"/>
                <w:sz w:val="20"/>
                <w:szCs w:val="20"/>
              </w:rPr>
              <w:t>ft</w:t>
            </w:r>
            <w:proofErr w:type="spellEnd"/>
            <w:r w:rsidR="00AC2E7C">
              <w:rPr>
                <w:rFonts w:ascii="Arial" w:hAnsi="Arial" w:cs="Arial"/>
                <w:sz w:val="20"/>
                <w:szCs w:val="20"/>
              </w:rPr>
              <w:t>/</w:t>
            </w:r>
            <w:proofErr w:type="spellStart"/>
            <w:r w:rsidR="00AC2E7C">
              <w:rPr>
                <w:rFonts w:ascii="Arial" w:hAnsi="Arial" w:cs="Arial"/>
                <w:sz w:val="20"/>
                <w:szCs w:val="20"/>
              </w:rPr>
              <w:t>ft</w:t>
            </w:r>
            <w:proofErr w:type="spellEnd"/>
            <w:r w:rsidRPr="00DE2B6D">
              <w:rPr>
                <w:rFonts w:ascii="Arial" w:hAnsi="Arial" w:cs="Arial"/>
                <w:sz w:val="20"/>
                <w:szCs w:val="20"/>
              </w:rPr>
              <w:t>)</w:t>
            </w:r>
          </w:p>
          <w:p w14:paraId="52FC12B2" w14:textId="56232DD9" w:rsidR="00DE2B6D" w:rsidRDefault="00DE2B6D" w:rsidP="001C28F8">
            <w:pPr>
              <w:pStyle w:val="ListParagraph"/>
              <w:widowControl w:val="0"/>
              <w:numPr>
                <w:ilvl w:val="0"/>
                <w:numId w:val="84"/>
              </w:numPr>
              <w:spacing w:after="0" w:line="240" w:lineRule="auto"/>
              <w:rPr>
                <w:rFonts w:ascii="Arial" w:hAnsi="Arial" w:cs="Arial"/>
                <w:sz w:val="20"/>
                <w:szCs w:val="20"/>
              </w:rPr>
            </w:pPr>
            <w:r w:rsidRPr="00DE2B6D">
              <w:rPr>
                <w:rFonts w:ascii="Arial" w:hAnsi="Arial" w:cs="Arial"/>
                <w:sz w:val="20"/>
                <w:szCs w:val="20"/>
              </w:rPr>
              <w:t>n = Manning’s “n” roughness coefficient, typical values (per</w:t>
            </w:r>
            <w:r w:rsidR="001C28F8">
              <w:rPr>
                <w:rFonts w:ascii="Arial" w:hAnsi="Arial" w:cs="Arial"/>
                <w:sz w:val="20"/>
                <w:szCs w:val="20"/>
              </w:rPr>
              <w:t xml:space="preserve"> </w:t>
            </w:r>
            <w:r w:rsidRPr="00DE2B6D">
              <w:rPr>
                <w:rFonts w:ascii="Arial" w:hAnsi="Arial" w:cs="Arial"/>
                <w:sz w:val="20"/>
                <w:szCs w:val="20"/>
              </w:rPr>
              <w:t>USDA Urban Hydrology for Small Watersheds, TR-55)</w:t>
            </w:r>
          </w:p>
          <w:p w14:paraId="1EA2BD98" w14:textId="79B48598" w:rsidR="00AC2E7C" w:rsidRDefault="00AC2E7C" w:rsidP="001C28F8">
            <w:pPr>
              <w:pStyle w:val="ListParagraph"/>
              <w:widowControl w:val="0"/>
              <w:numPr>
                <w:ilvl w:val="0"/>
                <w:numId w:val="84"/>
              </w:numPr>
              <w:spacing w:after="0" w:line="240" w:lineRule="auto"/>
              <w:rPr>
                <w:rFonts w:ascii="Arial" w:hAnsi="Arial" w:cs="Arial"/>
                <w:sz w:val="20"/>
                <w:szCs w:val="20"/>
              </w:rPr>
            </w:pPr>
            <w:r>
              <w:rPr>
                <w:rFonts w:ascii="Arial" w:hAnsi="Arial" w:cs="Arial"/>
                <w:sz w:val="20"/>
                <w:szCs w:val="20"/>
              </w:rPr>
              <w:t>T</w:t>
            </w:r>
            <w:r w:rsidRPr="00AC2E7C">
              <w:rPr>
                <w:rFonts w:ascii="Arial" w:hAnsi="Arial" w:cs="Arial"/>
                <w:sz w:val="20"/>
                <w:szCs w:val="20"/>
                <w:vertAlign w:val="subscript"/>
              </w:rPr>
              <w:t>c</w:t>
            </w:r>
            <w:r>
              <w:rPr>
                <w:rFonts w:ascii="Arial" w:hAnsi="Arial" w:cs="Arial"/>
                <w:sz w:val="20"/>
                <w:szCs w:val="20"/>
              </w:rPr>
              <w:t xml:space="preserve"> = time of concentration (hours)</w:t>
            </w:r>
          </w:p>
          <w:p w14:paraId="1027DA02" w14:textId="41E395F1" w:rsidR="001C28F8" w:rsidRPr="00DE2B6D" w:rsidRDefault="001C28F8" w:rsidP="001C28F8">
            <w:pPr>
              <w:pStyle w:val="ListParagraph"/>
              <w:widowControl w:val="0"/>
              <w:spacing w:after="0" w:line="240" w:lineRule="auto"/>
              <w:rPr>
                <w:rFonts w:ascii="Arial" w:hAnsi="Arial" w:cs="Arial"/>
                <w:sz w:val="20"/>
                <w:szCs w:val="20"/>
              </w:rPr>
            </w:pPr>
          </w:p>
        </w:tc>
      </w:tr>
      <w:tr w:rsidR="00DE2B6D" w14:paraId="05BE40CB" w14:textId="77777777" w:rsidTr="00DE2B6D">
        <w:trPr>
          <w:trHeight w:val="1979"/>
        </w:trPr>
        <w:tc>
          <w:tcPr>
            <w:tcW w:w="206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E9F3FD7" w14:textId="52C70057" w:rsidR="00DE2B6D" w:rsidRPr="00DE2B6D" w:rsidRDefault="001C28F8" w:rsidP="001C28F8">
            <w:pPr>
              <w:widowControl w:val="0"/>
              <w:rPr>
                <w:rFonts w:ascii="Arial" w:hAnsi="Arial" w:cs="Arial"/>
                <w:sz w:val="20"/>
                <w:szCs w:val="20"/>
              </w:rPr>
            </w:pPr>
            <w:r>
              <w:rPr>
                <w:rFonts w:ascii="Arial" w:hAnsi="Arial" w:cs="Arial"/>
                <w:sz w:val="20"/>
                <w:szCs w:val="20"/>
              </w:rPr>
              <w:t>Velocity</w:t>
            </w:r>
            <w:r w:rsidR="00DE2B6D" w:rsidRPr="00DE2B6D">
              <w:rPr>
                <w:rFonts w:ascii="Arial" w:hAnsi="Arial" w:cs="Arial"/>
                <w:sz w:val="20"/>
                <w:szCs w:val="20"/>
              </w:rPr>
              <w:t xml:space="preserve"> (V)</w:t>
            </w:r>
          </w:p>
        </w:tc>
        <w:tc>
          <w:tcPr>
            <w:tcW w:w="72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E60DE04" w14:textId="77777777" w:rsidR="00DE2B6D" w:rsidRPr="00DE2B6D" w:rsidRDefault="00DE2B6D" w:rsidP="001C28F8">
            <w:pPr>
              <w:widowControl w:val="0"/>
              <w:ind w:hanging="20"/>
              <w:rPr>
                <w:rFonts w:ascii="Arial" w:hAnsi="Arial" w:cs="Arial"/>
                <w:sz w:val="20"/>
                <w:szCs w:val="20"/>
              </w:rPr>
            </w:pPr>
            <w:r w:rsidRPr="00DE2B6D">
              <w:rPr>
                <w:rFonts w:ascii="Arial" w:hAnsi="Arial" w:cs="Arial"/>
                <w:color w:val="010101"/>
                <w:sz w:val="20"/>
                <w:szCs w:val="20"/>
              </w:rPr>
              <w:t>Calculate the velocity of the stormwater runoff across the buffer to be sure that it is less than 2.0 feet per second (fps) using the following equation:</w:t>
            </w:r>
          </w:p>
          <w:p w14:paraId="45322129" w14:textId="77777777" w:rsidR="00DE2B6D" w:rsidRPr="00DE2B6D" w:rsidRDefault="00DE2B6D" w:rsidP="001C28F8">
            <w:pPr>
              <w:widowControl w:val="0"/>
              <w:ind w:left="160" w:hanging="160"/>
              <w:jc w:val="center"/>
              <w:rPr>
                <w:rFonts w:ascii="Arial" w:hAnsi="Arial" w:cs="Arial"/>
                <w:sz w:val="20"/>
                <w:szCs w:val="20"/>
              </w:rPr>
            </w:pPr>
            <w:r w:rsidRPr="00DE2B6D">
              <w:rPr>
                <w:rFonts w:ascii="Arial" w:hAnsi="Arial" w:cs="Arial"/>
                <w:color w:val="010101"/>
                <w:sz w:val="20"/>
                <w:szCs w:val="20"/>
              </w:rPr>
              <w:t>V=Q/(d*W), where</w:t>
            </w:r>
          </w:p>
          <w:p w14:paraId="2F2EF657" w14:textId="02D169C1" w:rsidR="00DE2B6D" w:rsidRPr="001C28F8" w:rsidRDefault="00DE2B6D" w:rsidP="001C28F8">
            <w:pPr>
              <w:pStyle w:val="ListParagraph"/>
              <w:widowControl w:val="0"/>
              <w:numPr>
                <w:ilvl w:val="0"/>
                <w:numId w:val="85"/>
              </w:numPr>
              <w:spacing w:after="0" w:line="240" w:lineRule="auto"/>
              <w:rPr>
                <w:rFonts w:ascii="Arial" w:hAnsi="Arial" w:cs="Arial"/>
                <w:sz w:val="20"/>
                <w:szCs w:val="20"/>
              </w:rPr>
            </w:pPr>
            <w:r w:rsidRPr="001C28F8">
              <w:rPr>
                <w:rFonts w:ascii="Arial" w:hAnsi="Arial" w:cs="Arial"/>
                <w:color w:val="010101"/>
                <w:sz w:val="20"/>
                <w:szCs w:val="20"/>
              </w:rPr>
              <w:t>d = the depth of flow (</w:t>
            </w:r>
            <w:proofErr w:type="spellStart"/>
            <w:r w:rsidRPr="001C28F8">
              <w:rPr>
                <w:rFonts w:ascii="Arial" w:hAnsi="Arial" w:cs="Arial"/>
                <w:color w:val="010101"/>
                <w:sz w:val="20"/>
                <w:szCs w:val="20"/>
              </w:rPr>
              <w:t>ft</w:t>
            </w:r>
            <w:proofErr w:type="spellEnd"/>
            <w:r w:rsidRPr="001C28F8">
              <w:rPr>
                <w:rFonts w:ascii="Arial" w:hAnsi="Arial" w:cs="Arial"/>
                <w:color w:val="010101"/>
                <w:sz w:val="20"/>
                <w:szCs w:val="20"/>
              </w:rPr>
              <w:t>)</w:t>
            </w:r>
          </w:p>
          <w:p w14:paraId="37AD3648" w14:textId="59FE5460" w:rsidR="00DE2B6D" w:rsidRPr="001C28F8" w:rsidRDefault="00DE2B6D" w:rsidP="001C28F8">
            <w:pPr>
              <w:pStyle w:val="ListParagraph"/>
              <w:widowControl w:val="0"/>
              <w:numPr>
                <w:ilvl w:val="0"/>
                <w:numId w:val="85"/>
              </w:numPr>
              <w:spacing w:after="0" w:line="240" w:lineRule="auto"/>
              <w:rPr>
                <w:rFonts w:ascii="Arial" w:hAnsi="Arial" w:cs="Arial"/>
                <w:sz w:val="20"/>
                <w:szCs w:val="20"/>
              </w:rPr>
            </w:pPr>
            <w:r w:rsidRPr="001C28F8">
              <w:rPr>
                <w:rFonts w:ascii="Arial" w:hAnsi="Arial" w:cs="Arial"/>
                <w:color w:val="010101"/>
                <w:sz w:val="20"/>
                <w:szCs w:val="20"/>
              </w:rPr>
              <w:t>Q = peak discharge to the buffer from the required RE rain event (</w:t>
            </w:r>
            <w:proofErr w:type="spellStart"/>
            <w:r w:rsidRPr="001C28F8">
              <w:rPr>
                <w:rFonts w:ascii="Arial" w:hAnsi="Arial" w:cs="Arial"/>
                <w:color w:val="010101"/>
                <w:sz w:val="20"/>
                <w:szCs w:val="20"/>
              </w:rPr>
              <w:t>cfs</w:t>
            </w:r>
            <w:proofErr w:type="spellEnd"/>
            <w:r w:rsidRPr="001C28F8">
              <w:rPr>
                <w:rFonts w:ascii="Arial" w:hAnsi="Arial" w:cs="Arial"/>
                <w:color w:val="010101"/>
                <w:sz w:val="20"/>
                <w:szCs w:val="20"/>
              </w:rPr>
              <w:t>)</w:t>
            </w:r>
          </w:p>
          <w:p w14:paraId="0B08375C" w14:textId="51A86613" w:rsidR="00DE2B6D" w:rsidRPr="001C28F8" w:rsidRDefault="00DE2B6D" w:rsidP="001C28F8">
            <w:pPr>
              <w:pStyle w:val="ListParagraph"/>
              <w:widowControl w:val="0"/>
              <w:numPr>
                <w:ilvl w:val="0"/>
                <w:numId w:val="85"/>
              </w:numPr>
              <w:spacing w:after="0" w:line="240" w:lineRule="auto"/>
              <w:rPr>
                <w:rFonts w:ascii="Arial" w:hAnsi="Arial" w:cs="Arial"/>
                <w:color w:val="010101"/>
                <w:sz w:val="20"/>
                <w:szCs w:val="20"/>
              </w:rPr>
            </w:pPr>
            <w:r w:rsidRPr="001C28F8">
              <w:rPr>
                <w:rFonts w:ascii="Arial" w:hAnsi="Arial" w:cs="Arial"/>
                <w:color w:val="010101"/>
                <w:sz w:val="20"/>
                <w:szCs w:val="20"/>
              </w:rPr>
              <w:t>W = minimum width (perpendicular to flow) of the filter strip (perpendicular to the flow (</w:t>
            </w:r>
            <w:proofErr w:type="spellStart"/>
            <w:r w:rsidRPr="001C28F8">
              <w:rPr>
                <w:rFonts w:ascii="Arial" w:hAnsi="Arial" w:cs="Arial"/>
                <w:color w:val="010101"/>
                <w:sz w:val="20"/>
                <w:szCs w:val="20"/>
              </w:rPr>
              <w:t>ft</w:t>
            </w:r>
            <w:proofErr w:type="spellEnd"/>
            <w:r w:rsidRPr="001C28F8">
              <w:rPr>
                <w:rFonts w:ascii="Arial" w:hAnsi="Arial" w:cs="Arial"/>
                <w:color w:val="010101"/>
                <w:sz w:val="20"/>
                <w:szCs w:val="20"/>
              </w:rPr>
              <w:t>)</w:t>
            </w:r>
          </w:p>
          <w:p w14:paraId="4460CDDB" w14:textId="77777777" w:rsidR="001C28F8" w:rsidRPr="00DE2B6D" w:rsidRDefault="001C28F8" w:rsidP="001C28F8">
            <w:pPr>
              <w:widowControl w:val="0"/>
              <w:spacing w:after="0" w:line="240" w:lineRule="auto"/>
              <w:rPr>
                <w:rFonts w:ascii="Arial" w:hAnsi="Arial" w:cs="Arial"/>
                <w:color w:val="010101"/>
                <w:sz w:val="20"/>
                <w:szCs w:val="20"/>
              </w:rPr>
            </w:pPr>
          </w:p>
          <w:p w14:paraId="253BE49E" w14:textId="0B7AB7CB" w:rsidR="00DE2B6D" w:rsidRPr="00DE2B6D" w:rsidRDefault="00DE2B6D" w:rsidP="001C28F8">
            <w:pPr>
              <w:widowControl w:val="0"/>
              <w:ind w:left="160" w:hanging="160"/>
              <w:rPr>
                <w:rFonts w:ascii="Arial" w:hAnsi="Arial" w:cs="Arial"/>
                <w:color w:val="000000"/>
                <w:sz w:val="20"/>
                <w:szCs w:val="20"/>
              </w:rPr>
            </w:pPr>
            <w:r w:rsidRPr="00DE2B6D">
              <w:rPr>
                <w:rFonts w:ascii="Arial" w:hAnsi="Arial" w:cs="Arial"/>
                <w:sz w:val="20"/>
                <w:szCs w:val="20"/>
              </w:rPr>
              <w:t>Design calculat</w:t>
            </w:r>
            <w:r w:rsidR="001C28F8">
              <w:rPr>
                <w:rFonts w:ascii="Arial" w:hAnsi="Arial" w:cs="Arial"/>
                <w:sz w:val="20"/>
                <w:szCs w:val="20"/>
              </w:rPr>
              <w:t xml:space="preserve">ion sheets are available at </w:t>
            </w:r>
            <w:hyperlink r:id="rId40" w:history="1">
              <w:r w:rsidR="001C28F8" w:rsidRPr="00320EFA">
                <w:rPr>
                  <w:rStyle w:val="Hyperlink"/>
                  <w:rFonts w:ascii="Arial" w:hAnsi="Arial" w:cs="Arial"/>
                  <w:sz w:val="20"/>
                  <w:szCs w:val="20"/>
                </w:rPr>
                <w:t>www.louisvillemsd.org</w:t>
              </w:r>
            </w:hyperlink>
            <w:r w:rsidR="001C28F8">
              <w:rPr>
                <w:rFonts w:ascii="Arial" w:hAnsi="Arial" w:cs="Arial"/>
                <w:sz w:val="20"/>
                <w:szCs w:val="20"/>
              </w:rPr>
              <w:t xml:space="preserve">. </w:t>
            </w:r>
          </w:p>
        </w:tc>
      </w:tr>
      <w:tr w:rsidR="00DE2B6D" w14:paraId="2D391437" w14:textId="77777777" w:rsidTr="00DE2B6D">
        <w:trPr>
          <w:trHeight w:val="802"/>
        </w:trPr>
        <w:tc>
          <w:tcPr>
            <w:tcW w:w="206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EC8527B" w14:textId="77777777" w:rsidR="00DE2B6D" w:rsidRPr="00DE2B6D" w:rsidRDefault="00DE2B6D">
            <w:pPr>
              <w:widowControl w:val="0"/>
              <w:rPr>
                <w:rFonts w:ascii="Times New Roman" w:hAnsi="Times New Roman" w:cs="Times New Roman"/>
                <w:sz w:val="20"/>
                <w:szCs w:val="20"/>
              </w:rPr>
            </w:pPr>
            <w:r w:rsidRPr="00DE2B6D">
              <w:rPr>
                <w:rFonts w:ascii="Arial" w:hAnsi="Arial" w:cs="Arial"/>
                <w:sz w:val="20"/>
                <w:szCs w:val="20"/>
              </w:rPr>
              <w:t>Landscaping</w:t>
            </w:r>
          </w:p>
        </w:tc>
        <w:tc>
          <w:tcPr>
            <w:tcW w:w="72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611355E" w14:textId="77777777" w:rsidR="00DE2B6D" w:rsidRPr="00DE2B6D" w:rsidRDefault="00DE2B6D">
            <w:pPr>
              <w:widowControl w:val="0"/>
              <w:rPr>
                <w:sz w:val="20"/>
                <w:szCs w:val="20"/>
              </w:rPr>
            </w:pPr>
            <w:r w:rsidRPr="00DE2B6D">
              <w:rPr>
                <w:rFonts w:ascii="Arial" w:hAnsi="Arial" w:cs="Arial"/>
                <w:sz w:val="20"/>
                <w:szCs w:val="20"/>
              </w:rPr>
              <w:t>The vegetation shall consist of dense, native, deep rooted grasses, shrubs and trees. Planting Plan required with native plants and/or non-invasive cultivars and their locations.</w:t>
            </w:r>
          </w:p>
        </w:tc>
      </w:tr>
    </w:tbl>
    <w:p w14:paraId="284AE6AD" w14:textId="77777777" w:rsidR="00DE2B6D" w:rsidRPr="0096058F" w:rsidRDefault="00DE2B6D" w:rsidP="00600CDE">
      <w:pPr>
        <w:autoSpaceDE w:val="0"/>
        <w:autoSpaceDN w:val="0"/>
        <w:adjustRightInd w:val="0"/>
        <w:spacing w:after="0" w:line="240" w:lineRule="auto"/>
        <w:rPr>
          <w:rFonts w:ascii="Arial" w:hAnsi="Arial" w:cs="Arial"/>
          <w:b/>
          <w:color w:val="538135" w:themeColor="accent6" w:themeShade="BF"/>
          <w:sz w:val="20"/>
          <w:szCs w:val="20"/>
        </w:rPr>
      </w:pPr>
    </w:p>
    <w:p w14:paraId="61CF3AC2" w14:textId="77777777" w:rsidR="00DE2B6D" w:rsidRDefault="00DE2B6D" w:rsidP="0096058F">
      <w:pPr>
        <w:pStyle w:val="Heading2"/>
      </w:pPr>
      <w:bookmarkStart w:id="136" w:name="_18.4.9_Underground_Infiltration"/>
      <w:bookmarkStart w:id="137" w:name="_Toc51058279"/>
      <w:bookmarkEnd w:id="136"/>
    </w:p>
    <w:p w14:paraId="74E3B7B5" w14:textId="029D2634" w:rsidR="00847F0C" w:rsidRPr="0096058F" w:rsidRDefault="00817748" w:rsidP="0096058F">
      <w:pPr>
        <w:pStyle w:val="Heading2"/>
        <w:rPr>
          <w:rStyle w:val="Heading2Char"/>
        </w:rPr>
      </w:pPr>
      <w:bookmarkStart w:id="138" w:name="_Toc70695598"/>
      <w:r w:rsidRPr="00817748">
        <w:rPr>
          <w:rFonts w:cs="Arial"/>
          <w:noProof/>
          <w:szCs w:val="20"/>
        </w:rPr>
        <w:drawing>
          <wp:anchor distT="0" distB="0" distL="114300" distR="114300" simplePos="0" relativeHeight="251773952" behindDoc="0" locked="0" layoutInCell="1" allowOverlap="1" wp14:anchorId="5C302E29" wp14:editId="79FF4C3B">
            <wp:simplePos x="0" y="0"/>
            <wp:positionH relativeFrom="column">
              <wp:posOffset>2711450</wp:posOffset>
            </wp:positionH>
            <wp:positionV relativeFrom="paragraph">
              <wp:posOffset>63500</wp:posOffset>
            </wp:positionV>
            <wp:extent cx="3683000" cy="2762250"/>
            <wp:effectExtent l="0" t="0" r="0" b="0"/>
            <wp:wrapSquare wrapText="bothSides"/>
            <wp:docPr id="54" name="Picture 54" descr="C:\Users\rafferty\AppData\Local\Microsoft\Windows\INetCache\Content.Outlook\VV6Z9B0X\PipesNoBackfill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fferty\AppData\Local\Microsoft\Windows\INetCache\Content.Outlook\VV6Z9B0X\PipesNoBackfill (00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683000" cy="2762250"/>
                    </a:xfrm>
                    <a:prstGeom prst="rect">
                      <a:avLst/>
                    </a:prstGeom>
                    <a:noFill/>
                    <a:ln>
                      <a:noFill/>
                    </a:ln>
                  </pic:spPr>
                </pic:pic>
              </a:graphicData>
            </a:graphic>
            <wp14:sizeRelH relativeFrom="page">
              <wp14:pctWidth>0</wp14:pctWidth>
            </wp14:sizeRelH>
            <wp14:sizeRelV relativeFrom="page">
              <wp14:pctHeight>0</wp14:pctHeight>
            </wp14:sizeRelV>
          </wp:anchor>
        </w:drawing>
      </w:r>
      <w:r w:rsidR="00AF45B6">
        <w:t>18.4.9</w:t>
      </w:r>
      <w:r w:rsidR="00847F0C" w:rsidRPr="00881D88">
        <w:t xml:space="preserve"> </w:t>
      </w:r>
      <w:r w:rsidR="00C525B3">
        <w:t xml:space="preserve">Underground </w:t>
      </w:r>
      <w:r w:rsidR="007448A3">
        <w:t>Infiltration Basins</w:t>
      </w:r>
      <w:bookmarkEnd w:id="137"/>
      <w:bookmarkEnd w:id="138"/>
    </w:p>
    <w:p w14:paraId="5F0B8753" w14:textId="77777777" w:rsidR="00847F0C" w:rsidRPr="00881D88" w:rsidRDefault="00847F0C" w:rsidP="00600CDE">
      <w:pPr>
        <w:autoSpaceDE w:val="0"/>
        <w:autoSpaceDN w:val="0"/>
        <w:adjustRightInd w:val="0"/>
        <w:spacing w:after="0" w:line="240" w:lineRule="auto"/>
        <w:rPr>
          <w:rFonts w:ascii="Arial" w:hAnsi="Arial" w:cs="Arial"/>
          <w:b/>
          <w:bCs/>
          <w:sz w:val="20"/>
          <w:szCs w:val="20"/>
        </w:rPr>
      </w:pPr>
    </w:p>
    <w:p w14:paraId="58535CA2" w14:textId="69DD9E6E" w:rsidR="00847F0C" w:rsidRPr="00881D88" w:rsidRDefault="00C525B3" w:rsidP="00847F0C">
      <w:pPr>
        <w:autoSpaceDE w:val="0"/>
        <w:autoSpaceDN w:val="0"/>
        <w:adjustRightInd w:val="0"/>
        <w:spacing w:after="0" w:line="240" w:lineRule="auto"/>
        <w:rPr>
          <w:rFonts w:ascii="Arial" w:hAnsi="Arial" w:cs="Arial"/>
          <w:sz w:val="20"/>
          <w:szCs w:val="20"/>
        </w:rPr>
      </w:pPr>
      <w:r>
        <w:rPr>
          <w:rFonts w:ascii="Arial" w:hAnsi="Arial" w:cs="Arial"/>
          <w:sz w:val="20"/>
          <w:szCs w:val="20"/>
        </w:rPr>
        <w:t xml:space="preserve">Underground </w:t>
      </w:r>
      <w:r w:rsidR="00CA5D97">
        <w:rPr>
          <w:rFonts w:ascii="Arial" w:hAnsi="Arial" w:cs="Arial"/>
          <w:sz w:val="20"/>
          <w:szCs w:val="20"/>
        </w:rPr>
        <w:t>i</w:t>
      </w:r>
      <w:r w:rsidR="007448A3">
        <w:rPr>
          <w:rFonts w:ascii="Arial" w:hAnsi="Arial" w:cs="Arial"/>
          <w:sz w:val="20"/>
          <w:szCs w:val="20"/>
        </w:rPr>
        <w:t xml:space="preserve">nfiltration basins </w:t>
      </w:r>
      <w:r w:rsidR="00986CBD">
        <w:rPr>
          <w:rFonts w:ascii="Arial" w:hAnsi="Arial" w:cs="Arial"/>
          <w:sz w:val="20"/>
          <w:szCs w:val="20"/>
        </w:rPr>
        <w:t>include</w:t>
      </w:r>
      <w:r w:rsidR="00847F0C" w:rsidRPr="00881D88">
        <w:rPr>
          <w:rFonts w:ascii="Arial" w:hAnsi="Arial" w:cs="Arial"/>
          <w:sz w:val="20"/>
          <w:szCs w:val="20"/>
        </w:rPr>
        <w:t xml:space="preserve"> the practice of collecting and detaining stormwater runoff underground in pipes, vaults, chambers or modular structures. The collected stormwater runoff </w:t>
      </w:r>
      <w:proofErr w:type="gramStart"/>
      <w:r w:rsidR="00847F0C" w:rsidRPr="00881D88">
        <w:rPr>
          <w:rFonts w:ascii="Arial" w:hAnsi="Arial" w:cs="Arial"/>
          <w:sz w:val="20"/>
          <w:szCs w:val="20"/>
        </w:rPr>
        <w:t xml:space="preserve">is intended to be </w:t>
      </w:r>
      <w:r>
        <w:rPr>
          <w:rFonts w:ascii="Arial" w:hAnsi="Arial" w:cs="Arial"/>
          <w:sz w:val="20"/>
          <w:szCs w:val="20"/>
        </w:rPr>
        <w:t>infiltrated</w:t>
      </w:r>
      <w:proofErr w:type="gramEnd"/>
      <w:r>
        <w:rPr>
          <w:rFonts w:ascii="Arial" w:hAnsi="Arial" w:cs="Arial"/>
          <w:sz w:val="20"/>
          <w:szCs w:val="20"/>
        </w:rPr>
        <w:t xml:space="preserve">, with overflows being </w:t>
      </w:r>
      <w:r w:rsidR="00847F0C" w:rsidRPr="00881D88">
        <w:rPr>
          <w:rFonts w:ascii="Arial" w:hAnsi="Arial" w:cs="Arial"/>
          <w:sz w:val="20"/>
          <w:szCs w:val="20"/>
        </w:rPr>
        <w:t>released back to the surface drainage system or storm sewer system at a reduced rate</w:t>
      </w:r>
      <w:r>
        <w:rPr>
          <w:rFonts w:ascii="Arial" w:hAnsi="Arial" w:cs="Arial"/>
          <w:sz w:val="20"/>
          <w:szCs w:val="20"/>
        </w:rPr>
        <w:t>.  The basin must be</w:t>
      </w:r>
      <w:r w:rsidR="00847F0C" w:rsidRPr="00881D88">
        <w:rPr>
          <w:rFonts w:ascii="Arial" w:hAnsi="Arial" w:cs="Arial"/>
          <w:sz w:val="20"/>
          <w:szCs w:val="20"/>
        </w:rPr>
        <w:t xml:space="preserve"> completely drained prior to the next rain event, similar to a green dry detention </w:t>
      </w:r>
      <w:r w:rsidR="00986CBD">
        <w:rPr>
          <w:rFonts w:ascii="Arial" w:hAnsi="Arial" w:cs="Arial"/>
          <w:sz w:val="20"/>
          <w:szCs w:val="20"/>
        </w:rPr>
        <w:t>basin</w:t>
      </w:r>
      <w:r w:rsidR="00847F0C" w:rsidRPr="00881D88">
        <w:rPr>
          <w:rFonts w:ascii="Arial" w:hAnsi="Arial" w:cs="Arial"/>
          <w:sz w:val="20"/>
          <w:szCs w:val="20"/>
        </w:rPr>
        <w:t xml:space="preserve">. An underground storage system may be constructed of </w:t>
      </w:r>
      <w:r w:rsidR="00EE25CE">
        <w:rPr>
          <w:rFonts w:ascii="Arial" w:hAnsi="Arial" w:cs="Arial"/>
          <w:sz w:val="20"/>
          <w:szCs w:val="20"/>
        </w:rPr>
        <w:t xml:space="preserve">a variety of materials, including </w:t>
      </w:r>
      <w:r w:rsidR="00847F0C" w:rsidRPr="00881D88">
        <w:rPr>
          <w:rFonts w:ascii="Arial" w:hAnsi="Arial" w:cs="Arial"/>
          <w:sz w:val="20"/>
          <w:szCs w:val="20"/>
        </w:rPr>
        <w:t>concrete, steel or plastic</w:t>
      </w:r>
      <w:r w:rsidR="00EE25CE">
        <w:rPr>
          <w:rFonts w:ascii="Arial" w:hAnsi="Arial" w:cs="Arial"/>
          <w:sz w:val="20"/>
          <w:szCs w:val="20"/>
        </w:rPr>
        <w:t>.  There are many proprietary products o</w:t>
      </w:r>
      <w:r w:rsidR="00847F0C" w:rsidRPr="00881D88">
        <w:rPr>
          <w:rFonts w:ascii="Arial" w:hAnsi="Arial" w:cs="Arial"/>
          <w:sz w:val="20"/>
          <w:szCs w:val="20"/>
        </w:rPr>
        <w:t xml:space="preserve">n the market. Underground storage </w:t>
      </w:r>
      <w:r w:rsidR="00EE25CE" w:rsidRPr="00881D88">
        <w:rPr>
          <w:rFonts w:ascii="Arial" w:hAnsi="Arial" w:cs="Arial"/>
          <w:sz w:val="20"/>
          <w:szCs w:val="20"/>
        </w:rPr>
        <w:t>improves stormwater</w:t>
      </w:r>
      <w:r w:rsidR="00847F0C" w:rsidRPr="00881D88">
        <w:rPr>
          <w:rFonts w:ascii="Arial" w:hAnsi="Arial" w:cs="Arial"/>
          <w:sz w:val="20"/>
          <w:szCs w:val="20"/>
        </w:rPr>
        <w:t xml:space="preserve"> management through:</w:t>
      </w:r>
    </w:p>
    <w:p w14:paraId="111598C2" w14:textId="5187ED1A" w:rsidR="00847F0C" w:rsidRPr="00881D88" w:rsidRDefault="00847F0C" w:rsidP="00847F0C">
      <w:pPr>
        <w:autoSpaceDE w:val="0"/>
        <w:autoSpaceDN w:val="0"/>
        <w:adjustRightInd w:val="0"/>
        <w:spacing w:after="0" w:line="240" w:lineRule="auto"/>
        <w:rPr>
          <w:rFonts w:ascii="Arial" w:hAnsi="Arial" w:cs="Arial"/>
          <w:sz w:val="20"/>
          <w:szCs w:val="20"/>
        </w:rPr>
      </w:pPr>
    </w:p>
    <w:p w14:paraId="0491FF28" w14:textId="6EA3D67D" w:rsidR="00847F0C" w:rsidRPr="0096058F" w:rsidRDefault="00817748" w:rsidP="008D6F60">
      <w:pPr>
        <w:pStyle w:val="ListParagraph"/>
        <w:numPr>
          <w:ilvl w:val="0"/>
          <w:numId w:val="49"/>
        </w:numPr>
        <w:autoSpaceDE w:val="0"/>
        <w:autoSpaceDN w:val="0"/>
        <w:adjustRightInd w:val="0"/>
        <w:spacing w:after="0" w:line="240" w:lineRule="auto"/>
        <w:rPr>
          <w:rFonts w:ascii="Arial" w:hAnsi="Arial" w:cs="Arial"/>
          <w:sz w:val="20"/>
          <w:szCs w:val="20"/>
        </w:rPr>
      </w:pPr>
      <w:r>
        <w:rPr>
          <w:noProof/>
        </w:rPr>
        <mc:AlternateContent>
          <mc:Choice Requires="wps">
            <w:drawing>
              <wp:anchor distT="0" distB="0" distL="114300" distR="114300" simplePos="0" relativeHeight="251776000" behindDoc="0" locked="0" layoutInCell="1" allowOverlap="1" wp14:anchorId="473112C0" wp14:editId="169CB9B9">
                <wp:simplePos x="0" y="0"/>
                <wp:positionH relativeFrom="column">
                  <wp:posOffset>2800350</wp:posOffset>
                </wp:positionH>
                <wp:positionV relativeFrom="paragraph">
                  <wp:posOffset>96520</wp:posOffset>
                </wp:positionV>
                <wp:extent cx="3543300" cy="635"/>
                <wp:effectExtent l="0" t="0" r="0" b="0"/>
                <wp:wrapSquare wrapText="bothSides"/>
                <wp:docPr id="62" name="Text Box 62"/>
                <wp:cNvGraphicFramePr/>
                <a:graphic xmlns:a="http://schemas.openxmlformats.org/drawingml/2006/main">
                  <a:graphicData uri="http://schemas.microsoft.com/office/word/2010/wordprocessingShape">
                    <wps:wsp>
                      <wps:cNvSpPr txBox="1"/>
                      <wps:spPr>
                        <a:xfrm>
                          <a:off x="0" y="0"/>
                          <a:ext cx="3543300" cy="635"/>
                        </a:xfrm>
                        <a:prstGeom prst="rect">
                          <a:avLst/>
                        </a:prstGeom>
                        <a:solidFill>
                          <a:prstClr val="white"/>
                        </a:solidFill>
                        <a:ln>
                          <a:noFill/>
                        </a:ln>
                      </wps:spPr>
                      <wps:txbx>
                        <w:txbxContent>
                          <w:p w14:paraId="42F43A50" w14:textId="49C95E7A" w:rsidR="004F2CF1" w:rsidRPr="00442E3A" w:rsidRDefault="004F2CF1" w:rsidP="00817748">
                            <w:pPr>
                              <w:pStyle w:val="Caption"/>
                              <w:jc w:val="center"/>
                              <w:rPr>
                                <w:rFonts w:ascii="Arial" w:hAnsi="Arial" w:cs="Arial"/>
                                <w:b/>
                                <w:noProof/>
                                <w:color w:val="3B8333"/>
                                <w:sz w:val="20"/>
                                <w:szCs w:val="20"/>
                              </w:rPr>
                            </w:pPr>
                            <w:r>
                              <w:t>Underground Infiltration Basin at Churchill Downs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73112C0" id="Text Box 62" o:spid="_x0000_s1047" type="#_x0000_t202" style="position:absolute;left:0;text-align:left;margin-left:220.5pt;margin-top:7.6pt;width:279pt;height:.05pt;z-index:251776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" stroked="f">
                <v:textbox style="mso-fit-shape-to-text:t" inset="0,0,0,0">
                  <w:txbxContent>
                    <w:p w14:paraId="42F43A50" w14:textId="49C95E7A" w:rsidR="004F2CF1" w:rsidRPr="00442E3A" w:rsidRDefault="004F2CF1" w:rsidP="00817748">
                      <w:pPr>
                        <w:pStyle w:val="Caption"/>
                        <w:jc w:val="center"/>
                        <w:rPr>
                          <w:rFonts w:ascii="Arial" w:hAnsi="Arial" w:cs="Arial"/>
                          <w:b/>
                          <w:noProof/>
                          <w:color w:val="3B8333"/>
                          <w:sz w:val="20"/>
                          <w:szCs w:val="20"/>
                        </w:rPr>
                      </w:pPr>
                      <w:r>
                        <w:t>Underground Infiltration Basin at Churchill Downs</w:t>
                      </w:r>
                    </w:p>
                  </w:txbxContent>
                </v:textbox>
                <w10:wrap type="square"/>
              </v:shape>
            </w:pict>
          </mc:Fallback>
        </mc:AlternateContent>
      </w:r>
      <w:r w:rsidR="00847F0C" w:rsidRPr="0096058F">
        <w:rPr>
          <w:rFonts w:ascii="Arial" w:hAnsi="Arial" w:cs="Arial"/>
          <w:sz w:val="20"/>
          <w:szCs w:val="20"/>
        </w:rPr>
        <w:t>Detention of stormwater runoff, reducing peak flows</w:t>
      </w:r>
    </w:p>
    <w:p w14:paraId="6FF6493E" w14:textId="3D580743" w:rsidR="00847F0C" w:rsidRPr="0096058F" w:rsidRDefault="00C525B3" w:rsidP="008D6F60">
      <w:pPr>
        <w:pStyle w:val="ListParagraph"/>
        <w:numPr>
          <w:ilvl w:val="0"/>
          <w:numId w:val="49"/>
        </w:numPr>
        <w:autoSpaceDE w:val="0"/>
        <w:autoSpaceDN w:val="0"/>
        <w:adjustRightInd w:val="0"/>
        <w:spacing w:after="0" w:line="240" w:lineRule="auto"/>
        <w:rPr>
          <w:rFonts w:ascii="Arial" w:hAnsi="Arial" w:cs="Arial"/>
          <w:sz w:val="20"/>
          <w:szCs w:val="20"/>
        </w:rPr>
      </w:pPr>
      <w:r>
        <w:rPr>
          <w:rFonts w:ascii="Arial" w:hAnsi="Arial" w:cs="Arial"/>
          <w:sz w:val="20"/>
          <w:szCs w:val="20"/>
        </w:rPr>
        <w:t>R</w:t>
      </w:r>
      <w:r w:rsidR="00847F0C" w:rsidRPr="0096058F">
        <w:rPr>
          <w:rFonts w:ascii="Arial" w:hAnsi="Arial" w:cs="Arial"/>
          <w:sz w:val="20"/>
          <w:szCs w:val="20"/>
        </w:rPr>
        <w:t>eduction of stormwater runoff volume through infiltration to surrounding soils</w:t>
      </w:r>
    </w:p>
    <w:p w14:paraId="39E7D8DD" w14:textId="77777777" w:rsidR="00847F0C" w:rsidRDefault="00847F0C" w:rsidP="00847F0C">
      <w:pPr>
        <w:autoSpaceDE w:val="0"/>
        <w:autoSpaceDN w:val="0"/>
        <w:adjustRightInd w:val="0"/>
        <w:spacing w:after="0" w:line="240" w:lineRule="auto"/>
        <w:rPr>
          <w:rFonts w:ascii="Arial"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96058F" w:rsidRPr="007B2CD6" w14:paraId="358D3287" w14:textId="77777777" w:rsidTr="008E6B62">
        <w:tc>
          <w:tcPr>
            <w:tcW w:w="4675" w:type="dxa"/>
            <w:shd w:val="clear" w:color="auto" w:fill="E2EFD9" w:themeFill="accent6" w:themeFillTint="33"/>
          </w:tcPr>
          <w:p w14:paraId="52F1D271" w14:textId="77777777" w:rsidR="0096058F" w:rsidRPr="00AF571F" w:rsidRDefault="0096058F" w:rsidP="00002DD5">
            <w:pPr>
              <w:autoSpaceDE w:val="0"/>
              <w:autoSpaceDN w:val="0"/>
              <w:adjustRightInd w:val="0"/>
              <w:rPr>
                <w:rFonts w:ascii="Arial" w:eastAsia="SymbolMT" w:hAnsi="Arial" w:cs="Arial"/>
                <w:b/>
                <w:color w:val="3B8333"/>
                <w:sz w:val="20"/>
                <w:szCs w:val="20"/>
              </w:rPr>
            </w:pPr>
            <w:r w:rsidRPr="00AF571F">
              <w:rPr>
                <w:rFonts w:ascii="Arial" w:hAnsi="Arial" w:cs="Arial"/>
                <w:b/>
                <w:color w:val="3B8333"/>
                <w:sz w:val="20"/>
                <w:szCs w:val="20"/>
              </w:rPr>
              <w:t>Advantages/Benefits</w:t>
            </w:r>
          </w:p>
        </w:tc>
        <w:tc>
          <w:tcPr>
            <w:tcW w:w="4675" w:type="dxa"/>
            <w:shd w:val="clear" w:color="auto" w:fill="E2EFD9" w:themeFill="accent6" w:themeFillTint="33"/>
          </w:tcPr>
          <w:p w14:paraId="22230BEC" w14:textId="77777777" w:rsidR="0096058F" w:rsidRPr="00AF571F" w:rsidRDefault="0096058F" w:rsidP="00002DD5">
            <w:pPr>
              <w:autoSpaceDE w:val="0"/>
              <w:autoSpaceDN w:val="0"/>
              <w:adjustRightInd w:val="0"/>
              <w:rPr>
                <w:rFonts w:ascii="Arial" w:hAnsi="Arial" w:cs="Arial"/>
                <w:b/>
                <w:color w:val="3B8333"/>
                <w:sz w:val="20"/>
                <w:szCs w:val="20"/>
              </w:rPr>
            </w:pPr>
            <w:r w:rsidRPr="00AF571F">
              <w:rPr>
                <w:rFonts w:ascii="Arial" w:hAnsi="Arial" w:cs="Arial"/>
                <w:b/>
                <w:color w:val="3B8333"/>
                <w:sz w:val="20"/>
                <w:szCs w:val="20"/>
              </w:rPr>
              <w:t>Disadvantages/Limitations</w:t>
            </w:r>
          </w:p>
        </w:tc>
      </w:tr>
      <w:tr w:rsidR="0096058F" w:rsidRPr="007B2CD6" w14:paraId="0780180C" w14:textId="77777777" w:rsidTr="007B2CD6">
        <w:tc>
          <w:tcPr>
            <w:tcW w:w="4675" w:type="dxa"/>
          </w:tcPr>
          <w:p w14:paraId="3EC46E36" w14:textId="77777777" w:rsidR="0096058F" w:rsidRPr="00AC728C" w:rsidRDefault="0096058F" w:rsidP="008D6F60">
            <w:pPr>
              <w:pStyle w:val="ListParagraph"/>
              <w:numPr>
                <w:ilvl w:val="0"/>
                <w:numId w:val="48"/>
              </w:numPr>
              <w:autoSpaceDE w:val="0"/>
              <w:autoSpaceDN w:val="0"/>
              <w:adjustRightInd w:val="0"/>
              <w:rPr>
                <w:rFonts w:ascii="Arial" w:hAnsi="Arial" w:cs="Arial"/>
                <w:color w:val="000000"/>
                <w:sz w:val="20"/>
                <w:szCs w:val="20"/>
              </w:rPr>
            </w:pPr>
            <w:r w:rsidRPr="00AC728C">
              <w:rPr>
                <w:rFonts w:ascii="Arial" w:hAnsi="Arial" w:cs="Arial"/>
                <w:color w:val="000000"/>
                <w:sz w:val="20"/>
                <w:szCs w:val="20"/>
              </w:rPr>
              <w:t xml:space="preserve">Reduces channel/stream bank erosion by reducing the number of </w:t>
            </w:r>
            <w:proofErr w:type="spellStart"/>
            <w:r w:rsidRPr="00AC728C">
              <w:rPr>
                <w:rFonts w:ascii="Arial" w:hAnsi="Arial" w:cs="Arial"/>
                <w:color w:val="000000"/>
                <w:sz w:val="20"/>
                <w:szCs w:val="20"/>
              </w:rPr>
              <w:t>bankfull</w:t>
            </w:r>
            <w:proofErr w:type="spellEnd"/>
            <w:r w:rsidRPr="00AC728C">
              <w:rPr>
                <w:rFonts w:ascii="Arial" w:hAnsi="Arial" w:cs="Arial"/>
                <w:color w:val="000000"/>
                <w:sz w:val="20"/>
                <w:szCs w:val="20"/>
              </w:rPr>
              <w:t xml:space="preserve"> events </w:t>
            </w:r>
          </w:p>
          <w:p w14:paraId="495D7BE2" w14:textId="77777777" w:rsidR="0096058F" w:rsidRDefault="0096058F" w:rsidP="008D6F60">
            <w:pPr>
              <w:pStyle w:val="ListParagraph"/>
              <w:numPr>
                <w:ilvl w:val="0"/>
                <w:numId w:val="48"/>
              </w:numPr>
              <w:autoSpaceDE w:val="0"/>
              <w:autoSpaceDN w:val="0"/>
              <w:adjustRightInd w:val="0"/>
              <w:rPr>
                <w:rFonts w:ascii="Arial" w:hAnsi="Arial" w:cs="Arial"/>
                <w:color w:val="000000"/>
                <w:sz w:val="20"/>
                <w:szCs w:val="20"/>
              </w:rPr>
            </w:pPr>
            <w:r w:rsidRPr="00AC728C">
              <w:rPr>
                <w:rFonts w:ascii="Arial" w:hAnsi="Arial" w:cs="Arial"/>
                <w:color w:val="000000"/>
                <w:sz w:val="20"/>
                <w:szCs w:val="20"/>
              </w:rPr>
              <w:t xml:space="preserve">Increased public safety compared to surface </w:t>
            </w:r>
            <w:r w:rsidR="00986CBD">
              <w:rPr>
                <w:rFonts w:ascii="Arial" w:hAnsi="Arial" w:cs="Arial"/>
                <w:color w:val="000000"/>
                <w:sz w:val="20"/>
                <w:szCs w:val="20"/>
              </w:rPr>
              <w:t xml:space="preserve">detention </w:t>
            </w:r>
            <w:r w:rsidR="00922509">
              <w:rPr>
                <w:rFonts w:ascii="Arial" w:hAnsi="Arial" w:cs="Arial"/>
                <w:color w:val="000000"/>
                <w:sz w:val="20"/>
                <w:szCs w:val="20"/>
              </w:rPr>
              <w:t>BMP</w:t>
            </w:r>
            <w:r w:rsidRPr="00AC728C">
              <w:rPr>
                <w:rFonts w:ascii="Arial" w:hAnsi="Arial" w:cs="Arial"/>
                <w:color w:val="000000"/>
                <w:sz w:val="20"/>
                <w:szCs w:val="20"/>
              </w:rPr>
              <w:t>s</w:t>
            </w:r>
          </w:p>
          <w:p w14:paraId="76D19731" w14:textId="78752F06" w:rsidR="00D86CB4" w:rsidRPr="00AC728C" w:rsidRDefault="00D86CB4" w:rsidP="008D6F60">
            <w:pPr>
              <w:pStyle w:val="ListParagraph"/>
              <w:numPr>
                <w:ilvl w:val="0"/>
                <w:numId w:val="48"/>
              </w:numPr>
              <w:autoSpaceDE w:val="0"/>
              <w:autoSpaceDN w:val="0"/>
              <w:adjustRightInd w:val="0"/>
              <w:rPr>
                <w:rFonts w:ascii="Arial" w:hAnsi="Arial" w:cs="Arial"/>
                <w:color w:val="000000"/>
                <w:sz w:val="20"/>
                <w:szCs w:val="20"/>
              </w:rPr>
            </w:pPr>
            <w:r w:rsidRPr="00FA78BC">
              <w:rPr>
                <w:rFonts w:ascii="Arial" w:hAnsi="Arial" w:cs="Arial"/>
                <w:color w:val="000000" w:themeColor="text1"/>
                <w:sz w:val="20"/>
                <w:szCs w:val="20"/>
              </w:rPr>
              <w:t>Can be used where available surface space is limited</w:t>
            </w:r>
          </w:p>
        </w:tc>
        <w:tc>
          <w:tcPr>
            <w:tcW w:w="4675" w:type="dxa"/>
          </w:tcPr>
          <w:p w14:paraId="74F686C0" w14:textId="073FC28E" w:rsidR="0096058F" w:rsidRPr="00AC728C" w:rsidRDefault="0096058F" w:rsidP="008D6F60">
            <w:pPr>
              <w:pStyle w:val="ListParagraph"/>
              <w:numPr>
                <w:ilvl w:val="0"/>
                <w:numId w:val="48"/>
              </w:numPr>
              <w:autoSpaceDE w:val="0"/>
              <w:autoSpaceDN w:val="0"/>
              <w:adjustRightInd w:val="0"/>
              <w:rPr>
                <w:rFonts w:ascii="Arial" w:hAnsi="Arial" w:cs="Arial"/>
                <w:color w:val="000000"/>
                <w:sz w:val="20"/>
                <w:szCs w:val="20"/>
              </w:rPr>
            </w:pPr>
            <w:r w:rsidRPr="00AC728C">
              <w:rPr>
                <w:rFonts w:ascii="Arial" w:hAnsi="Arial" w:cs="Arial"/>
                <w:color w:val="000000"/>
                <w:sz w:val="20"/>
                <w:szCs w:val="20"/>
              </w:rPr>
              <w:t>Requires pretreatment to reduce main</w:t>
            </w:r>
            <w:r w:rsidR="0053489E">
              <w:rPr>
                <w:rFonts w:ascii="Arial" w:hAnsi="Arial" w:cs="Arial"/>
                <w:color w:val="000000"/>
                <w:sz w:val="20"/>
                <w:szCs w:val="20"/>
              </w:rPr>
              <w:t>tenance efforts</w:t>
            </w:r>
          </w:p>
          <w:p w14:paraId="4A8911E3" w14:textId="308E19FD" w:rsidR="0096058F" w:rsidRPr="00AC728C" w:rsidRDefault="0096058F" w:rsidP="008D6F60">
            <w:pPr>
              <w:pStyle w:val="ListParagraph"/>
              <w:numPr>
                <w:ilvl w:val="0"/>
                <w:numId w:val="48"/>
              </w:numPr>
              <w:autoSpaceDE w:val="0"/>
              <w:autoSpaceDN w:val="0"/>
              <w:adjustRightInd w:val="0"/>
              <w:rPr>
                <w:rFonts w:ascii="Arial" w:hAnsi="Arial" w:cs="Arial"/>
                <w:color w:val="000000"/>
                <w:sz w:val="20"/>
                <w:szCs w:val="20"/>
              </w:rPr>
            </w:pPr>
            <w:r w:rsidRPr="00AC728C">
              <w:rPr>
                <w:rFonts w:ascii="Arial" w:hAnsi="Arial" w:cs="Arial"/>
                <w:color w:val="141714"/>
                <w:sz w:val="20"/>
                <w:szCs w:val="20"/>
              </w:rPr>
              <w:t>Not to be used in areas with high groundwater table</w:t>
            </w:r>
          </w:p>
        </w:tc>
      </w:tr>
    </w:tbl>
    <w:p w14:paraId="31511395" w14:textId="1433B08D" w:rsidR="00847F0C" w:rsidRPr="0096058F" w:rsidRDefault="00AF45B6" w:rsidP="0096058F">
      <w:pPr>
        <w:pStyle w:val="Heading3"/>
      </w:pPr>
      <w:bookmarkStart w:id="139" w:name="_Toc51058280"/>
      <w:bookmarkStart w:id="140" w:name="_Toc70695599"/>
      <w:r>
        <w:t>18.4.9</w:t>
      </w:r>
      <w:r w:rsidR="0096058F">
        <w:t xml:space="preserve">.1 </w:t>
      </w:r>
      <w:r w:rsidR="00847F0C" w:rsidRPr="0096058F">
        <w:t>Application and Site Feasibility</w:t>
      </w:r>
      <w:bookmarkEnd w:id="139"/>
      <w:bookmarkEnd w:id="140"/>
    </w:p>
    <w:p w14:paraId="0E690D67" w14:textId="50D56016" w:rsidR="00847F0C" w:rsidRPr="00881D88" w:rsidRDefault="00847F0C" w:rsidP="00847F0C">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Underground</w:t>
      </w:r>
      <w:r w:rsidR="00C525B3">
        <w:rPr>
          <w:rFonts w:ascii="Arial" w:hAnsi="Arial" w:cs="Arial"/>
          <w:color w:val="000000"/>
          <w:sz w:val="20"/>
          <w:szCs w:val="20"/>
        </w:rPr>
        <w:t xml:space="preserve"> infiltration basins</w:t>
      </w:r>
      <w:r w:rsidRPr="00881D88">
        <w:rPr>
          <w:rFonts w:ascii="Arial" w:hAnsi="Arial" w:cs="Arial"/>
          <w:color w:val="000000"/>
          <w:sz w:val="20"/>
          <w:szCs w:val="20"/>
        </w:rPr>
        <w:t xml:space="preserve"> </w:t>
      </w:r>
      <w:r w:rsidR="00C525B3">
        <w:rPr>
          <w:rFonts w:ascii="Arial" w:hAnsi="Arial" w:cs="Arial"/>
          <w:color w:val="000000"/>
          <w:sz w:val="20"/>
          <w:szCs w:val="20"/>
        </w:rPr>
        <w:t>are</w:t>
      </w:r>
      <w:r w:rsidRPr="00881D88">
        <w:rPr>
          <w:rFonts w:ascii="Arial" w:hAnsi="Arial" w:cs="Arial"/>
          <w:color w:val="000000"/>
          <w:sz w:val="20"/>
          <w:szCs w:val="20"/>
        </w:rPr>
        <w:t xml:space="preserve"> applicable in areas where water quantity control is desired and land is not available or is too expensive for above</w:t>
      </w:r>
      <w:r w:rsidR="00EE25CE">
        <w:rPr>
          <w:rFonts w:ascii="Arial" w:hAnsi="Arial" w:cs="Arial"/>
          <w:color w:val="000000"/>
          <w:sz w:val="20"/>
          <w:szCs w:val="20"/>
        </w:rPr>
        <w:t xml:space="preserve"> </w:t>
      </w:r>
      <w:r w:rsidRPr="00881D88">
        <w:rPr>
          <w:rFonts w:ascii="Arial" w:hAnsi="Arial" w:cs="Arial"/>
          <w:color w:val="000000"/>
          <w:sz w:val="20"/>
          <w:szCs w:val="20"/>
        </w:rPr>
        <w:t xml:space="preserve">ground </w:t>
      </w:r>
      <w:r w:rsidR="00922509">
        <w:rPr>
          <w:rFonts w:ascii="Arial" w:hAnsi="Arial" w:cs="Arial"/>
          <w:color w:val="000000"/>
          <w:sz w:val="20"/>
          <w:szCs w:val="20"/>
        </w:rPr>
        <w:t>BMP</w:t>
      </w:r>
      <w:r w:rsidRPr="00881D88">
        <w:rPr>
          <w:rFonts w:ascii="Arial" w:hAnsi="Arial" w:cs="Arial"/>
          <w:color w:val="000000"/>
          <w:sz w:val="20"/>
          <w:szCs w:val="20"/>
        </w:rPr>
        <w:t xml:space="preserve">s. Underground </w:t>
      </w:r>
      <w:r w:rsidR="00C525B3">
        <w:rPr>
          <w:rFonts w:ascii="Arial" w:hAnsi="Arial" w:cs="Arial"/>
          <w:color w:val="000000"/>
          <w:sz w:val="20"/>
          <w:szCs w:val="20"/>
        </w:rPr>
        <w:t>infiltration basins</w:t>
      </w:r>
      <w:r w:rsidRPr="00881D88">
        <w:rPr>
          <w:rFonts w:ascii="Arial" w:hAnsi="Arial" w:cs="Arial"/>
          <w:color w:val="000000"/>
          <w:sz w:val="20"/>
          <w:szCs w:val="20"/>
        </w:rPr>
        <w:t xml:space="preserve"> need to be located such that the stormwater runoff gravity feeds into and out of the storage system. Underground </w:t>
      </w:r>
      <w:r w:rsidR="00C525B3">
        <w:rPr>
          <w:rFonts w:ascii="Arial" w:hAnsi="Arial" w:cs="Arial"/>
          <w:color w:val="000000"/>
          <w:sz w:val="20"/>
          <w:szCs w:val="20"/>
        </w:rPr>
        <w:t>infiltration basins</w:t>
      </w:r>
      <w:r w:rsidRPr="00881D88">
        <w:rPr>
          <w:rFonts w:ascii="Arial" w:hAnsi="Arial" w:cs="Arial"/>
          <w:color w:val="000000"/>
          <w:sz w:val="20"/>
          <w:szCs w:val="20"/>
        </w:rPr>
        <w:t xml:space="preserve"> should be located in areas that can be excavated in the future, should the need arise. Underground </w:t>
      </w:r>
      <w:r w:rsidR="00C525B3">
        <w:rPr>
          <w:rFonts w:ascii="Arial" w:hAnsi="Arial" w:cs="Arial"/>
          <w:color w:val="000000"/>
          <w:sz w:val="20"/>
          <w:szCs w:val="20"/>
        </w:rPr>
        <w:t>infiltration basins</w:t>
      </w:r>
      <w:r w:rsidRPr="00881D88">
        <w:rPr>
          <w:rFonts w:ascii="Arial" w:hAnsi="Arial" w:cs="Arial"/>
          <w:color w:val="000000"/>
          <w:sz w:val="20"/>
          <w:szCs w:val="20"/>
        </w:rPr>
        <w:t xml:space="preserve"> </w:t>
      </w:r>
      <w:r w:rsidR="00C525B3">
        <w:rPr>
          <w:rFonts w:ascii="Arial" w:hAnsi="Arial" w:cs="Arial"/>
          <w:color w:val="000000"/>
          <w:sz w:val="20"/>
          <w:szCs w:val="20"/>
        </w:rPr>
        <w:t>are</w:t>
      </w:r>
      <w:r w:rsidRPr="00881D88">
        <w:rPr>
          <w:rFonts w:ascii="Arial" w:hAnsi="Arial" w:cs="Arial"/>
          <w:color w:val="000000"/>
          <w:sz w:val="20"/>
          <w:szCs w:val="20"/>
        </w:rPr>
        <w:t xml:space="preserve"> appropriate for use in a wide variety of land use applications such as commercial, industrial, institutional or multi-family/high density residential areas, typically in ultra-urban areas.</w:t>
      </w:r>
    </w:p>
    <w:p w14:paraId="361154A3" w14:textId="62EB4BCD" w:rsidR="00847F0C" w:rsidRPr="00881D88" w:rsidRDefault="00AF45B6" w:rsidP="0096058F">
      <w:pPr>
        <w:pStyle w:val="Heading3"/>
      </w:pPr>
      <w:bookmarkStart w:id="141" w:name="_Toc51058281"/>
      <w:bookmarkStart w:id="142" w:name="_Toc70695600"/>
      <w:r>
        <w:t>18.4.9</w:t>
      </w:r>
      <w:r w:rsidR="0096058F">
        <w:t xml:space="preserve">.2 </w:t>
      </w:r>
      <w:r w:rsidR="00847F0C" w:rsidRPr="00881D88">
        <w:t>Physical Requirements</w:t>
      </w:r>
      <w:bookmarkEnd w:id="141"/>
      <w:bookmarkEnd w:id="142"/>
    </w:p>
    <w:p w14:paraId="51E8BFF7" w14:textId="77777777" w:rsidR="00847F0C" w:rsidRPr="00881D88" w:rsidRDefault="00847F0C" w:rsidP="00847F0C">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Key physical considerations are:</w:t>
      </w:r>
    </w:p>
    <w:p w14:paraId="0842190D" w14:textId="1EB95D77" w:rsidR="00847F0C" w:rsidRPr="0096058F" w:rsidRDefault="00847F0C" w:rsidP="008D6F60">
      <w:pPr>
        <w:pStyle w:val="ListParagraph"/>
        <w:numPr>
          <w:ilvl w:val="0"/>
          <w:numId w:val="50"/>
        </w:numPr>
        <w:autoSpaceDE w:val="0"/>
        <w:autoSpaceDN w:val="0"/>
        <w:adjustRightInd w:val="0"/>
        <w:spacing w:after="0" w:line="240" w:lineRule="auto"/>
        <w:rPr>
          <w:rFonts w:ascii="Arial" w:hAnsi="Arial" w:cs="Arial"/>
          <w:color w:val="000000"/>
          <w:sz w:val="20"/>
          <w:szCs w:val="20"/>
        </w:rPr>
      </w:pPr>
      <w:r w:rsidRPr="0096058F">
        <w:rPr>
          <w:rFonts w:ascii="Arial" w:hAnsi="Arial" w:cs="Arial"/>
          <w:color w:val="000000"/>
          <w:sz w:val="20"/>
          <w:szCs w:val="20"/>
        </w:rPr>
        <w:t>Space availability</w:t>
      </w:r>
      <w:r w:rsidR="00986CBD">
        <w:rPr>
          <w:rFonts w:ascii="Arial" w:hAnsi="Arial" w:cs="Arial"/>
          <w:color w:val="000000"/>
          <w:sz w:val="20"/>
          <w:szCs w:val="20"/>
        </w:rPr>
        <w:t xml:space="preserve"> - </w:t>
      </w:r>
      <w:r w:rsidRPr="0096058F">
        <w:rPr>
          <w:rFonts w:ascii="Arial" w:hAnsi="Arial" w:cs="Arial"/>
          <w:color w:val="000000"/>
          <w:sz w:val="20"/>
          <w:szCs w:val="20"/>
        </w:rPr>
        <w:t>Sufficient space is required to locate the required storage volume and provide access for</w:t>
      </w:r>
      <w:r w:rsidR="0096058F">
        <w:rPr>
          <w:rFonts w:ascii="Arial" w:hAnsi="Arial" w:cs="Arial"/>
          <w:color w:val="000000"/>
          <w:sz w:val="20"/>
          <w:szCs w:val="20"/>
        </w:rPr>
        <w:t xml:space="preserve"> </w:t>
      </w:r>
      <w:r w:rsidRPr="0096058F">
        <w:rPr>
          <w:rFonts w:ascii="Arial" w:hAnsi="Arial" w:cs="Arial"/>
          <w:color w:val="000000"/>
          <w:sz w:val="20"/>
          <w:szCs w:val="20"/>
        </w:rPr>
        <w:t>maintenance vehicles.</w:t>
      </w:r>
    </w:p>
    <w:p w14:paraId="0CD83485" w14:textId="1EDCD713" w:rsidR="00847F0C" w:rsidRPr="0096058F" w:rsidRDefault="00847F0C" w:rsidP="008D6F60">
      <w:pPr>
        <w:pStyle w:val="ListParagraph"/>
        <w:numPr>
          <w:ilvl w:val="0"/>
          <w:numId w:val="50"/>
        </w:numPr>
        <w:autoSpaceDE w:val="0"/>
        <w:autoSpaceDN w:val="0"/>
        <w:adjustRightInd w:val="0"/>
        <w:spacing w:after="0" w:line="240" w:lineRule="auto"/>
        <w:rPr>
          <w:rFonts w:ascii="Arial" w:hAnsi="Arial" w:cs="Arial"/>
          <w:color w:val="000000"/>
          <w:sz w:val="20"/>
          <w:szCs w:val="20"/>
        </w:rPr>
      </w:pPr>
      <w:r w:rsidRPr="0096058F">
        <w:rPr>
          <w:rFonts w:ascii="Arial" w:hAnsi="Arial" w:cs="Arial"/>
          <w:color w:val="000000"/>
          <w:sz w:val="20"/>
          <w:szCs w:val="20"/>
        </w:rPr>
        <w:t>Material selection</w:t>
      </w:r>
      <w:r w:rsidR="00986CBD">
        <w:rPr>
          <w:rFonts w:ascii="Arial" w:hAnsi="Arial" w:cs="Arial"/>
          <w:color w:val="000000"/>
          <w:sz w:val="20"/>
          <w:szCs w:val="20"/>
        </w:rPr>
        <w:t xml:space="preserve"> - </w:t>
      </w:r>
      <w:r w:rsidRPr="0096058F">
        <w:rPr>
          <w:rFonts w:ascii="Arial" w:hAnsi="Arial" w:cs="Arial"/>
          <w:color w:val="000000"/>
          <w:sz w:val="20"/>
          <w:szCs w:val="20"/>
        </w:rPr>
        <w:t xml:space="preserve">Select the material of construction for the underground </w:t>
      </w:r>
      <w:r w:rsidR="00AF45B6">
        <w:rPr>
          <w:rFonts w:ascii="Arial" w:hAnsi="Arial" w:cs="Arial"/>
          <w:color w:val="000000"/>
          <w:sz w:val="20"/>
          <w:szCs w:val="20"/>
        </w:rPr>
        <w:t>infiltration basin</w:t>
      </w:r>
      <w:r w:rsidRPr="0096058F">
        <w:rPr>
          <w:rFonts w:ascii="Arial" w:hAnsi="Arial" w:cs="Arial"/>
          <w:color w:val="000000"/>
          <w:sz w:val="20"/>
          <w:szCs w:val="20"/>
        </w:rPr>
        <w:t xml:space="preserve"> based on desired</w:t>
      </w:r>
      <w:r w:rsidR="0096058F">
        <w:rPr>
          <w:rFonts w:ascii="Arial" w:hAnsi="Arial" w:cs="Arial"/>
          <w:color w:val="000000"/>
          <w:sz w:val="20"/>
          <w:szCs w:val="20"/>
        </w:rPr>
        <w:t xml:space="preserve"> </w:t>
      </w:r>
      <w:r w:rsidRPr="0096058F">
        <w:rPr>
          <w:rFonts w:ascii="Arial" w:hAnsi="Arial" w:cs="Arial"/>
          <w:color w:val="000000"/>
          <w:sz w:val="20"/>
          <w:szCs w:val="20"/>
        </w:rPr>
        <w:t>useful life, earthwork requirements, overburden support and potential for the system to float.</w:t>
      </w:r>
    </w:p>
    <w:p w14:paraId="4ED405A0" w14:textId="7075A220" w:rsidR="00847F0C" w:rsidRPr="0096058F" w:rsidRDefault="00847F0C" w:rsidP="008D6F60">
      <w:pPr>
        <w:pStyle w:val="ListParagraph"/>
        <w:numPr>
          <w:ilvl w:val="0"/>
          <w:numId w:val="50"/>
        </w:numPr>
        <w:autoSpaceDE w:val="0"/>
        <w:autoSpaceDN w:val="0"/>
        <w:adjustRightInd w:val="0"/>
        <w:spacing w:after="0" w:line="240" w:lineRule="auto"/>
        <w:rPr>
          <w:rFonts w:ascii="Arial" w:hAnsi="Arial" w:cs="Arial"/>
          <w:color w:val="000000"/>
          <w:sz w:val="20"/>
          <w:szCs w:val="20"/>
        </w:rPr>
      </w:pPr>
      <w:r w:rsidRPr="0096058F">
        <w:rPr>
          <w:rFonts w:ascii="Arial" w:hAnsi="Arial" w:cs="Arial"/>
          <w:color w:val="000000"/>
          <w:sz w:val="20"/>
          <w:szCs w:val="20"/>
        </w:rPr>
        <w:t>Access</w:t>
      </w:r>
      <w:r w:rsidR="00986CBD">
        <w:rPr>
          <w:rFonts w:ascii="Arial" w:hAnsi="Arial" w:cs="Arial"/>
          <w:color w:val="000000"/>
          <w:sz w:val="20"/>
          <w:szCs w:val="20"/>
        </w:rPr>
        <w:t xml:space="preserve"> </w:t>
      </w:r>
      <w:r w:rsidR="00D86CB4">
        <w:rPr>
          <w:rFonts w:ascii="Arial" w:hAnsi="Arial" w:cs="Arial"/>
          <w:color w:val="000000"/>
          <w:sz w:val="20"/>
          <w:szCs w:val="20"/>
        </w:rPr>
        <w:t>–</w:t>
      </w:r>
      <w:r w:rsidR="00986CBD">
        <w:rPr>
          <w:rFonts w:ascii="Arial" w:hAnsi="Arial" w:cs="Arial"/>
          <w:color w:val="000000"/>
          <w:sz w:val="20"/>
          <w:szCs w:val="20"/>
        </w:rPr>
        <w:t xml:space="preserve"> </w:t>
      </w:r>
      <w:r w:rsidR="00D86CB4">
        <w:rPr>
          <w:rFonts w:ascii="Arial" w:hAnsi="Arial" w:cs="Arial"/>
          <w:color w:val="000000"/>
          <w:sz w:val="20"/>
          <w:szCs w:val="20"/>
        </w:rPr>
        <w:t xml:space="preserve">Multiple, appropriately spaced </w:t>
      </w:r>
      <w:r w:rsidRPr="0096058F">
        <w:rPr>
          <w:rFonts w:ascii="Arial" w:hAnsi="Arial" w:cs="Arial"/>
          <w:color w:val="000000"/>
          <w:sz w:val="20"/>
          <w:szCs w:val="20"/>
        </w:rPr>
        <w:t>manholes/access ports need to be provided to allow for maintenance and inspection of</w:t>
      </w:r>
      <w:r w:rsidR="0096058F">
        <w:rPr>
          <w:rFonts w:ascii="Arial" w:hAnsi="Arial" w:cs="Arial"/>
          <w:color w:val="000000"/>
          <w:sz w:val="20"/>
          <w:szCs w:val="20"/>
        </w:rPr>
        <w:t xml:space="preserve"> </w:t>
      </w:r>
      <w:r w:rsidRPr="0096058F">
        <w:rPr>
          <w:rFonts w:ascii="Arial" w:hAnsi="Arial" w:cs="Arial"/>
          <w:color w:val="000000"/>
          <w:sz w:val="20"/>
          <w:szCs w:val="20"/>
        </w:rPr>
        <w:t>the system.</w:t>
      </w:r>
    </w:p>
    <w:p w14:paraId="143BBE5B" w14:textId="65459E71" w:rsidR="00847F0C" w:rsidRDefault="00847F0C" w:rsidP="008D6F60">
      <w:pPr>
        <w:pStyle w:val="ListParagraph"/>
        <w:numPr>
          <w:ilvl w:val="0"/>
          <w:numId w:val="50"/>
        </w:numPr>
        <w:autoSpaceDE w:val="0"/>
        <w:autoSpaceDN w:val="0"/>
        <w:adjustRightInd w:val="0"/>
        <w:spacing w:after="0" w:line="240" w:lineRule="auto"/>
        <w:rPr>
          <w:rFonts w:ascii="Arial" w:hAnsi="Arial" w:cs="Arial"/>
          <w:color w:val="000000"/>
          <w:sz w:val="20"/>
          <w:szCs w:val="20"/>
        </w:rPr>
      </w:pPr>
      <w:r w:rsidRPr="0096058F">
        <w:rPr>
          <w:rFonts w:ascii="Arial" w:hAnsi="Arial" w:cs="Arial"/>
          <w:color w:val="000000"/>
          <w:sz w:val="20"/>
          <w:szCs w:val="20"/>
        </w:rPr>
        <w:t>Slopes</w:t>
      </w:r>
      <w:r w:rsidR="00986CBD">
        <w:rPr>
          <w:rFonts w:ascii="Arial" w:hAnsi="Arial" w:cs="Arial"/>
          <w:color w:val="000000"/>
          <w:sz w:val="20"/>
          <w:szCs w:val="20"/>
        </w:rPr>
        <w:t xml:space="preserve"> - </w:t>
      </w:r>
      <w:r w:rsidRPr="0096058F">
        <w:rPr>
          <w:rFonts w:ascii="Arial" w:hAnsi="Arial" w:cs="Arial"/>
          <w:color w:val="000000"/>
          <w:sz w:val="20"/>
          <w:szCs w:val="20"/>
        </w:rPr>
        <w:t>The bottom o</w:t>
      </w:r>
      <w:r w:rsidR="00AF45B6">
        <w:rPr>
          <w:rFonts w:ascii="Arial" w:hAnsi="Arial" w:cs="Arial"/>
          <w:color w:val="000000"/>
          <w:sz w:val="20"/>
          <w:szCs w:val="20"/>
        </w:rPr>
        <w:t>f the underground infiltration basin</w:t>
      </w:r>
      <w:r w:rsidRPr="0096058F">
        <w:rPr>
          <w:rFonts w:ascii="Arial" w:hAnsi="Arial" w:cs="Arial"/>
          <w:color w:val="000000"/>
          <w:sz w:val="20"/>
          <w:szCs w:val="20"/>
        </w:rPr>
        <w:t xml:space="preserve"> should be sloped</w:t>
      </w:r>
      <w:r w:rsidR="00C2527D">
        <w:rPr>
          <w:rFonts w:ascii="Arial" w:hAnsi="Arial" w:cs="Arial"/>
          <w:color w:val="000000"/>
          <w:sz w:val="20"/>
          <w:szCs w:val="20"/>
        </w:rPr>
        <w:t xml:space="preserve"> between 0.5% and 4</w:t>
      </w:r>
      <w:r w:rsidRPr="0096058F">
        <w:rPr>
          <w:rFonts w:ascii="Arial" w:hAnsi="Arial" w:cs="Arial"/>
          <w:color w:val="000000"/>
          <w:sz w:val="20"/>
          <w:szCs w:val="20"/>
        </w:rPr>
        <w:t>% to allow for</w:t>
      </w:r>
      <w:r w:rsidR="0096058F">
        <w:rPr>
          <w:rFonts w:ascii="Arial" w:hAnsi="Arial" w:cs="Arial"/>
          <w:color w:val="000000"/>
          <w:sz w:val="20"/>
          <w:szCs w:val="20"/>
        </w:rPr>
        <w:t xml:space="preserve"> </w:t>
      </w:r>
      <w:r w:rsidRPr="0096058F">
        <w:rPr>
          <w:rFonts w:ascii="Arial" w:hAnsi="Arial" w:cs="Arial"/>
          <w:color w:val="000000"/>
          <w:sz w:val="20"/>
          <w:szCs w:val="20"/>
        </w:rPr>
        <w:t>complete draining.</w:t>
      </w:r>
    </w:p>
    <w:p w14:paraId="27CFC676" w14:textId="305AE6EB" w:rsidR="00215EDD" w:rsidRPr="00216169" w:rsidRDefault="0034392D" w:rsidP="008D6F60">
      <w:pPr>
        <w:pStyle w:val="ListParagraph"/>
        <w:numPr>
          <w:ilvl w:val="0"/>
          <w:numId w:val="50"/>
        </w:num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 xml:space="preserve">Groundwater table </w:t>
      </w:r>
      <w:r w:rsidR="00986CBD">
        <w:rPr>
          <w:rFonts w:ascii="Arial" w:hAnsi="Arial" w:cs="Arial"/>
          <w:color w:val="000000"/>
          <w:sz w:val="20"/>
          <w:szCs w:val="20"/>
        </w:rPr>
        <w:t xml:space="preserve">- </w:t>
      </w:r>
      <w:r w:rsidR="00215EDD">
        <w:rPr>
          <w:rFonts w:ascii="Arial" w:hAnsi="Arial" w:cs="Arial"/>
          <w:color w:val="000000"/>
          <w:sz w:val="20"/>
          <w:szCs w:val="20"/>
        </w:rPr>
        <w:t>The groundwater table shall be at least 2 feet</w:t>
      </w:r>
      <w:r w:rsidR="00D86CB4">
        <w:rPr>
          <w:rFonts w:ascii="Arial" w:hAnsi="Arial" w:cs="Arial"/>
          <w:color w:val="000000"/>
          <w:sz w:val="20"/>
          <w:szCs w:val="20"/>
        </w:rPr>
        <w:t>, preferably 4 feet,</w:t>
      </w:r>
      <w:r w:rsidR="00215EDD">
        <w:rPr>
          <w:rFonts w:ascii="Arial" w:hAnsi="Arial" w:cs="Arial"/>
          <w:color w:val="000000"/>
          <w:sz w:val="20"/>
          <w:szCs w:val="20"/>
        </w:rPr>
        <w:t xml:space="preserve"> below the bottom of </w:t>
      </w:r>
      <w:r>
        <w:rPr>
          <w:rFonts w:ascii="Arial" w:hAnsi="Arial" w:cs="Arial"/>
          <w:color w:val="000000"/>
          <w:sz w:val="20"/>
          <w:szCs w:val="20"/>
        </w:rPr>
        <w:t>the infiltration basin</w:t>
      </w:r>
      <w:r w:rsidR="00215EDD">
        <w:rPr>
          <w:rFonts w:ascii="Arial" w:hAnsi="Arial" w:cs="Arial"/>
          <w:color w:val="000000"/>
          <w:sz w:val="20"/>
          <w:szCs w:val="20"/>
        </w:rPr>
        <w:t>.</w:t>
      </w:r>
    </w:p>
    <w:p w14:paraId="1EE3AB94" w14:textId="779B13BC" w:rsidR="00847F0C" w:rsidRPr="00881D88" w:rsidRDefault="00AF45B6" w:rsidP="0096058F">
      <w:pPr>
        <w:pStyle w:val="Heading3"/>
      </w:pPr>
      <w:bookmarkStart w:id="143" w:name="_Toc51058282"/>
      <w:bookmarkStart w:id="144" w:name="_Toc70695601"/>
      <w:r>
        <w:t>18.4.9</w:t>
      </w:r>
      <w:r w:rsidR="0096058F">
        <w:t xml:space="preserve">.3 </w:t>
      </w:r>
      <w:r w:rsidR="00847F0C" w:rsidRPr="00881D88">
        <w:t>Design Criteria</w:t>
      </w:r>
      <w:bookmarkEnd w:id="143"/>
      <w:bookmarkEnd w:id="144"/>
    </w:p>
    <w:p w14:paraId="702FEC07" w14:textId="6F38D4F7" w:rsidR="00986CBD" w:rsidRPr="00881D88" w:rsidRDefault="00847F0C" w:rsidP="00986CBD">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The design of underground </w:t>
      </w:r>
      <w:r w:rsidR="00AF45B6">
        <w:rPr>
          <w:rFonts w:ascii="Arial" w:hAnsi="Arial" w:cs="Arial"/>
          <w:color w:val="000000"/>
          <w:sz w:val="20"/>
          <w:szCs w:val="20"/>
        </w:rPr>
        <w:t>infiltration basins</w:t>
      </w:r>
      <w:r w:rsidRPr="00881D88">
        <w:rPr>
          <w:rFonts w:ascii="Arial" w:hAnsi="Arial" w:cs="Arial"/>
          <w:color w:val="000000"/>
          <w:sz w:val="20"/>
          <w:szCs w:val="20"/>
        </w:rPr>
        <w:t xml:space="preserve"> includes several elements to properly reduce stormwater runoff volumes</w:t>
      </w:r>
      <w:r w:rsidR="0096058F">
        <w:rPr>
          <w:rFonts w:ascii="Arial" w:hAnsi="Arial" w:cs="Arial"/>
          <w:color w:val="000000"/>
          <w:sz w:val="20"/>
          <w:szCs w:val="20"/>
        </w:rPr>
        <w:t xml:space="preserve"> </w:t>
      </w:r>
      <w:r w:rsidRPr="00881D88">
        <w:rPr>
          <w:rFonts w:ascii="Arial" w:hAnsi="Arial" w:cs="Arial"/>
          <w:color w:val="000000"/>
          <w:sz w:val="20"/>
          <w:szCs w:val="20"/>
        </w:rPr>
        <w:t>and reduce peak flow rates into the sewer system. For a summary of design parameters, see Table 18.</w:t>
      </w:r>
      <w:r w:rsidR="007B5A2E">
        <w:rPr>
          <w:rFonts w:ascii="Arial" w:hAnsi="Arial" w:cs="Arial"/>
          <w:color w:val="000000"/>
          <w:sz w:val="20"/>
          <w:szCs w:val="20"/>
        </w:rPr>
        <w:t>11</w:t>
      </w:r>
      <w:r w:rsidRPr="00881D88">
        <w:rPr>
          <w:rFonts w:ascii="Arial" w:hAnsi="Arial" w:cs="Arial"/>
          <w:color w:val="000000"/>
          <w:sz w:val="20"/>
          <w:szCs w:val="20"/>
        </w:rPr>
        <w:t>.</w:t>
      </w:r>
      <w:r w:rsidR="00064D8A">
        <w:rPr>
          <w:rFonts w:ascii="Arial" w:hAnsi="Arial" w:cs="Arial"/>
          <w:color w:val="000000"/>
          <w:sz w:val="20"/>
          <w:szCs w:val="20"/>
        </w:rPr>
        <w:t xml:space="preserve">  Refer to Chapter 10 </w:t>
      </w:r>
      <w:r w:rsidR="00986CBD">
        <w:rPr>
          <w:rFonts w:ascii="Arial" w:hAnsi="Arial" w:cs="Arial"/>
          <w:color w:val="000000"/>
          <w:sz w:val="20"/>
          <w:szCs w:val="20"/>
        </w:rPr>
        <w:t xml:space="preserve">of the MSD Design Manual </w:t>
      </w:r>
      <w:r w:rsidR="00064D8A">
        <w:rPr>
          <w:rFonts w:ascii="Arial" w:hAnsi="Arial" w:cs="Arial"/>
          <w:color w:val="000000"/>
          <w:sz w:val="20"/>
          <w:szCs w:val="20"/>
        </w:rPr>
        <w:t>for detention requirements.</w:t>
      </w:r>
      <w:r w:rsidR="00986CBD">
        <w:rPr>
          <w:rFonts w:ascii="Arial" w:hAnsi="Arial" w:cs="Arial"/>
          <w:color w:val="000000"/>
          <w:sz w:val="20"/>
          <w:szCs w:val="20"/>
        </w:rPr>
        <w:t xml:space="preserve">  See Exhibit 18-15 for typical plan and profiles for underground infiltration basin.</w:t>
      </w:r>
    </w:p>
    <w:p w14:paraId="10B39C10" w14:textId="78EE72CD" w:rsidR="00847F0C" w:rsidRPr="00881D88" w:rsidRDefault="00AF45B6" w:rsidP="00EE25CE">
      <w:pPr>
        <w:pStyle w:val="Heading4"/>
      </w:pPr>
      <w:r>
        <w:t>18.4.9</w:t>
      </w:r>
      <w:r w:rsidR="00EE25CE">
        <w:t xml:space="preserve">.3.1 </w:t>
      </w:r>
      <w:r w:rsidR="00847F0C" w:rsidRPr="00881D88">
        <w:t>EPA Regulations for Class V Injection Well (Underground Injection Control, UIC)</w:t>
      </w:r>
    </w:p>
    <w:p w14:paraId="5576CFB4" w14:textId="076F449E" w:rsidR="00847F0C" w:rsidRPr="00881D88" w:rsidRDefault="00C2527D" w:rsidP="00847F0C">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I</w:t>
      </w:r>
      <w:r w:rsidR="0015155A">
        <w:rPr>
          <w:rFonts w:ascii="Arial" w:hAnsi="Arial" w:cs="Arial"/>
          <w:color w:val="000000"/>
          <w:sz w:val="20"/>
          <w:szCs w:val="20"/>
        </w:rPr>
        <w:t xml:space="preserve">nfiltration </w:t>
      </w:r>
      <w:r w:rsidR="00CA5D97">
        <w:rPr>
          <w:rFonts w:ascii="Arial" w:hAnsi="Arial" w:cs="Arial"/>
          <w:color w:val="000000"/>
          <w:sz w:val="20"/>
          <w:szCs w:val="20"/>
        </w:rPr>
        <w:t>basin</w:t>
      </w:r>
      <w:r>
        <w:rPr>
          <w:rFonts w:ascii="Arial" w:hAnsi="Arial" w:cs="Arial"/>
          <w:color w:val="000000"/>
          <w:sz w:val="20"/>
          <w:szCs w:val="20"/>
        </w:rPr>
        <w:t>s</w:t>
      </w:r>
      <w:r w:rsidR="00847F0C" w:rsidRPr="00881D88">
        <w:rPr>
          <w:rFonts w:ascii="Arial" w:hAnsi="Arial" w:cs="Arial"/>
          <w:color w:val="000000"/>
          <w:sz w:val="20"/>
          <w:szCs w:val="20"/>
        </w:rPr>
        <w:t xml:space="preserve"> can be classified as a Class V Injection well by the EPA if it meets the following criteria (see the Class V wells page at www.epa.gov):</w:t>
      </w:r>
    </w:p>
    <w:p w14:paraId="4A0B0794" w14:textId="77777777" w:rsidR="00847F0C" w:rsidRPr="00881D88" w:rsidRDefault="00847F0C" w:rsidP="00847F0C">
      <w:pPr>
        <w:autoSpaceDE w:val="0"/>
        <w:autoSpaceDN w:val="0"/>
        <w:adjustRightInd w:val="0"/>
        <w:spacing w:after="0" w:line="240" w:lineRule="auto"/>
        <w:rPr>
          <w:rFonts w:ascii="Arial" w:hAnsi="Arial" w:cs="Arial"/>
          <w:color w:val="000000"/>
          <w:sz w:val="20"/>
          <w:szCs w:val="20"/>
        </w:rPr>
      </w:pPr>
    </w:p>
    <w:p w14:paraId="242E94C8" w14:textId="2F874591" w:rsidR="00847F0C" w:rsidRPr="00EE25CE" w:rsidRDefault="00847F0C" w:rsidP="008D6F60">
      <w:pPr>
        <w:pStyle w:val="ListParagraph"/>
        <w:numPr>
          <w:ilvl w:val="0"/>
          <w:numId w:val="51"/>
        </w:numPr>
        <w:autoSpaceDE w:val="0"/>
        <w:autoSpaceDN w:val="0"/>
        <w:adjustRightInd w:val="0"/>
        <w:spacing w:after="0" w:line="240" w:lineRule="auto"/>
        <w:rPr>
          <w:rFonts w:ascii="Arial" w:hAnsi="Arial" w:cs="Arial"/>
          <w:color w:val="000000"/>
          <w:sz w:val="20"/>
          <w:szCs w:val="20"/>
        </w:rPr>
      </w:pPr>
      <w:r w:rsidRPr="00EE25CE">
        <w:rPr>
          <w:rFonts w:ascii="Arial" w:hAnsi="Arial" w:cs="Arial"/>
          <w:color w:val="000000"/>
          <w:sz w:val="20"/>
          <w:szCs w:val="20"/>
        </w:rPr>
        <w:t>“Any bored, drilled, or driven shaft, or dug hole that is deeper than its widest surface dimension, or”</w:t>
      </w:r>
    </w:p>
    <w:p w14:paraId="2A0E723B" w14:textId="4D46A861" w:rsidR="00847F0C" w:rsidRPr="00EE25CE" w:rsidRDefault="00847F0C" w:rsidP="008D6F60">
      <w:pPr>
        <w:pStyle w:val="ListParagraph"/>
        <w:numPr>
          <w:ilvl w:val="0"/>
          <w:numId w:val="51"/>
        </w:numPr>
        <w:autoSpaceDE w:val="0"/>
        <w:autoSpaceDN w:val="0"/>
        <w:adjustRightInd w:val="0"/>
        <w:spacing w:after="0" w:line="240" w:lineRule="auto"/>
        <w:rPr>
          <w:rFonts w:ascii="Arial" w:hAnsi="Arial" w:cs="Arial"/>
          <w:color w:val="000000"/>
          <w:sz w:val="20"/>
          <w:szCs w:val="20"/>
        </w:rPr>
      </w:pPr>
      <w:r w:rsidRPr="00EE25CE">
        <w:rPr>
          <w:rFonts w:ascii="Arial" w:hAnsi="Arial" w:cs="Arial"/>
          <w:color w:val="000000"/>
          <w:sz w:val="20"/>
          <w:szCs w:val="20"/>
        </w:rPr>
        <w:t>“An improved sinkhole, or”</w:t>
      </w:r>
    </w:p>
    <w:p w14:paraId="07411668" w14:textId="62CD6CB2" w:rsidR="00847F0C" w:rsidRPr="00EE25CE" w:rsidRDefault="00847F0C" w:rsidP="008D6F60">
      <w:pPr>
        <w:pStyle w:val="ListParagraph"/>
        <w:numPr>
          <w:ilvl w:val="0"/>
          <w:numId w:val="51"/>
        </w:numPr>
        <w:autoSpaceDE w:val="0"/>
        <w:autoSpaceDN w:val="0"/>
        <w:adjustRightInd w:val="0"/>
        <w:spacing w:after="0" w:line="240" w:lineRule="auto"/>
        <w:rPr>
          <w:rFonts w:ascii="Arial" w:hAnsi="Arial" w:cs="Arial"/>
          <w:color w:val="000000"/>
          <w:sz w:val="20"/>
          <w:szCs w:val="20"/>
        </w:rPr>
      </w:pPr>
      <w:r w:rsidRPr="00EE25CE">
        <w:rPr>
          <w:rFonts w:ascii="Arial" w:hAnsi="Arial" w:cs="Arial"/>
          <w:color w:val="000000"/>
          <w:sz w:val="20"/>
          <w:szCs w:val="20"/>
        </w:rPr>
        <w:t>“A subsurface fluid distribution system.”</w:t>
      </w:r>
    </w:p>
    <w:p w14:paraId="67054681" w14:textId="77777777" w:rsidR="00847F0C" w:rsidRPr="00881D88" w:rsidRDefault="00847F0C" w:rsidP="00847F0C">
      <w:pPr>
        <w:autoSpaceDE w:val="0"/>
        <w:autoSpaceDN w:val="0"/>
        <w:adjustRightInd w:val="0"/>
        <w:spacing w:after="0" w:line="240" w:lineRule="auto"/>
        <w:rPr>
          <w:rFonts w:ascii="Arial" w:hAnsi="Arial" w:cs="Arial"/>
          <w:color w:val="000000"/>
          <w:sz w:val="20"/>
          <w:szCs w:val="20"/>
        </w:rPr>
      </w:pPr>
    </w:p>
    <w:p w14:paraId="441316CA" w14:textId="318550C2" w:rsidR="00847F0C" w:rsidRPr="00881D88" w:rsidRDefault="00847F0C" w:rsidP="00847F0C">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If the infiltration</w:t>
      </w:r>
      <w:r w:rsidR="0015155A">
        <w:rPr>
          <w:rFonts w:ascii="Arial" w:hAnsi="Arial" w:cs="Arial"/>
          <w:color w:val="000000"/>
          <w:sz w:val="20"/>
          <w:szCs w:val="20"/>
        </w:rPr>
        <w:t xml:space="preserve"> </w:t>
      </w:r>
      <w:r w:rsidR="00CA5D97">
        <w:rPr>
          <w:rFonts w:ascii="Arial" w:hAnsi="Arial" w:cs="Arial"/>
          <w:color w:val="000000"/>
          <w:sz w:val="20"/>
          <w:szCs w:val="20"/>
        </w:rPr>
        <w:t>basin</w:t>
      </w:r>
      <w:r w:rsidRPr="00881D88">
        <w:rPr>
          <w:rFonts w:ascii="Arial" w:hAnsi="Arial" w:cs="Arial"/>
          <w:color w:val="000000"/>
          <w:sz w:val="20"/>
          <w:szCs w:val="20"/>
        </w:rPr>
        <w:t xml:space="preserve"> designed meets any of the criteria listed above, the EPA form 7520-16 should be filled out and all other additional EPA regulations should be followed. Other terms including well, injection well,</w:t>
      </w:r>
      <w:r w:rsidR="00EE25CE">
        <w:rPr>
          <w:rFonts w:ascii="Arial" w:hAnsi="Arial" w:cs="Arial"/>
          <w:color w:val="000000"/>
          <w:sz w:val="20"/>
          <w:szCs w:val="20"/>
        </w:rPr>
        <w:t xml:space="preserve"> </w:t>
      </w:r>
      <w:r w:rsidRPr="00881D88">
        <w:rPr>
          <w:rFonts w:ascii="Arial" w:hAnsi="Arial" w:cs="Arial"/>
          <w:color w:val="000000"/>
          <w:sz w:val="20"/>
          <w:szCs w:val="20"/>
        </w:rPr>
        <w:t>improved sinkhole or drywell will trigger requirements by the EPA.</w:t>
      </w:r>
    </w:p>
    <w:p w14:paraId="52469FE4" w14:textId="7BE8F5CA" w:rsidR="00847F0C" w:rsidRPr="00881D88" w:rsidRDefault="00AF45B6" w:rsidP="00EE25CE">
      <w:pPr>
        <w:pStyle w:val="Heading4"/>
      </w:pPr>
      <w:r>
        <w:t>18.4.9</w:t>
      </w:r>
      <w:r w:rsidR="00EE25CE">
        <w:t xml:space="preserve">.3.2 </w:t>
      </w:r>
      <w:r w:rsidR="00847F0C" w:rsidRPr="00881D88">
        <w:t>Inlet and Pretreatment</w:t>
      </w:r>
    </w:p>
    <w:p w14:paraId="7A70C80A" w14:textId="6B15BFD0" w:rsidR="00847F0C" w:rsidRPr="00881D88" w:rsidRDefault="00847F0C" w:rsidP="00847F0C">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Inlets need to be provided in the quantity</w:t>
      </w:r>
      <w:r w:rsidR="00D86CB4">
        <w:rPr>
          <w:rFonts w:ascii="Arial" w:hAnsi="Arial" w:cs="Arial"/>
          <w:color w:val="000000"/>
          <w:sz w:val="20"/>
          <w:szCs w:val="20"/>
        </w:rPr>
        <w:t xml:space="preserve">, </w:t>
      </w:r>
      <w:r w:rsidRPr="00881D88">
        <w:rPr>
          <w:rFonts w:ascii="Arial" w:hAnsi="Arial" w:cs="Arial"/>
          <w:color w:val="000000"/>
          <w:sz w:val="20"/>
          <w:szCs w:val="20"/>
        </w:rPr>
        <w:t xml:space="preserve">size </w:t>
      </w:r>
      <w:r w:rsidR="00D86CB4">
        <w:rPr>
          <w:rFonts w:ascii="Arial" w:hAnsi="Arial" w:cs="Arial"/>
          <w:color w:val="000000"/>
          <w:sz w:val="20"/>
          <w:szCs w:val="20"/>
        </w:rPr>
        <w:t xml:space="preserve">and configuration </w:t>
      </w:r>
      <w:r w:rsidRPr="00881D88">
        <w:rPr>
          <w:rFonts w:ascii="Arial" w:hAnsi="Arial" w:cs="Arial"/>
          <w:color w:val="000000"/>
          <w:sz w:val="20"/>
          <w:szCs w:val="20"/>
        </w:rPr>
        <w:t xml:space="preserve">needed for the desired stormwater runoff to enter the underground </w:t>
      </w:r>
      <w:r w:rsidR="00AF45B6">
        <w:rPr>
          <w:rFonts w:ascii="Arial" w:hAnsi="Arial" w:cs="Arial"/>
          <w:color w:val="000000"/>
          <w:sz w:val="20"/>
          <w:szCs w:val="20"/>
        </w:rPr>
        <w:t>infiltration basin</w:t>
      </w:r>
      <w:r w:rsidRPr="00881D88">
        <w:rPr>
          <w:rFonts w:ascii="Arial" w:hAnsi="Arial" w:cs="Arial"/>
          <w:color w:val="000000"/>
          <w:sz w:val="20"/>
          <w:szCs w:val="20"/>
        </w:rPr>
        <w:t>. Pretreatment, focused on the removal of</w:t>
      </w:r>
      <w:r w:rsidR="00EE25CE">
        <w:rPr>
          <w:rFonts w:ascii="Arial" w:hAnsi="Arial" w:cs="Arial"/>
          <w:color w:val="000000"/>
          <w:sz w:val="20"/>
          <w:szCs w:val="20"/>
        </w:rPr>
        <w:t xml:space="preserve"> floatables and sediment, must be provided at each</w:t>
      </w:r>
      <w:r w:rsidRPr="00881D88">
        <w:rPr>
          <w:rFonts w:ascii="Arial" w:hAnsi="Arial" w:cs="Arial"/>
          <w:color w:val="000000"/>
          <w:sz w:val="20"/>
          <w:szCs w:val="20"/>
        </w:rPr>
        <w:t xml:space="preserve"> inlet</w:t>
      </w:r>
      <w:r w:rsidR="00370DBE">
        <w:rPr>
          <w:rFonts w:ascii="Arial" w:hAnsi="Arial" w:cs="Arial"/>
          <w:color w:val="000000"/>
          <w:sz w:val="20"/>
          <w:szCs w:val="20"/>
        </w:rPr>
        <w:t xml:space="preserve"> to the basin</w:t>
      </w:r>
      <w:r w:rsidRPr="00881D88">
        <w:rPr>
          <w:rFonts w:ascii="Arial" w:hAnsi="Arial" w:cs="Arial"/>
          <w:color w:val="000000"/>
          <w:sz w:val="20"/>
          <w:szCs w:val="20"/>
        </w:rPr>
        <w:t xml:space="preserve"> to reduce maintenance efforts and prevent any groundwater contaminat</w:t>
      </w:r>
      <w:r w:rsidR="00AF45B6">
        <w:rPr>
          <w:rFonts w:ascii="Arial" w:hAnsi="Arial" w:cs="Arial"/>
          <w:color w:val="000000"/>
          <w:sz w:val="20"/>
          <w:szCs w:val="20"/>
        </w:rPr>
        <w:t>ion</w:t>
      </w:r>
      <w:r w:rsidRPr="00881D88">
        <w:rPr>
          <w:rFonts w:ascii="Arial" w:hAnsi="Arial" w:cs="Arial"/>
          <w:color w:val="000000"/>
          <w:sz w:val="20"/>
          <w:szCs w:val="20"/>
        </w:rPr>
        <w:t>. Pretreatment may include catch basin inserts or proprietary water quality units.</w:t>
      </w:r>
    </w:p>
    <w:p w14:paraId="32BFA2AA" w14:textId="4547B68C" w:rsidR="00847F0C" w:rsidRPr="00AF571F" w:rsidRDefault="00AF45B6" w:rsidP="00EE25CE">
      <w:pPr>
        <w:pStyle w:val="Heading4"/>
        <w:rPr>
          <w:rFonts w:cs="Arial"/>
          <w:bCs/>
          <w:szCs w:val="20"/>
        </w:rPr>
      </w:pPr>
      <w:r w:rsidRPr="00986CBD">
        <w:t>18.4.9</w:t>
      </w:r>
      <w:r w:rsidR="00EE25CE" w:rsidRPr="00986CBD">
        <w:t xml:space="preserve">.3.3 </w:t>
      </w:r>
      <w:r w:rsidR="00847F0C" w:rsidRPr="00AF571F">
        <w:rPr>
          <w:rFonts w:cs="Arial"/>
          <w:bCs/>
          <w:szCs w:val="20"/>
        </w:rPr>
        <w:t>Outlet</w:t>
      </w:r>
    </w:p>
    <w:p w14:paraId="7CD02AD2" w14:textId="0496495A" w:rsidR="00847F0C" w:rsidRPr="00881D88" w:rsidRDefault="00847F0C" w:rsidP="00847F0C">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The outlet orifices need to </w:t>
      </w:r>
      <w:proofErr w:type="gramStart"/>
      <w:r w:rsidRPr="00881D88">
        <w:rPr>
          <w:rFonts w:ascii="Arial" w:hAnsi="Arial" w:cs="Arial"/>
          <w:color w:val="000000"/>
          <w:sz w:val="20"/>
          <w:szCs w:val="20"/>
        </w:rPr>
        <w:t>be sized</w:t>
      </w:r>
      <w:proofErr w:type="gramEnd"/>
      <w:r w:rsidRPr="00881D88">
        <w:rPr>
          <w:rFonts w:ascii="Arial" w:hAnsi="Arial" w:cs="Arial"/>
          <w:color w:val="000000"/>
          <w:sz w:val="20"/>
          <w:szCs w:val="20"/>
        </w:rPr>
        <w:t xml:space="preserve"> to prevent clogging, typically no smaller than </w:t>
      </w:r>
      <w:r w:rsidR="00AC2E7C">
        <w:rPr>
          <w:rFonts w:ascii="Arial" w:hAnsi="Arial" w:cs="Arial"/>
          <w:color w:val="000000"/>
          <w:sz w:val="20"/>
          <w:szCs w:val="20"/>
        </w:rPr>
        <w:t>6</w:t>
      </w:r>
      <w:r w:rsidRPr="00881D88">
        <w:rPr>
          <w:rFonts w:ascii="Arial" w:hAnsi="Arial" w:cs="Arial"/>
          <w:color w:val="000000"/>
          <w:sz w:val="20"/>
          <w:szCs w:val="20"/>
        </w:rPr>
        <w:t xml:space="preserve"> inches, but provide the required retention of the stormwater runoff.</w:t>
      </w:r>
    </w:p>
    <w:p w14:paraId="18EC0120" w14:textId="31B10AEA" w:rsidR="00847F0C" w:rsidRPr="00881D88" w:rsidRDefault="00AF45B6" w:rsidP="00EE25CE">
      <w:pPr>
        <w:pStyle w:val="Heading4"/>
      </w:pPr>
      <w:r>
        <w:t>18.4.9</w:t>
      </w:r>
      <w:r w:rsidR="00EE25CE">
        <w:t xml:space="preserve">.3.4 </w:t>
      </w:r>
      <w:r w:rsidR="00847F0C" w:rsidRPr="00881D88">
        <w:t>Overflow and Bypass</w:t>
      </w:r>
    </w:p>
    <w:p w14:paraId="194960D9" w14:textId="38C74569" w:rsidR="00847F0C" w:rsidRPr="00881D88" w:rsidRDefault="00847F0C" w:rsidP="00847F0C">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The underground </w:t>
      </w:r>
      <w:r w:rsidR="00AF45B6">
        <w:rPr>
          <w:rFonts w:ascii="Arial" w:hAnsi="Arial" w:cs="Arial"/>
          <w:color w:val="000000"/>
          <w:sz w:val="20"/>
          <w:szCs w:val="20"/>
        </w:rPr>
        <w:t>infiltration basin</w:t>
      </w:r>
      <w:r w:rsidRPr="00881D88">
        <w:rPr>
          <w:rFonts w:ascii="Arial" w:hAnsi="Arial" w:cs="Arial"/>
          <w:color w:val="000000"/>
          <w:sz w:val="20"/>
          <w:szCs w:val="20"/>
        </w:rPr>
        <w:t xml:space="preserve"> </w:t>
      </w:r>
      <w:r w:rsidR="00EE25CE">
        <w:rPr>
          <w:rFonts w:ascii="Arial" w:hAnsi="Arial" w:cs="Arial"/>
          <w:color w:val="000000"/>
          <w:sz w:val="20"/>
          <w:szCs w:val="20"/>
        </w:rPr>
        <w:t>must</w:t>
      </w:r>
      <w:r w:rsidRPr="00881D88">
        <w:rPr>
          <w:rFonts w:ascii="Arial" w:hAnsi="Arial" w:cs="Arial"/>
          <w:color w:val="000000"/>
          <w:sz w:val="20"/>
          <w:szCs w:val="20"/>
        </w:rPr>
        <w:t xml:space="preserve"> have an emergency overflow to allow for safe passage of the larger</w:t>
      </w:r>
      <w:r w:rsidR="00EE25CE">
        <w:rPr>
          <w:rFonts w:ascii="Arial" w:hAnsi="Arial" w:cs="Arial"/>
          <w:color w:val="000000"/>
          <w:sz w:val="20"/>
          <w:szCs w:val="20"/>
        </w:rPr>
        <w:t xml:space="preserve"> </w:t>
      </w:r>
      <w:r w:rsidRPr="00881D88">
        <w:rPr>
          <w:rFonts w:ascii="Arial" w:hAnsi="Arial" w:cs="Arial"/>
          <w:color w:val="000000"/>
          <w:sz w:val="20"/>
          <w:szCs w:val="20"/>
        </w:rPr>
        <w:t xml:space="preserve">storm events. In addition, a bypass system </w:t>
      </w:r>
      <w:r w:rsidR="00231645">
        <w:rPr>
          <w:rFonts w:ascii="Arial" w:hAnsi="Arial" w:cs="Arial"/>
          <w:color w:val="000000"/>
          <w:sz w:val="20"/>
          <w:szCs w:val="20"/>
        </w:rPr>
        <w:t xml:space="preserve">or overflow path </w:t>
      </w:r>
      <w:r w:rsidRPr="00881D88">
        <w:rPr>
          <w:rFonts w:ascii="Arial" w:hAnsi="Arial" w:cs="Arial"/>
          <w:color w:val="000000"/>
          <w:sz w:val="20"/>
          <w:szCs w:val="20"/>
        </w:rPr>
        <w:t xml:space="preserve">should be provided to allow the underground </w:t>
      </w:r>
      <w:r w:rsidR="00AF45B6">
        <w:rPr>
          <w:rFonts w:ascii="Arial" w:hAnsi="Arial" w:cs="Arial"/>
          <w:color w:val="000000"/>
          <w:sz w:val="20"/>
          <w:szCs w:val="20"/>
        </w:rPr>
        <w:t xml:space="preserve">infiltration basin </w:t>
      </w:r>
      <w:r w:rsidRPr="00881D88">
        <w:rPr>
          <w:rFonts w:ascii="Arial" w:hAnsi="Arial" w:cs="Arial"/>
          <w:color w:val="000000"/>
          <w:sz w:val="20"/>
          <w:szCs w:val="20"/>
        </w:rPr>
        <w:t>to be taken out of service should it become inoperable.</w:t>
      </w:r>
    </w:p>
    <w:p w14:paraId="5A51DDD7" w14:textId="08FE0DB7" w:rsidR="00847F0C" w:rsidRPr="00881D88" w:rsidRDefault="00AF45B6" w:rsidP="00EE25CE">
      <w:pPr>
        <w:pStyle w:val="Heading4"/>
      </w:pPr>
      <w:r>
        <w:t>18.4.9</w:t>
      </w:r>
      <w:r w:rsidR="00EE25CE">
        <w:t xml:space="preserve">.3.5 </w:t>
      </w:r>
      <w:r w:rsidR="00847F0C" w:rsidRPr="00881D88">
        <w:t>Infiltration</w:t>
      </w:r>
    </w:p>
    <w:p w14:paraId="11B866B6" w14:textId="66CC0E1B" w:rsidR="00847F0C" w:rsidRPr="00881D88" w:rsidRDefault="00737C39" w:rsidP="00847F0C">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 xml:space="preserve">Soils must have </w:t>
      </w:r>
      <w:r w:rsidR="00847F0C" w:rsidRPr="00881D88">
        <w:rPr>
          <w:rFonts w:ascii="Arial" w:hAnsi="Arial" w:cs="Arial"/>
          <w:color w:val="000000"/>
          <w:sz w:val="20"/>
          <w:szCs w:val="20"/>
        </w:rPr>
        <w:t>a permeability rate of at least 0.5 inches/h</w:t>
      </w:r>
      <w:r w:rsidR="00CA5D97">
        <w:rPr>
          <w:rFonts w:ascii="Arial" w:hAnsi="Arial" w:cs="Arial"/>
          <w:color w:val="000000"/>
          <w:sz w:val="20"/>
          <w:szCs w:val="20"/>
        </w:rPr>
        <w:t>ou</w:t>
      </w:r>
      <w:r w:rsidR="00847F0C" w:rsidRPr="00881D88">
        <w:rPr>
          <w:rFonts w:ascii="Arial" w:hAnsi="Arial" w:cs="Arial"/>
          <w:color w:val="000000"/>
          <w:sz w:val="20"/>
          <w:szCs w:val="20"/>
        </w:rPr>
        <w:t>r</w:t>
      </w:r>
      <w:r>
        <w:rPr>
          <w:rFonts w:ascii="Arial" w:hAnsi="Arial" w:cs="Arial"/>
          <w:color w:val="000000"/>
          <w:sz w:val="20"/>
          <w:szCs w:val="20"/>
        </w:rPr>
        <w:t xml:space="preserve"> to promote infiltration</w:t>
      </w:r>
      <w:r w:rsidR="00847F0C" w:rsidRPr="00881D88">
        <w:rPr>
          <w:rFonts w:ascii="Arial" w:hAnsi="Arial" w:cs="Arial"/>
          <w:color w:val="000000"/>
          <w:sz w:val="20"/>
          <w:szCs w:val="20"/>
        </w:rPr>
        <w:t xml:space="preserve">. </w:t>
      </w:r>
    </w:p>
    <w:p w14:paraId="10758FB8" w14:textId="3BA34040" w:rsidR="00847F0C" w:rsidRPr="00881D88" w:rsidRDefault="00AF45B6" w:rsidP="00EE25CE">
      <w:pPr>
        <w:pStyle w:val="Heading4"/>
      </w:pPr>
      <w:r>
        <w:t>18.4.9</w:t>
      </w:r>
      <w:r w:rsidR="00EE25CE">
        <w:t xml:space="preserve">.3.6 </w:t>
      </w:r>
      <w:r w:rsidR="00847F0C" w:rsidRPr="00881D88">
        <w:t>Overburden Support</w:t>
      </w:r>
    </w:p>
    <w:p w14:paraId="0917422A" w14:textId="74A800E8" w:rsidR="00847F0C" w:rsidRPr="00881D88" w:rsidRDefault="00847F0C" w:rsidP="00847F0C">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When selecting the underground </w:t>
      </w:r>
      <w:r w:rsidR="00AF45B6">
        <w:rPr>
          <w:rFonts w:ascii="Arial" w:hAnsi="Arial" w:cs="Arial"/>
          <w:color w:val="000000"/>
          <w:sz w:val="20"/>
          <w:szCs w:val="20"/>
        </w:rPr>
        <w:t>infiltration basin</w:t>
      </w:r>
      <w:r w:rsidRPr="00881D88">
        <w:rPr>
          <w:rFonts w:ascii="Arial" w:hAnsi="Arial" w:cs="Arial"/>
          <w:color w:val="000000"/>
          <w:sz w:val="20"/>
          <w:szCs w:val="20"/>
        </w:rPr>
        <w:t xml:space="preserve"> material, consider the loading coming from above. The loading will include backfill, pavement, and possibly vehicular traffic.</w:t>
      </w:r>
    </w:p>
    <w:p w14:paraId="5104E75B" w14:textId="2BDEBBD0" w:rsidR="00847F0C" w:rsidRPr="00AF571F" w:rsidRDefault="00AF45B6" w:rsidP="00737C39">
      <w:pPr>
        <w:pStyle w:val="Heading4"/>
        <w:rPr>
          <w:rFonts w:cs="Arial"/>
          <w:bCs/>
          <w:szCs w:val="20"/>
        </w:rPr>
      </w:pPr>
      <w:r w:rsidRPr="00986CBD">
        <w:t>18.4.9</w:t>
      </w:r>
      <w:r w:rsidR="00EE25CE" w:rsidRPr="00986CBD">
        <w:t xml:space="preserve">.3.7 </w:t>
      </w:r>
      <w:r w:rsidR="0053489E">
        <w:rPr>
          <w:rFonts w:cs="Arial"/>
          <w:bCs/>
          <w:szCs w:val="20"/>
        </w:rPr>
        <w:t>Drawdown</w:t>
      </w:r>
      <w:r w:rsidR="00847F0C" w:rsidRPr="00AF571F">
        <w:rPr>
          <w:rFonts w:cs="Arial"/>
          <w:bCs/>
          <w:szCs w:val="20"/>
        </w:rPr>
        <w:t xml:space="preserve"> Time</w:t>
      </w:r>
    </w:p>
    <w:p w14:paraId="442C6221" w14:textId="41993B9E" w:rsidR="00847F0C" w:rsidRPr="00881D88" w:rsidRDefault="00847F0C" w:rsidP="00847F0C">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The stormwater runoff </w:t>
      </w:r>
      <w:r w:rsidR="00986CBD">
        <w:rPr>
          <w:rFonts w:ascii="Arial" w:hAnsi="Arial" w:cs="Arial"/>
          <w:color w:val="000000"/>
          <w:sz w:val="20"/>
          <w:szCs w:val="20"/>
        </w:rPr>
        <w:t>VP</w:t>
      </w:r>
      <w:r w:rsidR="00986CBD" w:rsidRPr="00881D88">
        <w:rPr>
          <w:rFonts w:ascii="Arial" w:hAnsi="Arial" w:cs="Arial"/>
          <w:color w:val="000000"/>
          <w:sz w:val="20"/>
          <w:szCs w:val="20"/>
        </w:rPr>
        <w:t xml:space="preserve"> </w:t>
      </w:r>
      <w:r w:rsidRPr="00881D88">
        <w:rPr>
          <w:rFonts w:ascii="Arial" w:hAnsi="Arial" w:cs="Arial"/>
          <w:color w:val="000000"/>
          <w:sz w:val="20"/>
          <w:szCs w:val="20"/>
        </w:rPr>
        <w:t>collected in underground storage should drain out to a surface drainage or sewer system or infiltrate into</w:t>
      </w:r>
      <w:r w:rsidR="001D3186">
        <w:rPr>
          <w:rFonts w:ascii="Arial" w:hAnsi="Arial" w:cs="Arial"/>
          <w:color w:val="000000"/>
          <w:sz w:val="20"/>
          <w:szCs w:val="20"/>
        </w:rPr>
        <w:t xml:space="preserve"> the surrounding soils within 36</w:t>
      </w:r>
      <w:r w:rsidRPr="00881D88">
        <w:rPr>
          <w:rFonts w:ascii="Arial" w:hAnsi="Arial" w:cs="Arial"/>
          <w:color w:val="000000"/>
          <w:sz w:val="20"/>
          <w:szCs w:val="20"/>
        </w:rPr>
        <w:t xml:space="preserve"> hours</w:t>
      </w:r>
      <w:r w:rsidR="00980D96">
        <w:rPr>
          <w:rFonts w:ascii="Arial" w:hAnsi="Arial" w:cs="Arial"/>
          <w:color w:val="000000"/>
          <w:sz w:val="20"/>
          <w:szCs w:val="20"/>
        </w:rPr>
        <w:t xml:space="preserve"> or as approved by MSD</w:t>
      </w:r>
      <w:r w:rsidRPr="00881D88">
        <w:rPr>
          <w:rFonts w:ascii="Arial" w:hAnsi="Arial" w:cs="Arial"/>
          <w:color w:val="000000"/>
          <w:sz w:val="20"/>
          <w:szCs w:val="20"/>
        </w:rPr>
        <w:t>.</w:t>
      </w:r>
    </w:p>
    <w:p w14:paraId="75BD5E2F" w14:textId="09705E8F" w:rsidR="001977D2" w:rsidRDefault="001977D2">
      <w:pPr>
        <w:rPr>
          <w:rFonts w:ascii="Arial" w:hAnsi="Arial" w:cs="Arial"/>
          <w:color w:val="000000"/>
          <w:sz w:val="20"/>
          <w:szCs w:val="20"/>
        </w:rPr>
      </w:pPr>
      <w:r>
        <w:rPr>
          <w:rFonts w:ascii="Arial" w:hAnsi="Arial" w:cs="Arial"/>
          <w:color w:val="000000"/>
          <w:sz w:val="20"/>
          <w:szCs w:val="20"/>
        </w:rPr>
        <w:br w:type="page"/>
      </w:r>
    </w:p>
    <w:p w14:paraId="36E84421" w14:textId="77777777" w:rsidR="00847F0C" w:rsidRPr="00881D88" w:rsidRDefault="00847F0C" w:rsidP="00847F0C">
      <w:pPr>
        <w:autoSpaceDE w:val="0"/>
        <w:autoSpaceDN w:val="0"/>
        <w:adjustRightInd w:val="0"/>
        <w:spacing w:after="0" w:line="240" w:lineRule="auto"/>
        <w:rPr>
          <w:rFonts w:ascii="Arial" w:hAnsi="Arial" w:cs="Arial"/>
          <w:color w:val="000000"/>
          <w:sz w:val="20"/>
          <w:szCs w:val="20"/>
        </w:rPr>
      </w:pPr>
    </w:p>
    <w:tbl>
      <w:tblPr>
        <w:tblW w:w="9337" w:type="dxa"/>
        <w:tblCellMar>
          <w:left w:w="0" w:type="dxa"/>
          <w:right w:w="0" w:type="dxa"/>
        </w:tblCellMar>
        <w:tblLook w:val="04A0" w:firstRow="1" w:lastRow="0" w:firstColumn="1" w:lastColumn="0" w:noHBand="0" w:noVBand="1"/>
      </w:tblPr>
      <w:tblGrid>
        <w:gridCol w:w="2232"/>
        <w:gridCol w:w="7105"/>
      </w:tblGrid>
      <w:tr w:rsidR="001C28F8" w14:paraId="33A89318" w14:textId="77777777" w:rsidTr="001C28F8">
        <w:trPr>
          <w:trHeight w:val="370"/>
        </w:trPr>
        <w:tc>
          <w:tcPr>
            <w:tcW w:w="9337" w:type="dxa"/>
            <w:gridSpan w:val="2"/>
            <w:tcBorders>
              <w:top w:val="single" w:sz="8" w:space="0" w:color="000000"/>
              <w:left w:val="single" w:sz="8" w:space="0" w:color="000000"/>
              <w:bottom w:val="single" w:sz="8" w:space="0" w:color="000000"/>
              <w:right w:val="single" w:sz="8" w:space="0" w:color="000000"/>
            </w:tcBorders>
            <w:shd w:val="clear" w:color="auto" w:fill="E2EFD9"/>
            <w:tcMar>
              <w:top w:w="0" w:type="dxa"/>
              <w:left w:w="108" w:type="dxa"/>
              <w:bottom w:w="0" w:type="dxa"/>
              <w:right w:w="108" w:type="dxa"/>
            </w:tcMar>
            <w:hideMark/>
          </w:tcPr>
          <w:p w14:paraId="627167D0" w14:textId="399EAC47" w:rsidR="001C28F8" w:rsidRPr="001977D2" w:rsidRDefault="001C28F8">
            <w:pPr>
              <w:widowControl w:val="0"/>
              <w:rPr>
                <w:color w:val="000000"/>
                <w:kern w:val="28"/>
                <w:sz w:val="20"/>
                <w:szCs w:val="20"/>
                <w14:cntxtAlts/>
              </w:rPr>
            </w:pPr>
            <w:r w:rsidRPr="001977D2">
              <w:rPr>
                <w:noProof/>
                <w:sz w:val="20"/>
                <w:szCs w:val="20"/>
              </w:rPr>
              <mc:AlternateContent>
                <mc:Choice Requires="wps">
                  <w:drawing>
                    <wp:anchor distT="36576" distB="36576" distL="36576" distR="36576" simplePos="0" relativeHeight="251803648" behindDoc="0" locked="0" layoutInCell="1" allowOverlap="1" wp14:anchorId="765858FF" wp14:editId="4FD56275">
                      <wp:simplePos x="0" y="0"/>
                      <wp:positionH relativeFrom="column">
                        <wp:posOffset>33439735</wp:posOffset>
                      </wp:positionH>
                      <wp:positionV relativeFrom="paragraph">
                        <wp:posOffset>-5040630</wp:posOffset>
                      </wp:positionV>
                      <wp:extent cx="5928995" cy="5056505"/>
                      <wp:effectExtent l="0" t="0" r="0" b="3175"/>
                      <wp:wrapNone/>
                      <wp:docPr id="78"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928995" cy="505650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742A43" id="Rectangle 78" o:spid="_x0000_s1026" style="position:absolute;margin-left:2633.05pt;margin-top:-396.9pt;width:466.85pt;height:398.15pt;z-index:2518036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" filled="f" stroked="f" strokeweight="2pt">
                      <v:shadow color="black [0]"/>
                      <o:lock v:ext="edit" shapetype="t"/>
                      <v:textbox inset="0,0,0,0"/>
                    </v:rect>
                  </w:pict>
                </mc:Fallback>
              </mc:AlternateContent>
            </w:r>
            <w:r w:rsidRPr="001977D2">
              <w:rPr>
                <w:rFonts w:ascii="Arial" w:hAnsi="Arial" w:cs="Arial"/>
                <w:b/>
                <w:bCs/>
                <w:color w:val="538135"/>
                <w:sz w:val="20"/>
                <w:szCs w:val="20"/>
              </w:rPr>
              <w:t>Table 18.11 Underground Infiltration Basins Application and Site Feasibility Criteria</w:t>
            </w:r>
          </w:p>
        </w:tc>
      </w:tr>
      <w:tr w:rsidR="001C28F8" w14:paraId="6031F37E" w14:textId="77777777" w:rsidTr="001C28F8">
        <w:trPr>
          <w:trHeight w:val="384"/>
        </w:trPr>
        <w:tc>
          <w:tcPr>
            <w:tcW w:w="223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51FD536" w14:textId="77777777" w:rsidR="001C28F8" w:rsidRPr="001C28F8" w:rsidRDefault="001C28F8">
            <w:pPr>
              <w:widowControl w:val="0"/>
              <w:rPr>
                <w:rFonts w:ascii="Arial" w:hAnsi="Arial" w:cs="Arial"/>
                <w:sz w:val="20"/>
                <w:szCs w:val="20"/>
              </w:rPr>
            </w:pPr>
            <w:r w:rsidRPr="001C28F8">
              <w:rPr>
                <w:rFonts w:ascii="Arial" w:hAnsi="Arial" w:cs="Arial"/>
                <w:b/>
                <w:bCs/>
                <w:sz w:val="20"/>
                <w:szCs w:val="20"/>
              </w:rPr>
              <w:t>Design Parameter</w:t>
            </w:r>
          </w:p>
        </w:tc>
        <w:tc>
          <w:tcPr>
            <w:tcW w:w="710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1435C20" w14:textId="77777777" w:rsidR="001C28F8" w:rsidRPr="001C28F8" w:rsidRDefault="001C28F8">
            <w:pPr>
              <w:widowControl w:val="0"/>
              <w:rPr>
                <w:rFonts w:ascii="Arial" w:hAnsi="Arial" w:cs="Arial"/>
                <w:sz w:val="20"/>
                <w:szCs w:val="20"/>
              </w:rPr>
            </w:pPr>
            <w:r w:rsidRPr="001C28F8">
              <w:rPr>
                <w:rFonts w:ascii="Arial" w:hAnsi="Arial" w:cs="Arial"/>
                <w:b/>
                <w:bCs/>
                <w:sz w:val="20"/>
                <w:szCs w:val="20"/>
              </w:rPr>
              <w:t>Criteria</w:t>
            </w:r>
          </w:p>
        </w:tc>
      </w:tr>
      <w:tr w:rsidR="001C28F8" w14:paraId="26A439E5" w14:textId="77777777" w:rsidTr="001C28F8">
        <w:trPr>
          <w:trHeight w:val="531"/>
        </w:trPr>
        <w:tc>
          <w:tcPr>
            <w:tcW w:w="223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75707A1" w14:textId="77777777" w:rsidR="001C28F8" w:rsidRPr="001C28F8" w:rsidRDefault="001C28F8">
            <w:pPr>
              <w:widowControl w:val="0"/>
              <w:rPr>
                <w:rFonts w:ascii="Arial" w:hAnsi="Arial" w:cs="Arial"/>
                <w:sz w:val="20"/>
                <w:szCs w:val="20"/>
              </w:rPr>
            </w:pPr>
            <w:r w:rsidRPr="001C28F8">
              <w:rPr>
                <w:rFonts w:ascii="Arial" w:hAnsi="Arial" w:cs="Arial"/>
                <w:sz w:val="20"/>
                <w:szCs w:val="20"/>
              </w:rPr>
              <w:t>Drainage Area</w:t>
            </w:r>
          </w:p>
        </w:tc>
        <w:tc>
          <w:tcPr>
            <w:tcW w:w="710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0CCAA0A" w14:textId="77777777" w:rsidR="001C28F8" w:rsidRPr="001C28F8" w:rsidRDefault="001C28F8">
            <w:pPr>
              <w:widowControl w:val="0"/>
              <w:rPr>
                <w:rFonts w:ascii="Arial" w:hAnsi="Arial" w:cs="Arial"/>
                <w:sz w:val="20"/>
                <w:szCs w:val="20"/>
              </w:rPr>
            </w:pPr>
            <w:r w:rsidRPr="001C28F8">
              <w:rPr>
                <w:rFonts w:ascii="Arial" w:hAnsi="Arial" w:cs="Arial"/>
                <w:sz w:val="20"/>
                <w:szCs w:val="20"/>
              </w:rPr>
              <w:t>Underground infiltration basins need to be located such that the stormwater runoff gravity feeds into and out of the storage system.</w:t>
            </w:r>
          </w:p>
        </w:tc>
      </w:tr>
      <w:tr w:rsidR="001C28F8" w14:paraId="3A11FB4C" w14:textId="77777777" w:rsidTr="001C28F8">
        <w:trPr>
          <w:trHeight w:val="349"/>
        </w:trPr>
        <w:tc>
          <w:tcPr>
            <w:tcW w:w="223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4E9637D" w14:textId="61B11D23" w:rsidR="001C28F8" w:rsidRPr="001C28F8" w:rsidRDefault="001C28F8">
            <w:pPr>
              <w:widowControl w:val="0"/>
              <w:rPr>
                <w:rFonts w:ascii="Arial" w:hAnsi="Arial" w:cs="Arial"/>
                <w:sz w:val="20"/>
                <w:szCs w:val="20"/>
              </w:rPr>
            </w:pPr>
            <w:r w:rsidRPr="001C28F8">
              <w:rPr>
                <w:rFonts w:ascii="Arial" w:hAnsi="Arial" w:cs="Arial"/>
                <w:sz w:val="20"/>
                <w:szCs w:val="20"/>
              </w:rPr>
              <w:t>Soils</w:t>
            </w:r>
          </w:p>
        </w:tc>
        <w:tc>
          <w:tcPr>
            <w:tcW w:w="710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89A7F49" w14:textId="77777777" w:rsidR="001C28F8" w:rsidRPr="001C28F8" w:rsidRDefault="001C28F8">
            <w:pPr>
              <w:widowControl w:val="0"/>
              <w:rPr>
                <w:rFonts w:ascii="Arial" w:hAnsi="Arial" w:cs="Arial"/>
                <w:sz w:val="20"/>
                <w:szCs w:val="20"/>
              </w:rPr>
            </w:pPr>
            <w:r w:rsidRPr="001C28F8">
              <w:rPr>
                <w:rFonts w:ascii="Arial" w:hAnsi="Arial" w:cs="Arial"/>
                <w:sz w:val="20"/>
                <w:szCs w:val="20"/>
              </w:rPr>
              <w:t>Minimum soil permeability of at least 0.5 inches/hour is required.</w:t>
            </w:r>
          </w:p>
        </w:tc>
      </w:tr>
      <w:tr w:rsidR="001C28F8" w14:paraId="523D041C" w14:textId="77777777" w:rsidTr="001C28F8">
        <w:trPr>
          <w:trHeight w:val="455"/>
        </w:trPr>
        <w:tc>
          <w:tcPr>
            <w:tcW w:w="223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EE25C0A" w14:textId="77777777" w:rsidR="001C28F8" w:rsidRPr="001C28F8" w:rsidRDefault="001C28F8">
            <w:pPr>
              <w:widowControl w:val="0"/>
              <w:rPr>
                <w:rFonts w:ascii="Arial" w:hAnsi="Arial" w:cs="Arial"/>
                <w:sz w:val="20"/>
                <w:szCs w:val="20"/>
              </w:rPr>
            </w:pPr>
            <w:r w:rsidRPr="001C28F8">
              <w:rPr>
                <w:rFonts w:ascii="Arial" w:hAnsi="Arial" w:cs="Arial"/>
                <w:sz w:val="20"/>
                <w:szCs w:val="20"/>
              </w:rPr>
              <w:t>Sizing</w:t>
            </w:r>
          </w:p>
        </w:tc>
        <w:tc>
          <w:tcPr>
            <w:tcW w:w="710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CF1C5C6" w14:textId="77777777" w:rsidR="001C28F8" w:rsidRPr="001C28F8" w:rsidRDefault="001C28F8" w:rsidP="001C28F8">
            <w:pPr>
              <w:widowControl w:val="0"/>
              <w:rPr>
                <w:rFonts w:ascii="Arial" w:hAnsi="Arial" w:cs="Arial"/>
                <w:sz w:val="20"/>
                <w:szCs w:val="20"/>
              </w:rPr>
            </w:pPr>
            <w:r w:rsidRPr="001C28F8">
              <w:rPr>
                <w:rFonts w:ascii="Arial" w:hAnsi="Arial" w:cs="Arial"/>
                <w:sz w:val="20"/>
                <w:szCs w:val="20"/>
              </w:rPr>
              <w:t>Sufficient space is required to locate the required storage volume and provide access for maintenance vehicles.</w:t>
            </w:r>
          </w:p>
        </w:tc>
      </w:tr>
      <w:tr w:rsidR="001C28F8" w14:paraId="190BADA7" w14:textId="77777777" w:rsidTr="001C28F8">
        <w:trPr>
          <w:trHeight w:val="455"/>
        </w:trPr>
        <w:tc>
          <w:tcPr>
            <w:tcW w:w="223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518DFC7" w14:textId="71D96053" w:rsidR="001C28F8" w:rsidRPr="001C28F8" w:rsidRDefault="001C28F8">
            <w:pPr>
              <w:widowControl w:val="0"/>
              <w:rPr>
                <w:rFonts w:ascii="Arial" w:hAnsi="Arial" w:cs="Arial"/>
                <w:sz w:val="20"/>
                <w:szCs w:val="20"/>
              </w:rPr>
            </w:pPr>
            <w:r w:rsidRPr="001C28F8">
              <w:rPr>
                <w:rFonts w:ascii="Arial" w:hAnsi="Arial" w:cs="Arial"/>
                <w:sz w:val="20"/>
                <w:szCs w:val="20"/>
              </w:rPr>
              <w:t>Slopes</w:t>
            </w:r>
          </w:p>
        </w:tc>
        <w:tc>
          <w:tcPr>
            <w:tcW w:w="710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64D92F5" w14:textId="77777777" w:rsidR="001C28F8" w:rsidRPr="001C28F8" w:rsidRDefault="001C28F8">
            <w:pPr>
              <w:widowControl w:val="0"/>
              <w:rPr>
                <w:rFonts w:ascii="Arial" w:hAnsi="Arial" w:cs="Arial"/>
                <w:sz w:val="20"/>
                <w:szCs w:val="20"/>
              </w:rPr>
            </w:pPr>
            <w:r w:rsidRPr="001C28F8">
              <w:rPr>
                <w:rFonts w:ascii="Arial" w:hAnsi="Arial" w:cs="Arial"/>
                <w:sz w:val="20"/>
                <w:szCs w:val="20"/>
              </w:rPr>
              <w:t>Slopes between 0.5% minimum and 4% maximum.</w:t>
            </w:r>
          </w:p>
        </w:tc>
      </w:tr>
      <w:tr w:rsidR="001C28F8" w14:paraId="0FB5EAE2" w14:textId="77777777" w:rsidTr="001C28F8">
        <w:trPr>
          <w:trHeight w:val="340"/>
        </w:trPr>
        <w:tc>
          <w:tcPr>
            <w:tcW w:w="223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F7A2AC3" w14:textId="27B288D1" w:rsidR="001C28F8" w:rsidRPr="001C28F8" w:rsidRDefault="001C28F8" w:rsidP="001C28F8">
            <w:pPr>
              <w:widowControl w:val="0"/>
              <w:rPr>
                <w:rFonts w:ascii="Arial" w:hAnsi="Arial" w:cs="Arial"/>
                <w:sz w:val="20"/>
                <w:szCs w:val="20"/>
              </w:rPr>
            </w:pPr>
            <w:r w:rsidRPr="001C28F8">
              <w:rPr>
                <w:rFonts w:ascii="Arial" w:hAnsi="Arial" w:cs="Arial"/>
                <w:sz w:val="20"/>
                <w:szCs w:val="20"/>
              </w:rPr>
              <w:t>Design Flows and</w:t>
            </w:r>
            <w:r>
              <w:rPr>
                <w:rFonts w:ascii="Arial" w:hAnsi="Arial" w:cs="Arial"/>
                <w:sz w:val="20"/>
                <w:szCs w:val="20"/>
              </w:rPr>
              <w:t xml:space="preserve"> </w:t>
            </w:r>
            <w:r w:rsidRPr="001C28F8">
              <w:rPr>
                <w:rFonts w:ascii="Arial" w:hAnsi="Arial" w:cs="Arial"/>
                <w:sz w:val="20"/>
                <w:szCs w:val="20"/>
              </w:rPr>
              <w:t>Conveyance Capacity</w:t>
            </w:r>
          </w:p>
        </w:tc>
        <w:tc>
          <w:tcPr>
            <w:tcW w:w="710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B87B156" w14:textId="77777777" w:rsidR="001C28F8" w:rsidRDefault="001C28F8" w:rsidP="001C28F8">
            <w:pPr>
              <w:widowControl w:val="0"/>
              <w:rPr>
                <w:rFonts w:ascii="Arial" w:hAnsi="Arial" w:cs="Arial"/>
                <w:sz w:val="20"/>
                <w:szCs w:val="20"/>
              </w:rPr>
            </w:pPr>
            <w:r w:rsidRPr="001C28F8">
              <w:rPr>
                <w:rFonts w:ascii="Arial" w:hAnsi="Arial" w:cs="Arial"/>
                <w:sz w:val="20"/>
                <w:szCs w:val="20"/>
              </w:rPr>
              <w:t>Detain for at least 24 hours and pass the 2-, 10-, 25- and 100-year, 24-year storms. Shall be fully discharged within 36 hours after the storm event.</w:t>
            </w:r>
          </w:p>
          <w:p w14:paraId="4B6C2AE2" w14:textId="500F71A5" w:rsidR="001C28F8" w:rsidRPr="001C28F8" w:rsidRDefault="001C28F8" w:rsidP="001C28F8">
            <w:pPr>
              <w:widowControl w:val="0"/>
              <w:rPr>
                <w:rFonts w:ascii="Arial" w:hAnsi="Arial" w:cs="Arial"/>
                <w:sz w:val="20"/>
                <w:szCs w:val="20"/>
              </w:rPr>
            </w:pPr>
            <w:r w:rsidRPr="001C28F8">
              <w:rPr>
                <w:rFonts w:ascii="Arial" w:hAnsi="Arial" w:cs="Arial"/>
                <w:sz w:val="20"/>
                <w:szCs w:val="20"/>
              </w:rPr>
              <w:t>Must have an emergency overflow to allow for safe passage of the larger storm events and a bypass system allowing basin to be taken out of service should it become inoperable.</w:t>
            </w:r>
          </w:p>
        </w:tc>
      </w:tr>
      <w:tr w:rsidR="001C28F8" w14:paraId="06B76C8E" w14:textId="77777777" w:rsidTr="001C28F8">
        <w:trPr>
          <w:trHeight w:val="673"/>
        </w:trPr>
        <w:tc>
          <w:tcPr>
            <w:tcW w:w="223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1009E37" w14:textId="77777777" w:rsidR="001C28F8" w:rsidRPr="001C28F8" w:rsidRDefault="001C28F8">
            <w:pPr>
              <w:widowControl w:val="0"/>
              <w:rPr>
                <w:rFonts w:ascii="Arial" w:hAnsi="Arial" w:cs="Arial"/>
                <w:sz w:val="20"/>
                <w:szCs w:val="20"/>
              </w:rPr>
            </w:pPr>
            <w:r w:rsidRPr="001C28F8">
              <w:rPr>
                <w:rFonts w:ascii="Arial" w:hAnsi="Arial" w:cs="Arial"/>
                <w:sz w:val="20"/>
                <w:szCs w:val="20"/>
              </w:rPr>
              <w:t>Pretreatment</w:t>
            </w:r>
          </w:p>
        </w:tc>
        <w:tc>
          <w:tcPr>
            <w:tcW w:w="710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FC29413" w14:textId="77777777" w:rsidR="001C28F8" w:rsidRPr="001C28F8" w:rsidRDefault="001C28F8">
            <w:pPr>
              <w:rPr>
                <w:rFonts w:ascii="Arial" w:hAnsi="Arial" w:cs="Arial"/>
                <w:sz w:val="20"/>
                <w:szCs w:val="20"/>
              </w:rPr>
            </w:pPr>
            <w:r w:rsidRPr="001C28F8">
              <w:rPr>
                <w:rFonts w:ascii="Arial" w:hAnsi="Arial" w:cs="Arial"/>
                <w:sz w:val="20"/>
                <w:szCs w:val="20"/>
              </w:rPr>
              <w:t>Pretreatment is required at each inlet to the basin to reduce maintenance efforts and prevent any groundwater contamination. Pretreatment may include catch basin inserts or proprietary water quality units.</w:t>
            </w:r>
          </w:p>
        </w:tc>
      </w:tr>
      <w:tr w:rsidR="001C28F8" w14:paraId="19E7EBF2" w14:textId="77777777" w:rsidTr="001C28F8">
        <w:trPr>
          <w:trHeight w:val="1326"/>
        </w:trPr>
        <w:tc>
          <w:tcPr>
            <w:tcW w:w="223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5CC3A49" w14:textId="77777777" w:rsidR="001C28F8" w:rsidRPr="001C28F8" w:rsidRDefault="001C28F8">
            <w:pPr>
              <w:widowControl w:val="0"/>
              <w:rPr>
                <w:rFonts w:ascii="Arial" w:hAnsi="Arial" w:cs="Arial"/>
                <w:sz w:val="20"/>
                <w:szCs w:val="20"/>
              </w:rPr>
            </w:pPr>
            <w:r w:rsidRPr="001C28F8">
              <w:rPr>
                <w:rFonts w:ascii="Arial" w:hAnsi="Arial" w:cs="Arial"/>
                <w:sz w:val="20"/>
                <w:szCs w:val="20"/>
              </w:rPr>
              <w:t>Outlets and Access</w:t>
            </w:r>
          </w:p>
        </w:tc>
        <w:tc>
          <w:tcPr>
            <w:tcW w:w="710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6E4CCEC" w14:textId="77777777" w:rsidR="001C28F8" w:rsidRPr="001C28F8" w:rsidRDefault="001C28F8">
            <w:pPr>
              <w:rPr>
                <w:rFonts w:ascii="Arial" w:hAnsi="Arial" w:cs="Arial"/>
                <w:sz w:val="20"/>
                <w:szCs w:val="20"/>
              </w:rPr>
            </w:pPr>
            <w:r w:rsidRPr="001C28F8">
              <w:rPr>
                <w:rFonts w:ascii="Arial" w:hAnsi="Arial" w:cs="Arial"/>
                <w:sz w:val="20"/>
                <w:szCs w:val="20"/>
              </w:rPr>
              <w:t>The outlet orifices need to be sized to prevent clogging, typically no smaller than 8 inches, but provide the required retention of the stormwater runoff.</w:t>
            </w:r>
          </w:p>
          <w:p w14:paraId="4D38DFA0" w14:textId="027B6BDF" w:rsidR="001C28F8" w:rsidRPr="001C28F8" w:rsidRDefault="001C28F8">
            <w:pPr>
              <w:rPr>
                <w:rFonts w:ascii="Arial" w:hAnsi="Arial" w:cs="Arial"/>
                <w:sz w:val="20"/>
                <w:szCs w:val="20"/>
              </w:rPr>
            </w:pPr>
            <w:r w:rsidRPr="001C28F8">
              <w:rPr>
                <w:rFonts w:ascii="Arial" w:hAnsi="Arial" w:cs="Arial"/>
                <w:sz w:val="20"/>
                <w:szCs w:val="20"/>
              </w:rPr>
              <w:t>Multiple, appropriately spaced manholes/access ports to be provided to allow for maintenance and inspection of the system.</w:t>
            </w:r>
          </w:p>
        </w:tc>
      </w:tr>
      <w:tr w:rsidR="001C28F8" w14:paraId="6CA7F1C9" w14:textId="77777777" w:rsidTr="001C28F8">
        <w:trPr>
          <w:trHeight w:val="2046"/>
        </w:trPr>
        <w:tc>
          <w:tcPr>
            <w:tcW w:w="223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1536F30" w14:textId="77777777" w:rsidR="001C28F8" w:rsidRPr="001C28F8" w:rsidRDefault="001C28F8">
            <w:pPr>
              <w:widowControl w:val="0"/>
              <w:rPr>
                <w:rFonts w:ascii="Arial" w:hAnsi="Arial" w:cs="Arial"/>
                <w:sz w:val="20"/>
                <w:szCs w:val="20"/>
              </w:rPr>
            </w:pPr>
            <w:r w:rsidRPr="001C28F8">
              <w:rPr>
                <w:rFonts w:ascii="Arial" w:hAnsi="Arial" w:cs="Arial"/>
                <w:sz w:val="20"/>
                <w:szCs w:val="20"/>
              </w:rPr>
              <w:t>Volume Provided (VP)</w:t>
            </w:r>
          </w:p>
          <w:p w14:paraId="28DD8132" w14:textId="77777777" w:rsidR="001C28F8" w:rsidRPr="001C28F8" w:rsidRDefault="001C28F8">
            <w:pPr>
              <w:widowControl w:val="0"/>
              <w:rPr>
                <w:rFonts w:ascii="Arial" w:hAnsi="Arial" w:cs="Arial"/>
                <w:sz w:val="20"/>
                <w:szCs w:val="20"/>
              </w:rPr>
            </w:pPr>
            <w:r w:rsidRPr="001C28F8">
              <w:rPr>
                <w:rFonts w:ascii="Arial" w:hAnsi="Arial" w:cs="Arial"/>
                <w:sz w:val="20"/>
                <w:szCs w:val="20"/>
              </w:rPr>
              <w:t> </w:t>
            </w:r>
          </w:p>
        </w:tc>
        <w:tc>
          <w:tcPr>
            <w:tcW w:w="710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4B21F46" w14:textId="77777777" w:rsidR="001C28F8" w:rsidRPr="001C28F8" w:rsidRDefault="001C28F8">
            <w:pPr>
              <w:widowControl w:val="0"/>
              <w:rPr>
                <w:rFonts w:ascii="Arial" w:hAnsi="Arial" w:cs="Arial"/>
                <w:sz w:val="20"/>
                <w:szCs w:val="20"/>
              </w:rPr>
            </w:pPr>
            <w:r w:rsidRPr="001C28F8">
              <w:rPr>
                <w:rFonts w:ascii="Arial" w:hAnsi="Arial" w:cs="Arial"/>
                <w:sz w:val="20"/>
                <w:szCs w:val="20"/>
              </w:rPr>
              <w:t xml:space="preserve">The water quality design volume provided (VP) by a underground infiltration basin is: </w:t>
            </w:r>
          </w:p>
          <w:p w14:paraId="41794E21" w14:textId="77777777" w:rsidR="001C28F8" w:rsidRDefault="001C28F8" w:rsidP="001C28F8">
            <w:pPr>
              <w:widowControl w:val="0"/>
              <w:jc w:val="center"/>
              <w:rPr>
                <w:rFonts w:ascii="Arial" w:hAnsi="Arial" w:cs="Arial"/>
                <w:sz w:val="20"/>
                <w:szCs w:val="20"/>
              </w:rPr>
            </w:pPr>
            <w:r w:rsidRPr="001C28F8">
              <w:rPr>
                <w:rFonts w:ascii="Arial" w:hAnsi="Arial" w:cs="Arial"/>
                <w:sz w:val="20"/>
                <w:szCs w:val="20"/>
              </w:rPr>
              <w:t>VP (ft</w:t>
            </w:r>
            <w:r w:rsidRPr="001C28F8">
              <w:rPr>
                <w:rFonts w:ascii="Arial" w:hAnsi="Arial" w:cs="Arial"/>
                <w:sz w:val="20"/>
                <w:szCs w:val="20"/>
                <w:vertAlign w:val="superscript"/>
              </w:rPr>
              <w:t>3</w:t>
            </w:r>
            <w:r w:rsidRPr="001C28F8">
              <w:rPr>
                <w:rFonts w:ascii="Arial" w:hAnsi="Arial" w:cs="Arial"/>
                <w:sz w:val="20"/>
                <w:szCs w:val="20"/>
              </w:rPr>
              <w:t>) = (A)(M)(p),where</w:t>
            </w:r>
          </w:p>
          <w:p w14:paraId="15B63DB6" w14:textId="50092C61" w:rsidR="001C28F8" w:rsidRPr="001C28F8" w:rsidRDefault="001C28F8" w:rsidP="001C28F8">
            <w:pPr>
              <w:pStyle w:val="ListParagraph"/>
              <w:widowControl w:val="0"/>
              <w:numPr>
                <w:ilvl w:val="0"/>
                <w:numId w:val="86"/>
              </w:numPr>
              <w:spacing w:after="0" w:line="240" w:lineRule="auto"/>
              <w:rPr>
                <w:rFonts w:ascii="Arial" w:hAnsi="Arial" w:cs="Arial"/>
                <w:sz w:val="20"/>
                <w:szCs w:val="20"/>
              </w:rPr>
            </w:pPr>
            <w:r w:rsidRPr="001C28F8">
              <w:rPr>
                <w:rFonts w:ascii="Arial" w:hAnsi="Arial" w:cs="Arial"/>
                <w:sz w:val="20"/>
                <w:szCs w:val="20"/>
              </w:rPr>
              <w:t xml:space="preserve">A = area of the </w:t>
            </w:r>
            <w:r w:rsidR="00231645">
              <w:rPr>
                <w:rFonts w:ascii="Arial" w:hAnsi="Arial" w:cs="Arial"/>
                <w:sz w:val="20"/>
                <w:szCs w:val="20"/>
              </w:rPr>
              <w:t>infiltration basin</w:t>
            </w:r>
            <w:r w:rsidRPr="001C28F8">
              <w:rPr>
                <w:rFonts w:ascii="Arial" w:hAnsi="Arial" w:cs="Arial"/>
                <w:sz w:val="20"/>
                <w:szCs w:val="20"/>
              </w:rPr>
              <w:t xml:space="preserve"> (ft</w:t>
            </w:r>
            <w:r w:rsidRPr="001C28F8">
              <w:rPr>
                <w:rFonts w:ascii="Arial" w:hAnsi="Arial" w:cs="Arial"/>
                <w:sz w:val="20"/>
                <w:szCs w:val="20"/>
                <w:vertAlign w:val="superscript"/>
              </w:rPr>
              <w:t>2</w:t>
            </w:r>
            <w:r w:rsidRPr="001C28F8">
              <w:rPr>
                <w:rFonts w:ascii="Arial" w:hAnsi="Arial" w:cs="Arial"/>
                <w:sz w:val="20"/>
                <w:szCs w:val="20"/>
              </w:rPr>
              <w:t>)</w:t>
            </w:r>
          </w:p>
          <w:p w14:paraId="1B7CA6FC" w14:textId="77777777" w:rsidR="001C28F8" w:rsidRPr="001C28F8" w:rsidRDefault="001C28F8" w:rsidP="001C28F8">
            <w:pPr>
              <w:pStyle w:val="ListParagraph"/>
              <w:widowControl w:val="0"/>
              <w:numPr>
                <w:ilvl w:val="0"/>
                <w:numId w:val="86"/>
              </w:numPr>
              <w:spacing w:after="0" w:line="240" w:lineRule="auto"/>
              <w:rPr>
                <w:rFonts w:ascii="Arial" w:hAnsi="Arial" w:cs="Arial"/>
                <w:sz w:val="20"/>
                <w:szCs w:val="20"/>
              </w:rPr>
            </w:pPr>
            <w:r w:rsidRPr="001C28F8">
              <w:rPr>
                <w:rFonts w:ascii="Arial" w:hAnsi="Arial" w:cs="Arial"/>
                <w:sz w:val="20"/>
                <w:szCs w:val="20"/>
              </w:rPr>
              <w:t>M = depth of the media (</w:t>
            </w:r>
            <w:proofErr w:type="spellStart"/>
            <w:r w:rsidRPr="001C28F8">
              <w:rPr>
                <w:rFonts w:ascii="Arial" w:hAnsi="Arial" w:cs="Arial"/>
                <w:sz w:val="20"/>
                <w:szCs w:val="20"/>
              </w:rPr>
              <w:t>ft</w:t>
            </w:r>
            <w:proofErr w:type="spellEnd"/>
            <w:r w:rsidRPr="001C28F8">
              <w:rPr>
                <w:rFonts w:ascii="Arial" w:hAnsi="Arial" w:cs="Arial"/>
                <w:sz w:val="20"/>
                <w:szCs w:val="20"/>
              </w:rPr>
              <w:t>)</w:t>
            </w:r>
          </w:p>
          <w:p w14:paraId="2F910282" w14:textId="480E965B" w:rsidR="001C28F8" w:rsidRDefault="001C28F8" w:rsidP="001C28F8">
            <w:pPr>
              <w:pStyle w:val="ListParagraph"/>
              <w:widowControl w:val="0"/>
              <w:numPr>
                <w:ilvl w:val="0"/>
                <w:numId w:val="86"/>
              </w:numPr>
              <w:spacing w:after="0" w:line="240" w:lineRule="auto"/>
              <w:rPr>
                <w:rFonts w:ascii="Arial" w:hAnsi="Arial" w:cs="Arial"/>
                <w:sz w:val="20"/>
                <w:szCs w:val="20"/>
              </w:rPr>
            </w:pPr>
            <w:r w:rsidRPr="001C28F8">
              <w:rPr>
                <w:rFonts w:ascii="Arial" w:hAnsi="Arial" w:cs="Arial"/>
                <w:sz w:val="20"/>
                <w:szCs w:val="20"/>
              </w:rPr>
              <w:t>p = media porosity (% void)</w:t>
            </w:r>
          </w:p>
          <w:p w14:paraId="72AAF054" w14:textId="77777777" w:rsidR="001C28F8" w:rsidRPr="001C28F8" w:rsidRDefault="001C28F8" w:rsidP="001C28F8">
            <w:pPr>
              <w:pStyle w:val="ListParagraph"/>
              <w:widowControl w:val="0"/>
              <w:numPr>
                <w:ilvl w:val="0"/>
                <w:numId w:val="86"/>
              </w:numPr>
              <w:spacing w:after="0" w:line="240" w:lineRule="auto"/>
              <w:rPr>
                <w:rFonts w:ascii="Arial" w:hAnsi="Arial" w:cs="Arial"/>
                <w:sz w:val="20"/>
                <w:szCs w:val="20"/>
              </w:rPr>
            </w:pPr>
          </w:p>
          <w:p w14:paraId="244E588D" w14:textId="47F9DFB7" w:rsidR="001C28F8" w:rsidRPr="001C28F8" w:rsidRDefault="001C28F8">
            <w:pPr>
              <w:widowControl w:val="0"/>
              <w:spacing w:after="280"/>
              <w:rPr>
                <w:rFonts w:ascii="Arial" w:hAnsi="Arial" w:cs="Arial"/>
                <w:sz w:val="20"/>
                <w:szCs w:val="20"/>
              </w:rPr>
            </w:pPr>
            <w:r w:rsidRPr="001C28F8">
              <w:rPr>
                <w:rFonts w:ascii="Arial" w:hAnsi="Arial" w:cs="Arial"/>
                <w:sz w:val="20"/>
                <w:szCs w:val="20"/>
              </w:rPr>
              <w:t>Design calculation sheets are available at</w:t>
            </w:r>
            <w:r>
              <w:rPr>
                <w:rFonts w:ascii="Arial" w:hAnsi="Arial" w:cs="Arial"/>
                <w:sz w:val="20"/>
                <w:szCs w:val="20"/>
              </w:rPr>
              <w:t xml:space="preserve"> </w:t>
            </w:r>
            <w:hyperlink r:id="rId42" w:history="1">
              <w:r w:rsidRPr="00320EFA">
                <w:rPr>
                  <w:rStyle w:val="Hyperlink"/>
                  <w:rFonts w:ascii="Arial" w:hAnsi="Arial" w:cs="Arial"/>
                  <w:sz w:val="20"/>
                  <w:szCs w:val="20"/>
                </w:rPr>
                <w:t>www.louisvillemsd.org</w:t>
              </w:r>
            </w:hyperlink>
            <w:r>
              <w:rPr>
                <w:rFonts w:ascii="Arial" w:hAnsi="Arial" w:cs="Arial"/>
                <w:sz w:val="20"/>
                <w:szCs w:val="20"/>
              </w:rPr>
              <w:t xml:space="preserve">.  </w:t>
            </w:r>
          </w:p>
        </w:tc>
      </w:tr>
    </w:tbl>
    <w:p w14:paraId="760BD8FB" w14:textId="77777777" w:rsidR="00847F0C" w:rsidRPr="00881D88" w:rsidRDefault="00847F0C" w:rsidP="00847F0C">
      <w:pPr>
        <w:autoSpaceDE w:val="0"/>
        <w:autoSpaceDN w:val="0"/>
        <w:adjustRightInd w:val="0"/>
        <w:spacing w:after="0" w:line="240" w:lineRule="auto"/>
        <w:rPr>
          <w:rFonts w:ascii="Arial" w:hAnsi="Arial" w:cs="Arial"/>
          <w:color w:val="000000"/>
          <w:sz w:val="20"/>
          <w:szCs w:val="20"/>
        </w:rPr>
      </w:pPr>
    </w:p>
    <w:p w14:paraId="16DF5442" w14:textId="77777777" w:rsidR="001B6C1C" w:rsidRDefault="001B6C1C">
      <w:pPr>
        <w:rPr>
          <w:rFonts w:ascii="Arial" w:eastAsiaTheme="majorEastAsia" w:hAnsi="Arial" w:cstheme="majorBidi"/>
          <w:b/>
          <w:color w:val="3B8333"/>
          <w:sz w:val="20"/>
          <w:szCs w:val="26"/>
        </w:rPr>
      </w:pPr>
      <w:bookmarkStart w:id="145" w:name="_18.4.10_Proprietary_Water"/>
      <w:bookmarkStart w:id="146" w:name="_Toc51058283"/>
      <w:bookmarkEnd w:id="145"/>
      <w:r>
        <w:br w:type="page"/>
      </w:r>
    </w:p>
    <w:p w14:paraId="694EADB0" w14:textId="114E3748" w:rsidR="007B7C9E" w:rsidRPr="00881D88" w:rsidRDefault="00817748" w:rsidP="009467F0">
      <w:pPr>
        <w:pStyle w:val="Heading2"/>
      </w:pPr>
      <w:bookmarkStart w:id="147" w:name="_Toc70695602"/>
      <w:r w:rsidRPr="00817748">
        <w:rPr>
          <w:rFonts w:cs="Arial"/>
          <w:noProof/>
          <w:szCs w:val="20"/>
        </w:rPr>
        <w:drawing>
          <wp:anchor distT="0" distB="0" distL="114300" distR="114300" simplePos="0" relativeHeight="251777024" behindDoc="0" locked="0" layoutInCell="1" allowOverlap="1" wp14:anchorId="595EFF8F" wp14:editId="5072027D">
            <wp:simplePos x="0" y="0"/>
            <wp:positionH relativeFrom="column">
              <wp:posOffset>4032250</wp:posOffset>
            </wp:positionH>
            <wp:positionV relativeFrom="paragraph">
              <wp:posOffset>0</wp:posOffset>
            </wp:positionV>
            <wp:extent cx="2203450" cy="2203450"/>
            <wp:effectExtent l="0" t="0" r="6350" b="6350"/>
            <wp:wrapSquare wrapText="bothSides"/>
            <wp:docPr id="66" name="Picture 66" descr="C:\Users\rafferty\AppData\Local\Microsoft\Windows\INetCache\Content.Outlook\VV6Z9B0X\15Jan21_3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afferty\AppData\Local\Microsoft\Windows\INetCache\Content.Outlook\VV6Z9B0X\15Jan21_3 (00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03450" cy="2203450"/>
                    </a:xfrm>
                    <a:prstGeom prst="rect">
                      <a:avLst/>
                    </a:prstGeom>
                    <a:noFill/>
                    <a:ln>
                      <a:noFill/>
                    </a:ln>
                  </pic:spPr>
                </pic:pic>
              </a:graphicData>
            </a:graphic>
            <wp14:sizeRelH relativeFrom="page">
              <wp14:pctWidth>0</wp14:pctWidth>
            </wp14:sizeRelH>
            <wp14:sizeRelV relativeFrom="page">
              <wp14:pctHeight>0</wp14:pctHeight>
            </wp14:sizeRelV>
          </wp:anchor>
        </w:drawing>
      </w:r>
      <w:r w:rsidR="009467F0">
        <w:t>18.</w:t>
      </w:r>
      <w:r w:rsidR="008E78ED">
        <w:t>4.10</w:t>
      </w:r>
      <w:r w:rsidR="007B7C9E" w:rsidRPr="00881D88">
        <w:t xml:space="preserve"> Proprietary Water Quality Units</w:t>
      </w:r>
      <w:bookmarkEnd w:id="146"/>
      <w:bookmarkEnd w:id="147"/>
    </w:p>
    <w:p w14:paraId="0A6A2B82" w14:textId="7449FAFC" w:rsidR="007B7C9E" w:rsidRPr="00881D88" w:rsidRDefault="007B7C9E" w:rsidP="007B7C9E">
      <w:pPr>
        <w:autoSpaceDE w:val="0"/>
        <w:autoSpaceDN w:val="0"/>
        <w:adjustRightInd w:val="0"/>
        <w:spacing w:after="0" w:line="240" w:lineRule="auto"/>
        <w:rPr>
          <w:rFonts w:ascii="Arial" w:hAnsi="Arial" w:cs="Arial"/>
          <w:b/>
          <w:bCs/>
          <w:sz w:val="20"/>
          <w:szCs w:val="20"/>
        </w:rPr>
      </w:pPr>
    </w:p>
    <w:p w14:paraId="2613C34A" w14:textId="71A51346" w:rsidR="007B7C9E" w:rsidRPr="00881D88" w:rsidRDefault="007B7C9E" w:rsidP="007B7C9E">
      <w:pPr>
        <w:autoSpaceDE w:val="0"/>
        <w:autoSpaceDN w:val="0"/>
        <w:adjustRightInd w:val="0"/>
        <w:spacing w:after="0" w:line="240" w:lineRule="auto"/>
        <w:rPr>
          <w:rFonts w:ascii="Arial" w:hAnsi="Arial" w:cs="Arial"/>
          <w:sz w:val="20"/>
          <w:szCs w:val="20"/>
        </w:rPr>
      </w:pPr>
      <w:r w:rsidRPr="00881D88">
        <w:rPr>
          <w:rFonts w:ascii="Arial" w:hAnsi="Arial" w:cs="Arial"/>
          <w:sz w:val="20"/>
          <w:szCs w:val="20"/>
        </w:rPr>
        <w:t xml:space="preserve">Proprietary water quality units </w:t>
      </w:r>
      <w:r w:rsidR="00986CBD">
        <w:rPr>
          <w:rFonts w:ascii="Arial" w:hAnsi="Arial" w:cs="Arial"/>
          <w:sz w:val="20"/>
          <w:szCs w:val="20"/>
        </w:rPr>
        <w:t xml:space="preserve">(WQUs) </w:t>
      </w:r>
      <w:r w:rsidRPr="00881D88">
        <w:rPr>
          <w:rFonts w:ascii="Arial" w:hAnsi="Arial" w:cs="Arial"/>
          <w:sz w:val="20"/>
          <w:szCs w:val="20"/>
        </w:rPr>
        <w:t>vary based on manufacturer, but are typically underground treatment syste</w:t>
      </w:r>
      <w:r w:rsidR="003679EF">
        <w:rPr>
          <w:rFonts w:ascii="Arial" w:hAnsi="Arial" w:cs="Arial"/>
          <w:sz w:val="20"/>
          <w:szCs w:val="20"/>
        </w:rPr>
        <w:t xml:space="preserve">ms installed at the </w:t>
      </w:r>
      <w:proofErr w:type="spellStart"/>
      <w:r w:rsidR="00986CBD">
        <w:rPr>
          <w:rFonts w:ascii="Arial" w:hAnsi="Arial" w:cs="Arial"/>
          <w:sz w:val="20"/>
          <w:szCs w:val="20"/>
        </w:rPr>
        <w:t>downgradient</w:t>
      </w:r>
      <w:proofErr w:type="spellEnd"/>
      <w:r w:rsidR="00986CBD">
        <w:rPr>
          <w:rFonts w:ascii="Arial" w:hAnsi="Arial" w:cs="Arial"/>
          <w:sz w:val="20"/>
          <w:szCs w:val="20"/>
        </w:rPr>
        <w:t xml:space="preserve"> </w:t>
      </w:r>
      <w:r w:rsidR="003679EF">
        <w:rPr>
          <w:rFonts w:ascii="Arial" w:hAnsi="Arial" w:cs="Arial"/>
          <w:sz w:val="20"/>
          <w:szCs w:val="20"/>
        </w:rPr>
        <w:t>end of an on-site stormwater system</w:t>
      </w:r>
      <w:r w:rsidRPr="00881D88">
        <w:rPr>
          <w:rFonts w:ascii="Arial" w:hAnsi="Arial" w:cs="Arial"/>
          <w:sz w:val="20"/>
          <w:szCs w:val="20"/>
        </w:rPr>
        <w:t>. These systems are space-efficient and use a swirling vortex or multiple chambers to separate sediments and floatables, such as oil/grease, from stormwater inflow. Proprietary water quality units improve water quality through:</w:t>
      </w:r>
    </w:p>
    <w:p w14:paraId="5F37B60A" w14:textId="77777777" w:rsidR="007B7C9E" w:rsidRPr="00881D88" w:rsidRDefault="007B7C9E" w:rsidP="007B7C9E">
      <w:pPr>
        <w:autoSpaceDE w:val="0"/>
        <w:autoSpaceDN w:val="0"/>
        <w:adjustRightInd w:val="0"/>
        <w:spacing w:after="0" w:line="240" w:lineRule="auto"/>
        <w:rPr>
          <w:rFonts w:ascii="Arial" w:hAnsi="Arial" w:cs="Arial"/>
          <w:sz w:val="20"/>
          <w:szCs w:val="20"/>
        </w:rPr>
      </w:pPr>
    </w:p>
    <w:p w14:paraId="774F7466" w14:textId="66A5DF97" w:rsidR="007B7C9E" w:rsidRPr="009467F0" w:rsidRDefault="007B7C9E" w:rsidP="008D6F60">
      <w:pPr>
        <w:pStyle w:val="ListParagraph"/>
        <w:numPr>
          <w:ilvl w:val="0"/>
          <w:numId w:val="53"/>
        </w:numPr>
        <w:autoSpaceDE w:val="0"/>
        <w:autoSpaceDN w:val="0"/>
        <w:adjustRightInd w:val="0"/>
        <w:spacing w:after="0" w:line="240" w:lineRule="auto"/>
        <w:rPr>
          <w:rFonts w:ascii="Arial" w:hAnsi="Arial" w:cs="Arial"/>
          <w:sz w:val="20"/>
          <w:szCs w:val="20"/>
        </w:rPr>
      </w:pPr>
      <w:r w:rsidRPr="009467F0">
        <w:rPr>
          <w:rFonts w:ascii="Arial" w:hAnsi="Arial" w:cs="Arial"/>
          <w:sz w:val="20"/>
          <w:szCs w:val="20"/>
        </w:rPr>
        <w:t>Effective removal of total suspended solids</w:t>
      </w:r>
    </w:p>
    <w:p w14:paraId="3E3153EF" w14:textId="45452AA4" w:rsidR="007B7C9E" w:rsidRPr="009467F0" w:rsidRDefault="007B7C9E" w:rsidP="008D6F60">
      <w:pPr>
        <w:pStyle w:val="ListParagraph"/>
        <w:numPr>
          <w:ilvl w:val="0"/>
          <w:numId w:val="53"/>
        </w:numPr>
        <w:autoSpaceDE w:val="0"/>
        <w:autoSpaceDN w:val="0"/>
        <w:adjustRightInd w:val="0"/>
        <w:spacing w:after="0" w:line="240" w:lineRule="auto"/>
        <w:rPr>
          <w:rFonts w:ascii="Arial" w:hAnsi="Arial" w:cs="Arial"/>
          <w:sz w:val="20"/>
          <w:szCs w:val="20"/>
        </w:rPr>
      </w:pPr>
      <w:r w:rsidRPr="009467F0">
        <w:rPr>
          <w:rFonts w:ascii="Arial" w:hAnsi="Arial" w:cs="Arial"/>
          <w:sz w:val="20"/>
          <w:szCs w:val="20"/>
        </w:rPr>
        <w:t>Effective removal of oil/grease</w:t>
      </w:r>
      <w:r w:rsidR="00817748" w:rsidRPr="0081774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056DBA70" w14:textId="75AB65A4" w:rsidR="007B7C9E" w:rsidRPr="009467F0" w:rsidRDefault="007B7C9E" w:rsidP="008D6F60">
      <w:pPr>
        <w:pStyle w:val="ListParagraph"/>
        <w:numPr>
          <w:ilvl w:val="0"/>
          <w:numId w:val="53"/>
        </w:numPr>
        <w:autoSpaceDE w:val="0"/>
        <w:autoSpaceDN w:val="0"/>
        <w:adjustRightInd w:val="0"/>
        <w:spacing w:after="0" w:line="240" w:lineRule="auto"/>
        <w:rPr>
          <w:rFonts w:ascii="Arial" w:hAnsi="Arial" w:cs="Arial"/>
          <w:sz w:val="20"/>
          <w:szCs w:val="20"/>
        </w:rPr>
      </w:pPr>
      <w:r w:rsidRPr="009467F0">
        <w:rPr>
          <w:rFonts w:ascii="Arial" w:hAnsi="Arial" w:cs="Arial"/>
          <w:sz w:val="20"/>
          <w:szCs w:val="20"/>
        </w:rPr>
        <w:t xml:space="preserve">Pretreatment and use in series with other </w:t>
      </w:r>
      <w:r w:rsidR="00922509">
        <w:rPr>
          <w:rFonts w:ascii="Arial" w:hAnsi="Arial" w:cs="Arial"/>
          <w:sz w:val="20"/>
          <w:szCs w:val="20"/>
        </w:rPr>
        <w:t>BMP</w:t>
      </w:r>
      <w:r w:rsidRPr="009467F0">
        <w:rPr>
          <w:rFonts w:ascii="Arial" w:hAnsi="Arial" w:cs="Arial"/>
          <w:sz w:val="20"/>
          <w:szCs w:val="20"/>
        </w:rPr>
        <w:t>s</w:t>
      </w:r>
    </w:p>
    <w:p w14:paraId="5D962085" w14:textId="00AB7FC1" w:rsidR="007B7C9E" w:rsidRDefault="00817748" w:rsidP="007B7C9E">
      <w:pPr>
        <w:autoSpaceDE w:val="0"/>
        <w:autoSpaceDN w:val="0"/>
        <w:adjustRightInd w:val="0"/>
        <w:spacing w:after="0" w:line="240" w:lineRule="auto"/>
        <w:rPr>
          <w:rFonts w:ascii="Arial" w:hAnsi="Arial" w:cs="Arial"/>
          <w:sz w:val="20"/>
          <w:szCs w:val="20"/>
        </w:rPr>
      </w:pPr>
      <w:r>
        <w:rPr>
          <w:noProof/>
        </w:rPr>
        <mc:AlternateContent>
          <mc:Choice Requires="wps">
            <w:drawing>
              <wp:anchor distT="0" distB="0" distL="114300" distR="114300" simplePos="0" relativeHeight="251779072" behindDoc="0" locked="0" layoutInCell="1" allowOverlap="1" wp14:anchorId="74C8F35E" wp14:editId="28733220">
                <wp:simplePos x="0" y="0"/>
                <wp:positionH relativeFrom="column">
                  <wp:posOffset>4013200</wp:posOffset>
                </wp:positionH>
                <wp:positionV relativeFrom="paragraph">
                  <wp:posOffset>299720</wp:posOffset>
                </wp:positionV>
                <wp:extent cx="2190750" cy="635"/>
                <wp:effectExtent l="0" t="0" r="0" b="0"/>
                <wp:wrapSquare wrapText="bothSides"/>
                <wp:docPr id="67" name="Text Box 67"/>
                <wp:cNvGraphicFramePr/>
                <a:graphic xmlns:a="http://schemas.openxmlformats.org/drawingml/2006/main">
                  <a:graphicData uri="http://schemas.microsoft.com/office/word/2010/wordprocessingShape">
                    <wps:wsp>
                      <wps:cNvSpPr txBox="1"/>
                      <wps:spPr>
                        <a:xfrm>
                          <a:off x="0" y="0"/>
                          <a:ext cx="2190750" cy="635"/>
                        </a:xfrm>
                        <a:prstGeom prst="rect">
                          <a:avLst/>
                        </a:prstGeom>
                        <a:solidFill>
                          <a:prstClr val="white"/>
                        </a:solidFill>
                        <a:ln>
                          <a:noFill/>
                        </a:ln>
                      </wps:spPr>
                      <wps:txbx>
                        <w:txbxContent>
                          <w:p w14:paraId="373C925E" w14:textId="04636591" w:rsidR="004F2CF1" w:rsidRPr="00B223CC" w:rsidRDefault="004F2CF1" w:rsidP="00817748">
                            <w:pPr>
                              <w:pStyle w:val="Caption"/>
                              <w:jc w:val="center"/>
                              <w:rPr>
                                <w:rFonts w:ascii="Arial" w:hAnsi="Arial" w:cs="Arial"/>
                                <w:b/>
                                <w:noProof/>
                                <w:color w:val="3B8333"/>
                                <w:sz w:val="20"/>
                                <w:szCs w:val="20"/>
                              </w:rPr>
                            </w:pPr>
                            <w:r>
                              <w:t>Water quality unit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4C8F35E" id="Text Box 67" o:spid="_x0000_s1048" type="#_x0000_t202" style="position:absolute;margin-left:316pt;margin-top:23.6pt;width:172.5pt;height:.05pt;z-index:251779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" stroked="f">
                <v:textbox style="mso-fit-shape-to-text:t" inset="0,0,0,0">
                  <w:txbxContent>
                    <w:p w14:paraId="373C925E" w14:textId="04636591" w:rsidR="004F2CF1" w:rsidRPr="00B223CC" w:rsidRDefault="004F2CF1" w:rsidP="00817748">
                      <w:pPr>
                        <w:pStyle w:val="Caption"/>
                        <w:jc w:val="center"/>
                        <w:rPr>
                          <w:rFonts w:ascii="Arial" w:hAnsi="Arial" w:cs="Arial"/>
                          <w:b/>
                          <w:noProof/>
                          <w:color w:val="3B8333"/>
                          <w:sz w:val="20"/>
                          <w:szCs w:val="20"/>
                        </w:rPr>
                      </w:pPr>
                      <w:r>
                        <w:t>Water quality unit</w:t>
                      </w:r>
                    </w:p>
                  </w:txbxContent>
                </v:textbox>
                <w10:wrap type="square"/>
              </v:shape>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9467F0" w:rsidRPr="00EC2F51" w14:paraId="5D905023" w14:textId="77777777" w:rsidTr="008E6B62">
        <w:tc>
          <w:tcPr>
            <w:tcW w:w="4675" w:type="dxa"/>
            <w:shd w:val="clear" w:color="auto" w:fill="E2EFD9" w:themeFill="accent6" w:themeFillTint="33"/>
          </w:tcPr>
          <w:p w14:paraId="01000B87" w14:textId="77777777" w:rsidR="009467F0" w:rsidRPr="00AF571F" w:rsidRDefault="009467F0" w:rsidP="00002DD5">
            <w:pPr>
              <w:autoSpaceDE w:val="0"/>
              <w:autoSpaceDN w:val="0"/>
              <w:adjustRightInd w:val="0"/>
              <w:rPr>
                <w:rFonts w:ascii="Arial" w:eastAsia="SymbolMT" w:hAnsi="Arial" w:cs="Arial"/>
                <w:b/>
                <w:color w:val="3B8333"/>
                <w:sz w:val="20"/>
                <w:szCs w:val="20"/>
              </w:rPr>
            </w:pPr>
            <w:r w:rsidRPr="00AF571F">
              <w:rPr>
                <w:rFonts w:ascii="Arial" w:hAnsi="Arial" w:cs="Arial"/>
                <w:b/>
                <w:color w:val="3B8333"/>
                <w:sz w:val="20"/>
                <w:szCs w:val="20"/>
              </w:rPr>
              <w:t>Advantages/Benefits</w:t>
            </w:r>
          </w:p>
        </w:tc>
        <w:tc>
          <w:tcPr>
            <w:tcW w:w="4675" w:type="dxa"/>
            <w:shd w:val="clear" w:color="auto" w:fill="E2EFD9" w:themeFill="accent6" w:themeFillTint="33"/>
          </w:tcPr>
          <w:p w14:paraId="79C6E01A" w14:textId="77777777" w:rsidR="009467F0" w:rsidRPr="00AF571F" w:rsidRDefault="009467F0" w:rsidP="00002DD5">
            <w:pPr>
              <w:autoSpaceDE w:val="0"/>
              <w:autoSpaceDN w:val="0"/>
              <w:adjustRightInd w:val="0"/>
              <w:rPr>
                <w:rFonts w:ascii="Arial" w:hAnsi="Arial" w:cs="Arial"/>
                <w:b/>
                <w:color w:val="3B8333"/>
                <w:sz w:val="20"/>
                <w:szCs w:val="20"/>
              </w:rPr>
            </w:pPr>
            <w:r w:rsidRPr="00AF571F">
              <w:rPr>
                <w:rFonts w:ascii="Arial" w:hAnsi="Arial" w:cs="Arial"/>
                <w:b/>
                <w:color w:val="3B8333"/>
                <w:sz w:val="20"/>
                <w:szCs w:val="20"/>
              </w:rPr>
              <w:t>Disadvantages/Limitations</w:t>
            </w:r>
          </w:p>
        </w:tc>
      </w:tr>
      <w:tr w:rsidR="009467F0" w:rsidRPr="00EC2F51" w14:paraId="13FFDBF4" w14:textId="77777777" w:rsidTr="00EC2F51">
        <w:tc>
          <w:tcPr>
            <w:tcW w:w="4675" w:type="dxa"/>
          </w:tcPr>
          <w:p w14:paraId="2E2D3F9F" w14:textId="77777777" w:rsidR="009467F0" w:rsidRPr="00064D8A" w:rsidRDefault="009467F0" w:rsidP="008D6F60">
            <w:pPr>
              <w:pStyle w:val="ListParagraph"/>
              <w:numPr>
                <w:ilvl w:val="0"/>
                <w:numId w:val="54"/>
              </w:numPr>
              <w:autoSpaceDE w:val="0"/>
              <w:autoSpaceDN w:val="0"/>
              <w:adjustRightInd w:val="0"/>
              <w:rPr>
                <w:rFonts w:ascii="Arial" w:hAnsi="Arial" w:cs="Arial"/>
                <w:color w:val="000000"/>
                <w:sz w:val="20"/>
                <w:szCs w:val="20"/>
              </w:rPr>
            </w:pPr>
            <w:r w:rsidRPr="00064D8A">
              <w:rPr>
                <w:rFonts w:ascii="Arial" w:hAnsi="Arial" w:cs="Arial"/>
                <w:color w:val="000000"/>
                <w:sz w:val="20"/>
                <w:szCs w:val="20"/>
              </w:rPr>
              <w:t>Ease of installation</w:t>
            </w:r>
          </w:p>
          <w:p w14:paraId="18EE81FE" w14:textId="335FE5A4" w:rsidR="009467F0" w:rsidRPr="00064D8A" w:rsidRDefault="009467F0" w:rsidP="008D6F60">
            <w:pPr>
              <w:pStyle w:val="ListParagraph"/>
              <w:numPr>
                <w:ilvl w:val="0"/>
                <w:numId w:val="54"/>
              </w:numPr>
              <w:autoSpaceDE w:val="0"/>
              <w:autoSpaceDN w:val="0"/>
              <w:adjustRightInd w:val="0"/>
              <w:rPr>
                <w:rFonts w:ascii="Arial" w:hAnsi="Arial" w:cs="Arial"/>
                <w:color w:val="000000"/>
                <w:sz w:val="20"/>
                <w:szCs w:val="20"/>
              </w:rPr>
            </w:pPr>
            <w:r w:rsidRPr="00064D8A">
              <w:rPr>
                <w:rFonts w:ascii="Arial" w:hAnsi="Arial" w:cs="Arial"/>
                <w:color w:val="000000"/>
                <w:sz w:val="20"/>
                <w:szCs w:val="20"/>
              </w:rPr>
              <w:t xml:space="preserve">Optimal for sites less than 5 acres, with space limitations or where infiltration capacity is limited </w:t>
            </w:r>
          </w:p>
          <w:p w14:paraId="10FDAED7" w14:textId="1433416C" w:rsidR="009467F0" w:rsidRPr="00064D8A" w:rsidRDefault="009467F0" w:rsidP="008D6F60">
            <w:pPr>
              <w:pStyle w:val="ListParagraph"/>
              <w:numPr>
                <w:ilvl w:val="0"/>
                <w:numId w:val="54"/>
              </w:numPr>
              <w:autoSpaceDE w:val="0"/>
              <w:autoSpaceDN w:val="0"/>
              <w:adjustRightInd w:val="0"/>
              <w:rPr>
                <w:rFonts w:ascii="Arial" w:hAnsi="Arial" w:cs="Arial"/>
                <w:color w:val="000000"/>
                <w:sz w:val="20"/>
                <w:szCs w:val="20"/>
              </w:rPr>
            </w:pPr>
            <w:r w:rsidRPr="00064D8A">
              <w:rPr>
                <w:rFonts w:ascii="Arial" w:hAnsi="Arial" w:cs="Arial"/>
                <w:color w:val="000000"/>
                <w:sz w:val="20"/>
                <w:szCs w:val="20"/>
              </w:rPr>
              <w:t>Appropriate for retrofit applications</w:t>
            </w:r>
          </w:p>
          <w:p w14:paraId="6F291F1B" w14:textId="53CF1E17" w:rsidR="009467F0" w:rsidRPr="00064D8A" w:rsidRDefault="009467F0" w:rsidP="008D6F60">
            <w:pPr>
              <w:pStyle w:val="ListParagraph"/>
              <w:numPr>
                <w:ilvl w:val="0"/>
                <w:numId w:val="54"/>
              </w:numPr>
              <w:autoSpaceDE w:val="0"/>
              <w:autoSpaceDN w:val="0"/>
              <w:adjustRightInd w:val="0"/>
              <w:rPr>
                <w:rFonts w:ascii="Arial" w:hAnsi="Arial" w:cs="Arial"/>
                <w:color w:val="000000"/>
                <w:sz w:val="20"/>
                <w:szCs w:val="20"/>
              </w:rPr>
            </w:pPr>
            <w:r w:rsidRPr="00064D8A">
              <w:rPr>
                <w:rFonts w:ascii="Arial" w:hAnsi="Arial" w:cs="Arial"/>
                <w:color w:val="000000"/>
                <w:sz w:val="20"/>
                <w:szCs w:val="20"/>
              </w:rPr>
              <w:t xml:space="preserve">Good for impervious area runoff that may clog other types of </w:t>
            </w:r>
            <w:r w:rsidR="00922509">
              <w:rPr>
                <w:rFonts w:ascii="Arial" w:hAnsi="Arial" w:cs="Arial"/>
                <w:color w:val="000000"/>
                <w:sz w:val="20"/>
                <w:szCs w:val="20"/>
              </w:rPr>
              <w:t>BMP</w:t>
            </w:r>
            <w:r w:rsidRPr="00064D8A">
              <w:rPr>
                <w:rFonts w:ascii="Arial" w:hAnsi="Arial" w:cs="Arial"/>
                <w:color w:val="000000"/>
                <w:sz w:val="20"/>
                <w:szCs w:val="20"/>
              </w:rPr>
              <w:t>s</w:t>
            </w:r>
          </w:p>
          <w:p w14:paraId="460D4C4F" w14:textId="1BF2218E" w:rsidR="009467F0" w:rsidRPr="00064D8A" w:rsidRDefault="009467F0" w:rsidP="008D6F60">
            <w:pPr>
              <w:pStyle w:val="ListParagraph"/>
              <w:numPr>
                <w:ilvl w:val="0"/>
                <w:numId w:val="54"/>
              </w:numPr>
              <w:autoSpaceDE w:val="0"/>
              <w:autoSpaceDN w:val="0"/>
              <w:adjustRightInd w:val="0"/>
              <w:rPr>
                <w:rFonts w:ascii="Arial" w:hAnsi="Arial" w:cs="Arial"/>
                <w:color w:val="000000"/>
                <w:sz w:val="20"/>
                <w:szCs w:val="20"/>
              </w:rPr>
            </w:pPr>
            <w:r w:rsidRPr="00064D8A">
              <w:rPr>
                <w:rFonts w:ascii="Arial" w:hAnsi="Arial" w:cs="Arial"/>
                <w:color w:val="000000"/>
                <w:sz w:val="20"/>
                <w:szCs w:val="20"/>
              </w:rPr>
              <w:t>Can be designed to be suitable for hazardous substance runoff</w:t>
            </w:r>
          </w:p>
        </w:tc>
        <w:tc>
          <w:tcPr>
            <w:tcW w:w="4675" w:type="dxa"/>
          </w:tcPr>
          <w:p w14:paraId="2F89F733" w14:textId="77777777" w:rsidR="009467F0" w:rsidRPr="00064D8A" w:rsidRDefault="009467F0" w:rsidP="008D6F60">
            <w:pPr>
              <w:pStyle w:val="ListParagraph"/>
              <w:numPr>
                <w:ilvl w:val="0"/>
                <w:numId w:val="54"/>
              </w:numPr>
              <w:autoSpaceDE w:val="0"/>
              <w:autoSpaceDN w:val="0"/>
              <w:adjustRightInd w:val="0"/>
              <w:rPr>
                <w:rFonts w:ascii="Arial" w:hAnsi="Arial" w:cs="Arial"/>
                <w:color w:val="000000"/>
                <w:sz w:val="20"/>
                <w:szCs w:val="20"/>
              </w:rPr>
            </w:pPr>
            <w:r w:rsidRPr="00064D8A">
              <w:rPr>
                <w:rFonts w:ascii="Arial" w:hAnsi="Arial" w:cs="Arial"/>
                <w:color w:val="000000"/>
                <w:sz w:val="20"/>
                <w:szCs w:val="20"/>
              </w:rPr>
              <w:t>Not effective for volume reduction or infiltration of stormwater</w:t>
            </w:r>
          </w:p>
          <w:p w14:paraId="5ADD2330" w14:textId="7CDEFD28" w:rsidR="009467F0" w:rsidRPr="00064D8A" w:rsidRDefault="009467F0" w:rsidP="008D6F60">
            <w:pPr>
              <w:pStyle w:val="ListParagraph"/>
              <w:numPr>
                <w:ilvl w:val="0"/>
                <w:numId w:val="54"/>
              </w:numPr>
              <w:autoSpaceDE w:val="0"/>
              <w:autoSpaceDN w:val="0"/>
              <w:adjustRightInd w:val="0"/>
              <w:rPr>
                <w:rFonts w:ascii="Arial" w:hAnsi="Arial" w:cs="Arial"/>
                <w:color w:val="000000"/>
                <w:sz w:val="20"/>
                <w:szCs w:val="20"/>
              </w:rPr>
            </w:pPr>
            <w:r w:rsidRPr="00064D8A">
              <w:rPr>
                <w:rFonts w:ascii="Arial" w:hAnsi="Arial" w:cs="Arial"/>
                <w:color w:val="000000"/>
                <w:sz w:val="20"/>
                <w:szCs w:val="20"/>
              </w:rPr>
              <w:t>Maintenance frequency varies depending on size of structure and quantity of flow and pollutants</w:t>
            </w:r>
          </w:p>
          <w:p w14:paraId="709BC319" w14:textId="5CFE7EF0" w:rsidR="009467F0" w:rsidRPr="00064D8A" w:rsidRDefault="009467F0" w:rsidP="008D6F60">
            <w:pPr>
              <w:pStyle w:val="ListParagraph"/>
              <w:numPr>
                <w:ilvl w:val="0"/>
                <w:numId w:val="54"/>
              </w:numPr>
              <w:autoSpaceDE w:val="0"/>
              <w:autoSpaceDN w:val="0"/>
              <w:adjustRightInd w:val="0"/>
              <w:rPr>
                <w:rFonts w:ascii="Arial" w:hAnsi="Arial" w:cs="Arial"/>
                <w:color w:val="000000"/>
                <w:sz w:val="20"/>
                <w:szCs w:val="20"/>
              </w:rPr>
            </w:pPr>
            <w:r w:rsidRPr="00064D8A">
              <w:rPr>
                <w:rFonts w:ascii="Arial" w:hAnsi="Arial" w:cs="Arial"/>
                <w:color w:val="000000"/>
                <w:sz w:val="20"/>
                <w:szCs w:val="20"/>
              </w:rPr>
              <w:t>Not effective for removal of dissolved pollutants and fine particles</w:t>
            </w:r>
          </w:p>
          <w:p w14:paraId="22988E0B" w14:textId="41599FA4" w:rsidR="009467F0" w:rsidRPr="00064D8A" w:rsidRDefault="009467F0" w:rsidP="008D6F60">
            <w:pPr>
              <w:pStyle w:val="ListParagraph"/>
              <w:numPr>
                <w:ilvl w:val="0"/>
                <w:numId w:val="54"/>
              </w:numPr>
              <w:autoSpaceDE w:val="0"/>
              <w:autoSpaceDN w:val="0"/>
              <w:adjustRightInd w:val="0"/>
              <w:rPr>
                <w:rFonts w:ascii="Arial" w:hAnsi="Arial" w:cs="Arial"/>
                <w:color w:val="000000"/>
                <w:sz w:val="20"/>
                <w:szCs w:val="20"/>
              </w:rPr>
            </w:pPr>
            <w:r w:rsidRPr="00064D8A">
              <w:rPr>
                <w:rFonts w:ascii="Arial" w:hAnsi="Arial" w:cs="Arial"/>
                <w:color w:val="000000"/>
                <w:sz w:val="20"/>
                <w:szCs w:val="20"/>
              </w:rPr>
              <w:t>Potential source of pollutants if maintenance is neglected</w:t>
            </w:r>
          </w:p>
          <w:p w14:paraId="168C009A" w14:textId="46A8B8E3" w:rsidR="009467F0" w:rsidRPr="00064D8A" w:rsidRDefault="009467F0" w:rsidP="008D6F60">
            <w:pPr>
              <w:pStyle w:val="ListParagraph"/>
              <w:numPr>
                <w:ilvl w:val="0"/>
                <w:numId w:val="54"/>
              </w:numPr>
              <w:autoSpaceDE w:val="0"/>
              <w:autoSpaceDN w:val="0"/>
              <w:adjustRightInd w:val="0"/>
              <w:rPr>
                <w:rFonts w:ascii="Arial" w:hAnsi="Arial" w:cs="Arial"/>
                <w:color w:val="000000"/>
                <w:sz w:val="20"/>
                <w:szCs w:val="20"/>
              </w:rPr>
            </w:pPr>
            <w:r w:rsidRPr="00064D8A">
              <w:rPr>
                <w:rFonts w:ascii="Arial" w:hAnsi="Arial" w:cs="Arial"/>
                <w:color w:val="000000"/>
                <w:sz w:val="20"/>
                <w:szCs w:val="20"/>
              </w:rPr>
              <w:t>Low community amenity value (habitat, flood control, landscaping)</w:t>
            </w:r>
          </w:p>
        </w:tc>
      </w:tr>
    </w:tbl>
    <w:p w14:paraId="2AC5F5C6" w14:textId="5FD00EFA" w:rsidR="007B7C9E" w:rsidRPr="00881D88" w:rsidRDefault="00EC2F51" w:rsidP="009467F0">
      <w:pPr>
        <w:pStyle w:val="Heading3"/>
      </w:pPr>
      <w:bookmarkStart w:id="148" w:name="_Toc51058284"/>
      <w:bookmarkStart w:id="149" w:name="_Toc70695603"/>
      <w:r>
        <w:t>18.4.1</w:t>
      </w:r>
      <w:r w:rsidR="008E78ED">
        <w:t>0</w:t>
      </w:r>
      <w:r w:rsidR="009467F0">
        <w:t xml:space="preserve">.1 </w:t>
      </w:r>
      <w:r w:rsidR="007B7C9E" w:rsidRPr="00881D88">
        <w:t>Application and Site Feasibility</w:t>
      </w:r>
      <w:bookmarkEnd w:id="148"/>
      <w:bookmarkEnd w:id="149"/>
    </w:p>
    <w:p w14:paraId="529A7796" w14:textId="3E0410AE" w:rsidR="007B7C9E" w:rsidRPr="00881D88" w:rsidRDefault="007B7C9E" w:rsidP="007B7C9E">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Proprietary water quality units can provide water quality benefits for sites with limited area for infiltration</w:t>
      </w:r>
      <w:r w:rsidR="009467F0">
        <w:rPr>
          <w:rFonts w:ascii="Arial" w:hAnsi="Arial" w:cs="Arial"/>
          <w:color w:val="000000"/>
          <w:sz w:val="20"/>
          <w:szCs w:val="20"/>
        </w:rPr>
        <w:t xml:space="preserve"> </w:t>
      </w:r>
      <w:r w:rsidRPr="00881D88">
        <w:rPr>
          <w:rFonts w:ascii="Arial" w:hAnsi="Arial" w:cs="Arial"/>
          <w:color w:val="000000"/>
          <w:sz w:val="20"/>
          <w:szCs w:val="20"/>
        </w:rPr>
        <w:t>opportunities. Some systems are suitable for areas with impervious runoff or hazardous</w:t>
      </w:r>
      <w:r w:rsidR="009467F0">
        <w:rPr>
          <w:rFonts w:ascii="Arial" w:hAnsi="Arial" w:cs="Arial"/>
          <w:color w:val="000000"/>
          <w:sz w:val="20"/>
          <w:szCs w:val="20"/>
        </w:rPr>
        <w:t xml:space="preserve"> </w:t>
      </w:r>
      <w:r w:rsidRPr="00881D88">
        <w:rPr>
          <w:rFonts w:ascii="Arial" w:hAnsi="Arial" w:cs="Arial"/>
          <w:color w:val="000000"/>
          <w:sz w:val="20"/>
          <w:szCs w:val="20"/>
        </w:rPr>
        <w:t xml:space="preserve">materials because they provide treatment of water before it is infiltrated into the soil. </w:t>
      </w:r>
    </w:p>
    <w:p w14:paraId="62DD094F" w14:textId="7BB3F7DD" w:rsidR="007B7C9E" w:rsidRPr="00881D88" w:rsidRDefault="008E78ED" w:rsidP="009467F0">
      <w:pPr>
        <w:pStyle w:val="Heading3"/>
      </w:pPr>
      <w:bookmarkStart w:id="150" w:name="_Toc51058285"/>
      <w:bookmarkStart w:id="151" w:name="_Toc70695604"/>
      <w:r>
        <w:t>18.4.10</w:t>
      </w:r>
      <w:r w:rsidR="009467F0">
        <w:t xml:space="preserve">.2 </w:t>
      </w:r>
      <w:r w:rsidR="007B7C9E" w:rsidRPr="00881D88">
        <w:t>Physical Requirements</w:t>
      </w:r>
      <w:bookmarkEnd w:id="150"/>
      <w:bookmarkEnd w:id="151"/>
    </w:p>
    <w:p w14:paraId="25E8A419" w14:textId="3D00C1B2" w:rsidR="007B7C9E" w:rsidRPr="00881D88" w:rsidRDefault="007B7C9E" w:rsidP="007B7C9E">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Proprietary water quality units vary bas</w:t>
      </w:r>
      <w:r w:rsidR="006F5B3C">
        <w:rPr>
          <w:rFonts w:ascii="Arial" w:hAnsi="Arial" w:cs="Arial"/>
          <w:color w:val="000000"/>
          <w:sz w:val="20"/>
          <w:szCs w:val="20"/>
        </w:rPr>
        <w:t>ed on the manufacturer; the approved</w:t>
      </w:r>
      <w:r w:rsidRPr="00881D88">
        <w:rPr>
          <w:rFonts w:ascii="Arial" w:hAnsi="Arial" w:cs="Arial"/>
          <w:color w:val="000000"/>
          <w:sz w:val="20"/>
          <w:szCs w:val="20"/>
        </w:rPr>
        <w:t xml:space="preserve"> types of units are outlined below</w:t>
      </w:r>
      <w:r w:rsidR="00815C54">
        <w:rPr>
          <w:rFonts w:ascii="Arial" w:hAnsi="Arial" w:cs="Arial"/>
          <w:color w:val="000000"/>
          <w:sz w:val="20"/>
          <w:szCs w:val="20"/>
        </w:rPr>
        <w:t>.</w:t>
      </w:r>
    </w:p>
    <w:p w14:paraId="4293644F" w14:textId="5C6CC98D" w:rsidR="007B7C9E" w:rsidRPr="00881D88" w:rsidRDefault="00EC2F51" w:rsidP="003E79C5">
      <w:pPr>
        <w:pStyle w:val="Heading4"/>
      </w:pPr>
      <w:r>
        <w:t>18.4.1</w:t>
      </w:r>
      <w:r w:rsidR="008E78ED">
        <w:t>0</w:t>
      </w:r>
      <w:r w:rsidR="003E79C5">
        <w:t xml:space="preserve">.2.1 </w:t>
      </w:r>
      <w:r w:rsidR="007B7C9E" w:rsidRPr="00881D88">
        <w:t>Chambered Devices</w:t>
      </w:r>
    </w:p>
    <w:p w14:paraId="2B7C0E48" w14:textId="51E4C971" w:rsidR="007B7C9E" w:rsidRPr="00881D88" w:rsidRDefault="007B7C9E" w:rsidP="007B7C9E">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Chamb</w:t>
      </w:r>
      <w:r w:rsidR="00D6793C">
        <w:rPr>
          <w:rFonts w:ascii="Arial" w:hAnsi="Arial" w:cs="Arial"/>
          <w:color w:val="000000"/>
          <w:sz w:val="20"/>
          <w:szCs w:val="20"/>
        </w:rPr>
        <w:t>ered devices</w:t>
      </w:r>
      <w:r w:rsidRPr="00881D88">
        <w:rPr>
          <w:rFonts w:ascii="Arial" w:hAnsi="Arial" w:cs="Arial"/>
          <w:color w:val="000000"/>
          <w:sz w:val="20"/>
          <w:szCs w:val="20"/>
        </w:rPr>
        <w:t xml:space="preserve"> allow water to flow into a sump-like structure separated by vertical baffle plate walls, dividing the structure into chambers. </w:t>
      </w:r>
      <w:r w:rsidR="008F33A2">
        <w:rPr>
          <w:rFonts w:ascii="Arial" w:hAnsi="Arial" w:cs="Arial"/>
          <w:color w:val="000000"/>
          <w:sz w:val="20"/>
          <w:szCs w:val="20"/>
        </w:rPr>
        <w:t>Typically, s</w:t>
      </w:r>
      <w:r w:rsidRPr="00881D88">
        <w:rPr>
          <w:rFonts w:ascii="Arial" w:hAnsi="Arial" w:cs="Arial"/>
          <w:color w:val="000000"/>
          <w:sz w:val="20"/>
          <w:szCs w:val="20"/>
        </w:rPr>
        <w:t xml:space="preserve">ediment and debris settle and oil and grease collect at the surface in the first two chambers, and flow exits the unit in a third chamber. As with hydrodynamic units, these structures </w:t>
      </w:r>
      <w:r w:rsidR="00D6793C">
        <w:rPr>
          <w:rFonts w:ascii="Arial" w:hAnsi="Arial" w:cs="Arial"/>
          <w:color w:val="000000"/>
          <w:sz w:val="20"/>
          <w:szCs w:val="20"/>
        </w:rPr>
        <w:t>must be</w:t>
      </w:r>
      <w:r w:rsidRPr="00881D88">
        <w:rPr>
          <w:rFonts w:ascii="Arial" w:hAnsi="Arial" w:cs="Arial"/>
          <w:color w:val="000000"/>
          <w:sz w:val="20"/>
          <w:szCs w:val="20"/>
        </w:rPr>
        <w:t xml:space="preserve"> designed to bypass larger storms. Regular inspection and maintenance frequency </w:t>
      </w:r>
      <w:r w:rsidR="00D86CB4">
        <w:rPr>
          <w:rFonts w:ascii="Arial" w:hAnsi="Arial" w:cs="Arial"/>
          <w:color w:val="000000"/>
          <w:sz w:val="20"/>
          <w:szCs w:val="20"/>
        </w:rPr>
        <w:t>must</w:t>
      </w:r>
      <w:r w:rsidR="00D86CB4" w:rsidRPr="00881D88">
        <w:rPr>
          <w:rFonts w:ascii="Arial" w:hAnsi="Arial" w:cs="Arial"/>
          <w:color w:val="000000"/>
          <w:sz w:val="20"/>
          <w:szCs w:val="20"/>
        </w:rPr>
        <w:t xml:space="preserve"> </w:t>
      </w:r>
      <w:r w:rsidRPr="00881D88">
        <w:rPr>
          <w:rFonts w:ascii="Arial" w:hAnsi="Arial" w:cs="Arial"/>
          <w:color w:val="000000"/>
          <w:sz w:val="20"/>
          <w:szCs w:val="20"/>
        </w:rPr>
        <w:t>be considered as part of the design process.</w:t>
      </w:r>
    </w:p>
    <w:p w14:paraId="1E45C504" w14:textId="1036072A" w:rsidR="007B7C9E" w:rsidRPr="00881D88" w:rsidRDefault="00EC2F51" w:rsidP="003E79C5">
      <w:pPr>
        <w:pStyle w:val="Heading4"/>
      </w:pPr>
      <w:r>
        <w:t>18.4.1</w:t>
      </w:r>
      <w:r w:rsidR="008E78ED">
        <w:t>0</w:t>
      </w:r>
      <w:r w:rsidR="003E79C5">
        <w:t xml:space="preserve">.2.2 </w:t>
      </w:r>
      <w:r w:rsidR="007B7C9E" w:rsidRPr="00881D88">
        <w:t>Hydrodynamic Devices</w:t>
      </w:r>
    </w:p>
    <w:p w14:paraId="2A54E755" w14:textId="197637DC" w:rsidR="007B7C9E" w:rsidRPr="00881D88" w:rsidRDefault="007B7C9E" w:rsidP="007B7C9E">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Hydrodynamic units route flow through the system using a swirling motion. Particles of sediment and debris separate and fall to the bottom, while floating materials are retained by a baffle wall. Hydrodynamic devices </w:t>
      </w:r>
      <w:r w:rsidR="00D6793C">
        <w:rPr>
          <w:rFonts w:ascii="Arial" w:hAnsi="Arial" w:cs="Arial"/>
          <w:color w:val="000000"/>
          <w:sz w:val="20"/>
          <w:szCs w:val="20"/>
        </w:rPr>
        <w:t>must be</w:t>
      </w:r>
      <w:r w:rsidRPr="00881D88">
        <w:rPr>
          <w:rFonts w:ascii="Arial" w:hAnsi="Arial" w:cs="Arial"/>
          <w:color w:val="000000"/>
          <w:sz w:val="20"/>
          <w:szCs w:val="20"/>
        </w:rPr>
        <w:t xml:space="preserve"> designed to bypass flow from larger storm events to prevent re-suspension of captured sediment and debris.</w:t>
      </w:r>
      <w:r w:rsidR="00D6793C">
        <w:rPr>
          <w:rFonts w:ascii="Arial" w:hAnsi="Arial" w:cs="Arial"/>
          <w:color w:val="000000"/>
          <w:sz w:val="20"/>
          <w:szCs w:val="20"/>
        </w:rPr>
        <w:t xml:space="preserve"> </w:t>
      </w:r>
      <w:r w:rsidRPr="00881D88">
        <w:rPr>
          <w:rFonts w:ascii="Arial" w:hAnsi="Arial" w:cs="Arial"/>
          <w:color w:val="000000"/>
          <w:sz w:val="20"/>
          <w:szCs w:val="20"/>
        </w:rPr>
        <w:t>Regular inspection and maintenance frequency should be considered as part of the design process.</w:t>
      </w:r>
    </w:p>
    <w:p w14:paraId="76AC1370" w14:textId="45DE48C7" w:rsidR="007B7C9E" w:rsidRPr="00881D88" w:rsidRDefault="00EC2F51" w:rsidP="00D6793C">
      <w:pPr>
        <w:pStyle w:val="Heading3"/>
      </w:pPr>
      <w:bookmarkStart w:id="152" w:name="_Toc51058286"/>
      <w:bookmarkStart w:id="153" w:name="_Toc70695605"/>
      <w:r>
        <w:t>18.4.1</w:t>
      </w:r>
      <w:r w:rsidR="008E78ED">
        <w:t>0</w:t>
      </w:r>
      <w:r w:rsidR="00D6793C">
        <w:t xml:space="preserve">.3 </w:t>
      </w:r>
      <w:r w:rsidR="007B7C9E" w:rsidRPr="00D6793C">
        <w:t>Design</w:t>
      </w:r>
      <w:r w:rsidR="007B7C9E" w:rsidRPr="00881D88">
        <w:t xml:space="preserve"> Criteria</w:t>
      </w:r>
      <w:bookmarkEnd w:id="152"/>
      <w:bookmarkEnd w:id="153"/>
    </w:p>
    <w:p w14:paraId="0E163584" w14:textId="02C73A6B" w:rsidR="007B7C9E" w:rsidRPr="00881D88" w:rsidRDefault="007B7C9E" w:rsidP="00D6793C">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Design for water quality units shall be based on MSD minimum design requirements as well as the manufacturer’s recommendations. </w:t>
      </w:r>
    </w:p>
    <w:p w14:paraId="4854F2C7" w14:textId="3F3D75DC" w:rsidR="007B7C9E" w:rsidRPr="00AF571F" w:rsidRDefault="00EC2F51" w:rsidP="00D6793C">
      <w:pPr>
        <w:pStyle w:val="Heading4"/>
        <w:rPr>
          <w:rFonts w:cs="Arial"/>
          <w:bCs/>
          <w:szCs w:val="20"/>
        </w:rPr>
      </w:pPr>
      <w:r w:rsidRPr="00986CBD">
        <w:t>18.4.1</w:t>
      </w:r>
      <w:r w:rsidR="008E78ED" w:rsidRPr="00986CBD">
        <w:t>0</w:t>
      </w:r>
      <w:r w:rsidR="00D6793C" w:rsidRPr="00986CBD">
        <w:t xml:space="preserve">.3.1 </w:t>
      </w:r>
      <w:r w:rsidR="007B7C9E" w:rsidRPr="00AF571F">
        <w:rPr>
          <w:rFonts w:cs="Arial"/>
          <w:bCs/>
          <w:szCs w:val="20"/>
        </w:rPr>
        <w:t>Location</w:t>
      </w:r>
    </w:p>
    <w:p w14:paraId="11DEA09E" w14:textId="7BB021E1" w:rsidR="00986CBD" w:rsidRDefault="007B7C9E" w:rsidP="00986CBD">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Water quality units can be installed upstream of </w:t>
      </w:r>
      <w:r w:rsidR="00922509">
        <w:rPr>
          <w:rFonts w:ascii="Arial" w:hAnsi="Arial" w:cs="Arial"/>
          <w:color w:val="000000"/>
          <w:sz w:val="20"/>
          <w:szCs w:val="20"/>
        </w:rPr>
        <w:t>BMP</w:t>
      </w:r>
      <w:r w:rsidRPr="00881D88">
        <w:rPr>
          <w:rFonts w:ascii="Arial" w:hAnsi="Arial" w:cs="Arial"/>
          <w:color w:val="000000"/>
          <w:sz w:val="20"/>
          <w:szCs w:val="20"/>
        </w:rPr>
        <w:t xml:space="preserve">s in series for pretreatment. Pretreatment is required for </w:t>
      </w:r>
      <w:r w:rsidR="00922509">
        <w:rPr>
          <w:rFonts w:ascii="Arial" w:hAnsi="Arial" w:cs="Arial"/>
          <w:color w:val="000000"/>
          <w:sz w:val="20"/>
          <w:szCs w:val="20"/>
        </w:rPr>
        <w:t>BMP</w:t>
      </w:r>
      <w:r w:rsidRPr="00881D88">
        <w:rPr>
          <w:rFonts w:ascii="Arial" w:hAnsi="Arial" w:cs="Arial"/>
          <w:color w:val="000000"/>
          <w:sz w:val="20"/>
          <w:szCs w:val="20"/>
        </w:rPr>
        <w:t>s where maintenance access is limited su</w:t>
      </w:r>
      <w:r w:rsidR="006F5B3C">
        <w:rPr>
          <w:rFonts w:ascii="Arial" w:hAnsi="Arial" w:cs="Arial"/>
          <w:color w:val="000000"/>
          <w:sz w:val="20"/>
          <w:szCs w:val="20"/>
        </w:rPr>
        <w:t>ch as infiltration trenches</w:t>
      </w:r>
      <w:r w:rsidR="00D86CB4" w:rsidRPr="00D86CB4">
        <w:rPr>
          <w:rFonts w:ascii="Arial" w:hAnsi="Arial" w:cs="Arial"/>
          <w:color w:val="000000"/>
          <w:sz w:val="20"/>
          <w:szCs w:val="20"/>
        </w:rPr>
        <w:t xml:space="preserve"> </w:t>
      </w:r>
      <w:r w:rsidR="00D86CB4">
        <w:rPr>
          <w:rFonts w:ascii="Arial" w:hAnsi="Arial" w:cs="Arial"/>
          <w:color w:val="000000"/>
          <w:sz w:val="20"/>
          <w:szCs w:val="20"/>
        </w:rPr>
        <w:t>and underground detention and infiltration systems</w:t>
      </w:r>
      <w:r w:rsidRPr="00881D88">
        <w:rPr>
          <w:rFonts w:ascii="Arial" w:hAnsi="Arial" w:cs="Arial"/>
          <w:color w:val="000000"/>
          <w:sz w:val="20"/>
          <w:szCs w:val="20"/>
        </w:rPr>
        <w:t>. Refer to manufacturer’s recommendations for maximum drainage area.</w:t>
      </w:r>
      <w:r w:rsidR="006F5B3C">
        <w:rPr>
          <w:rFonts w:ascii="Arial" w:hAnsi="Arial" w:cs="Arial"/>
          <w:color w:val="000000"/>
          <w:sz w:val="20"/>
          <w:szCs w:val="20"/>
        </w:rPr>
        <w:t xml:space="preserve">  Water quality</w:t>
      </w:r>
      <w:r w:rsidR="00D6793C">
        <w:rPr>
          <w:rFonts w:ascii="Arial" w:hAnsi="Arial" w:cs="Arial"/>
          <w:color w:val="000000"/>
          <w:sz w:val="20"/>
          <w:szCs w:val="20"/>
        </w:rPr>
        <w:t xml:space="preserve"> unit</w:t>
      </w:r>
      <w:r w:rsidR="006F5B3C">
        <w:rPr>
          <w:rFonts w:ascii="Arial" w:hAnsi="Arial" w:cs="Arial"/>
          <w:color w:val="000000"/>
          <w:sz w:val="20"/>
          <w:szCs w:val="20"/>
        </w:rPr>
        <w:t>s</w:t>
      </w:r>
      <w:r w:rsidR="00D6793C">
        <w:rPr>
          <w:rFonts w:ascii="Arial" w:hAnsi="Arial" w:cs="Arial"/>
          <w:color w:val="000000"/>
          <w:sz w:val="20"/>
          <w:szCs w:val="20"/>
        </w:rPr>
        <w:t xml:space="preserve"> must be located in an easily accessible area, not in a public roadway, for maintenance and inspection.</w:t>
      </w:r>
      <w:r w:rsidR="00BB0B2B">
        <w:rPr>
          <w:rFonts w:ascii="Arial" w:hAnsi="Arial" w:cs="Arial"/>
          <w:color w:val="000000"/>
          <w:sz w:val="20"/>
          <w:szCs w:val="20"/>
        </w:rPr>
        <w:t xml:space="preserve">  </w:t>
      </w:r>
      <w:r w:rsidR="006F5B3C">
        <w:rPr>
          <w:rFonts w:ascii="Arial" w:hAnsi="Arial" w:cs="Arial"/>
          <w:color w:val="000000"/>
          <w:sz w:val="20"/>
          <w:szCs w:val="20"/>
        </w:rPr>
        <w:t>The m</w:t>
      </w:r>
      <w:r w:rsidR="00BB0B2B">
        <w:rPr>
          <w:rFonts w:ascii="Arial" w:hAnsi="Arial" w:cs="Arial"/>
          <w:color w:val="000000"/>
          <w:sz w:val="20"/>
          <w:szCs w:val="20"/>
        </w:rPr>
        <w:t xml:space="preserve">aximum depth of </w:t>
      </w:r>
      <w:r w:rsidR="006F5B3C">
        <w:rPr>
          <w:rFonts w:ascii="Arial" w:hAnsi="Arial" w:cs="Arial"/>
          <w:color w:val="000000"/>
          <w:sz w:val="20"/>
          <w:szCs w:val="20"/>
        </w:rPr>
        <w:t xml:space="preserve">the </w:t>
      </w:r>
      <w:r w:rsidR="00BB0B2B">
        <w:rPr>
          <w:rFonts w:ascii="Arial" w:hAnsi="Arial" w:cs="Arial"/>
          <w:color w:val="000000"/>
          <w:sz w:val="20"/>
          <w:szCs w:val="20"/>
        </w:rPr>
        <w:t>water quality unit is 25 feet</w:t>
      </w:r>
      <w:r w:rsidR="006F5B3C">
        <w:rPr>
          <w:rFonts w:ascii="Arial" w:hAnsi="Arial" w:cs="Arial"/>
          <w:color w:val="000000"/>
          <w:sz w:val="20"/>
          <w:szCs w:val="20"/>
        </w:rPr>
        <w:t xml:space="preserve"> to allow for inspection of the unit</w:t>
      </w:r>
      <w:r w:rsidR="00BB0B2B">
        <w:rPr>
          <w:rFonts w:ascii="Arial" w:hAnsi="Arial" w:cs="Arial"/>
          <w:color w:val="000000"/>
          <w:sz w:val="20"/>
          <w:szCs w:val="20"/>
        </w:rPr>
        <w:t>.</w:t>
      </w:r>
      <w:r w:rsidR="00986CBD">
        <w:rPr>
          <w:rFonts w:ascii="Arial" w:hAnsi="Arial" w:cs="Arial"/>
          <w:color w:val="000000"/>
          <w:sz w:val="20"/>
          <w:szCs w:val="20"/>
        </w:rPr>
        <w:t xml:space="preserve">  See Exhibit 18-16 for typical diversion structure arrangements.</w:t>
      </w:r>
    </w:p>
    <w:p w14:paraId="7DF2A171" w14:textId="5515816D" w:rsidR="007B7C9E" w:rsidRPr="00881D88" w:rsidRDefault="007B7C9E" w:rsidP="007B7C9E">
      <w:pPr>
        <w:autoSpaceDE w:val="0"/>
        <w:autoSpaceDN w:val="0"/>
        <w:adjustRightInd w:val="0"/>
        <w:spacing w:after="0" w:line="240" w:lineRule="auto"/>
        <w:rPr>
          <w:rFonts w:ascii="Arial" w:hAnsi="Arial" w:cs="Arial"/>
          <w:color w:val="000000"/>
          <w:sz w:val="20"/>
          <w:szCs w:val="20"/>
        </w:rPr>
      </w:pPr>
    </w:p>
    <w:p w14:paraId="0B09FD23" w14:textId="329BF5E3" w:rsidR="007B7C9E" w:rsidRPr="00881D88" w:rsidRDefault="00D6793C" w:rsidP="00D6793C">
      <w:pPr>
        <w:pStyle w:val="Heading4"/>
      </w:pPr>
      <w:r>
        <w:t>1</w:t>
      </w:r>
      <w:r w:rsidR="00EC2F51">
        <w:t>8.4.1</w:t>
      </w:r>
      <w:r w:rsidR="008E78ED">
        <w:t>0</w:t>
      </w:r>
      <w:r>
        <w:t xml:space="preserve">.3.2 </w:t>
      </w:r>
      <w:r w:rsidR="007B7C9E" w:rsidRPr="00881D88">
        <w:t>Inflow Regulation</w:t>
      </w:r>
    </w:p>
    <w:p w14:paraId="516A35BC" w14:textId="367ABA3D" w:rsidR="00E5114D" w:rsidRDefault="00E5114D" w:rsidP="00E5114D">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All proprietary water quality units shall be configured as offline systems, diverting the water quality volume into the unit for treatment and returning flow to the conveyance system or downstream </w:t>
      </w:r>
      <w:r w:rsidR="00922509">
        <w:rPr>
          <w:rFonts w:ascii="Arial" w:hAnsi="Arial" w:cs="Arial"/>
          <w:color w:val="000000"/>
          <w:sz w:val="20"/>
          <w:szCs w:val="20"/>
        </w:rPr>
        <w:t>BMP</w:t>
      </w:r>
      <w:r w:rsidRPr="00881D88">
        <w:rPr>
          <w:rFonts w:ascii="Arial" w:hAnsi="Arial" w:cs="Arial"/>
          <w:color w:val="000000"/>
          <w:sz w:val="20"/>
          <w:szCs w:val="20"/>
        </w:rPr>
        <w:t>. Inflow regulation protects the unit from peak flows while treating the first flush and designed water quality volume.</w:t>
      </w:r>
      <w:r>
        <w:rPr>
          <w:rFonts w:ascii="Arial" w:hAnsi="Arial" w:cs="Arial"/>
          <w:color w:val="000000"/>
          <w:sz w:val="20"/>
          <w:szCs w:val="20"/>
        </w:rPr>
        <w:t xml:space="preserve">  </w:t>
      </w:r>
      <w:r w:rsidR="006F5B3C">
        <w:rPr>
          <w:rFonts w:ascii="Arial" w:hAnsi="Arial" w:cs="Arial"/>
          <w:color w:val="000000"/>
          <w:sz w:val="20"/>
          <w:szCs w:val="20"/>
        </w:rPr>
        <w:t>A b</w:t>
      </w:r>
      <w:r w:rsidRPr="00815C54">
        <w:rPr>
          <w:rFonts w:ascii="Arial" w:hAnsi="Arial" w:cs="Arial"/>
          <w:color w:val="000000"/>
          <w:sz w:val="20"/>
          <w:szCs w:val="20"/>
        </w:rPr>
        <w:t xml:space="preserve">ypass structure </w:t>
      </w:r>
      <w:r w:rsidR="006F5B3C">
        <w:rPr>
          <w:rFonts w:ascii="Arial" w:hAnsi="Arial" w:cs="Arial"/>
          <w:color w:val="000000"/>
          <w:sz w:val="20"/>
          <w:szCs w:val="20"/>
        </w:rPr>
        <w:t>should</w:t>
      </w:r>
      <w:r w:rsidRPr="00815C54">
        <w:rPr>
          <w:rFonts w:ascii="Arial" w:hAnsi="Arial" w:cs="Arial"/>
          <w:color w:val="000000"/>
          <w:sz w:val="20"/>
          <w:szCs w:val="20"/>
        </w:rPr>
        <w:t xml:space="preserve"> direct </w:t>
      </w:r>
      <w:r w:rsidR="006F5B3C">
        <w:rPr>
          <w:rFonts w:ascii="Arial" w:hAnsi="Arial" w:cs="Arial"/>
          <w:color w:val="000000"/>
          <w:sz w:val="20"/>
          <w:szCs w:val="20"/>
        </w:rPr>
        <w:t xml:space="preserve">the </w:t>
      </w:r>
      <w:r w:rsidRPr="00815C54">
        <w:rPr>
          <w:rFonts w:ascii="Arial" w:hAnsi="Arial" w:cs="Arial"/>
          <w:color w:val="000000"/>
          <w:sz w:val="20"/>
          <w:szCs w:val="20"/>
        </w:rPr>
        <w:t>water quality flow rate into the water quality unit and allow larger storm events to bypass the unit.</w:t>
      </w:r>
      <w:r>
        <w:rPr>
          <w:rFonts w:ascii="Arial" w:hAnsi="Arial" w:cs="Arial"/>
          <w:color w:val="000000"/>
          <w:sz w:val="20"/>
          <w:szCs w:val="20"/>
        </w:rPr>
        <w:t xml:space="preserve"> Bypass can be accomplished through a weir or offset pipes.</w:t>
      </w:r>
    </w:p>
    <w:p w14:paraId="4E6943E3" w14:textId="77777777" w:rsidR="001B6C1C" w:rsidRDefault="001B6C1C" w:rsidP="00AF571F">
      <w:pPr>
        <w:spacing w:after="0"/>
        <w:ind w:left="720"/>
        <w:rPr>
          <w:rFonts w:ascii="Arial" w:hAnsi="Arial" w:cs="Arial"/>
          <w:b/>
          <w:sz w:val="20"/>
          <w:szCs w:val="20"/>
        </w:rPr>
      </w:pPr>
    </w:p>
    <w:p w14:paraId="6F81A579" w14:textId="7D9814F7" w:rsidR="00E5114D" w:rsidRPr="000E09E2" w:rsidRDefault="00E5114D" w:rsidP="00AF571F">
      <w:pPr>
        <w:spacing w:after="0"/>
        <w:ind w:left="720"/>
        <w:rPr>
          <w:rFonts w:ascii="Arial" w:hAnsi="Arial" w:cs="Arial"/>
          <w:b/>
          <w:sz w:val="20"/>
          <w:szCs w:val="20"/>
        </w:rPr>
      </w:pPr>
      <w:r w:rsidRPr="000E09E2">
        <w:rPr>
          <w:rFonts w:ascii="Arial" w:hAnsi="Arial" w:cs="Arial"/>
          <w:b/>
          <w:sz w:val="20"/>
          <w:szCs w:val="20"/>
        </w:rPr>
        <w:t>Weir</w:t>
      </w:r>
    </w:p>
    <w:p w14:paraId="5BB5FAE2" w14:textId="2C59FE3C" w:rsidR="00E5114D" w:rsidRPr="000E09E2" w:rsidRDefault="00E5114D" w:rsidP="00AF571F">
      <w:pPr>
        <w:spacing w:after="0"/>
        <w:ind w:left="720"/>
        <w:rPr>
          <w:rFonts w:ascii="Arial" w:hAnsi="Arial" w:cs="Arial"/>
          <w:sz w:val="20"/>
          <w:szCs w:val="20"/>
        </w:rPr>
      </w:pPr>
      <w:r w:rsidRPr="000E09E2">
        <w:rPr>
          <w:rFonts w:ascii="Arial" w:hAnsi="Arial" w:cs="Arial"/>
          <w:sz w:val="20"/>
          <w:szCs w:val="20"/>
        </w:rPr>
        <w:t xml:space="preserve">A junction box with an internal weir structure directs the </w:t>
      </w:r>
      <w:r w:rsidR="00D86CB4" w:rsidRPr="29DDE788">
        <w:rPr>
          <w:rFonts w:ascii="Arial" w:hAnsi="Arial" w:cs="Arial"/>
          <w:sz w:val="20"/>
          <w:szCs w:val="20"/>
        </w:rPr>
        <w:t xml:space="preserve">required water quality peak flow rate </w:t>
      </w:r>
      <w:r w:rsidR="00D86CB4">
        <w:rPr>
          <w:rFonts w:ascii="Arial" w:hAnsi="Arial" w:cs="Arial"/>
          <w:sz w:val="20"/>
          <w:szCs w:val="20"/>
        </w:rPr>
        <w:t>(</w:t>
      </w:r>
      <w:proofErr w:type="spellStart"/>
      <w:proofErr w:type="gramStart"/>
      <w:r w:rsidRPr="000E09E2">
        <w:rPr>
          <w:rFonts w:ascii="Arial" w:hAnsi="Arial" w:cs="Arial"/>
          <w:sz w:val="20"/>
          <w:szCs w:val="20"/>
        </w:rPr>
        <w:t>Q</w:t>
      </w:r>
      <w:r w:rsidRPr="000E09E2">
        <w:rPr>
          <w:rFonts w:ascii="Arial" w:hAnsi="Arial" w:cs="Arial"/>
          <w:sz w:val="20"/>
          <w:szCs w:val="20"/>
          <w:vertAlign w:val="subscript"/>
        </w:rPr>
        <w:t>p</w:t>
      </w:r>
      <w:proofErr w:type="spellEnd"/>
      <w:proofErr w:type="gramEnd"/>
      <w:r w:rsidR="00D86CB4" w:rsidRPr="00AF571F">
        <w:rPr>
          <w:rFonts w:ascii="Arial" w:hAnsi="Arial" w:cs="Arial"/>
          <w:sz w:val="20"/>
          <w:szCs w:val="20"/>
        </w:rPr>
        <w:t>)</w:t>
      </w:r>
      <w:r w:rsidRPr="000E09E2">
        <w:rPr>
          <w:rFonts w:ascii="Arial" w:hAnsi="Arial" w:cs="Arial"/>
          <w:sz w:val="20"/>
          <w:szCs w:val="20"/>
        </w:rPr>
        <w:t xml:space="preserve"> though the WQU while higher flows bypass the WQU over the weir.  Weirs are typically 6</w:t>
      </w:r>
      <w:r w:rsidR="00986CBD">
        <w:rPr>
          <w:rFonts w:ascii="Arial" w:hAnsi="Arial" w:cs="Arial"/>
          <w:sz w:val="20"/>
          <w:szCs w:val="20"/>
        </w:rPr>
        <w:t xml:space="preserve"> inches to </w:t>
      </w:r>
      <w:r w:rsidRPr="000E09E2">
        <w:rPr>
          <w:rFonts w:ascii="Arial" w:hAnsi="Arial" w:cs="Arial"/>
          <w:sz w:val="20"/>
          <w:szCs w:val="20"/>
        </w:rPr>
        <w:t>24</w:t>
      </w:r>
      <w:r w:rsidR="00E323E9">
        <w:rPr>
          <w:rFonts w:ascii="Arial" w:hAnsi="Arial" w:cs="Arial"/>
          <w:sz w:val="20"/>
          <w:szCs w:val="20"/>
        </w:rPr>
        <w:t xml:space="preserve"> inches</w:t>
      </w:r>
      <w:r w:rsidRPr="000E09E2">
        <w:rPr>
          <w:rFonts w:ascii="Arial" w:hAnsi="Arial" w:cs="Arial"/>
          <w:sz w:val="20"/>
          <w:szCs w:val="20"/>
        </w:rPr>
        <w:t xml:space="preserve"> tall but must be designed based upon the characteristic</w:t>
      </w:r>
      <w:r w:rsidR="006F5B3C">
        <w:rPr>
          <w:rFonts w:ascii="Arial" w:hAnsi="Arial" w:cs="Arial"/>
          <w:sz w:val="20"/>
          <w:szCs w:val="20"/>
        </w:rPr>
        <w:t>s</w:t>
      </w:r>
      <w:r w:rsidRPr="000E09E2">
        <w:rPr>
          <w:rFonts w:ascii="Arial" w:hAnsi="Arial" w:cs="Arial"/>
          <w:sz w:val="20"/>
          <w:szCs w:val="20"/>
        </w:rPr>
        <w:t xml:space="preserve"> of the upstream pipe system</w:t>
      </w:r>
      <w:r w:rsidR="002D149E">
        <w:rPr>
          <w:rFonts w:ascii="Arial" w:hAnsi="Arial" w:cs="Arial"/>
          <w:sz w:val="20"/>
          <w:szCs w:val="20"/>
        </w:rPr>
        <w:t>, with a</w:t>
      </w:r>
      <w:r w:rsidR="006F5B3C">
        <w:rPr>
          <w:rFonts w:ascii="Arial" w:hAnsi="Arial" w:cs="Arial"/>
          <w:sz w:val="20"/>
          <w:szCs w:val="20"/>
        </w:rPr>
        <w:t xml:space="preserve"> minimum weir height </w:t>
      </w:r>
      <w:r w:rsidR="004A5EE2">
        <w:rPr>
          <w:rFonts w:ascii="Arial" w:hAnsi="Arial" w:cs="Arial"/>
          <w:sz w:val="20"/>
          <w:szCs w:val="20"/>
        </w:rPr>
        <w:t>of</w:t>
      </w:r>
      <w:r w:rsidR="002D149E">
        <w:rPr>
          <w:rFonts w:ascii="Arial" w:hAnsi="Arial" w:cs="Arial"/>
          <w:sz w:val="20"/>
          <w:szCs w:val="20"/>
        </w:rPr>
        <w:t xml:space="preserve"> 6 inches</w:t>
      </w:r>
      <w:r w:rsidRPr="000E09E2">
        <w:rPr>
          <w:rFonts w:ascii="Arial" w:hAnsi="Arial" w:cs="Arial"/>
          <w:sz w:val="20"/>
          <w:szCs w:val="20"/>
        </w:rPr>
        <w:t xml:space="preserve">.  A critical factor when designing the weir height is the hydraulic jump that is created when the </w:t>
      </w:r>
      <w:proofErr w:type="spellStart"/>
      <w:proofErr w:type="gramStart"/>
      <w:r w:rsidRPr="000E09E2">
        <w:rPr>
          <w:rFonts w:ascii="Arial" w:hAnsi="Arial" w:cs="Arial"/>
          <w:sz w:val="20"/>
          <w:szCs w:val="20"/>
        </w:rPr>
        <w:t>Q</w:t>
      </w:r>
      <w:r w:rsidRPr="000E09E2">
        <w:rPr>
          <w:rFonts w:ascii="Arial" w:hAnsi="Arial" w:cs="Arial"/>
          <w:sz w:val="20"/>
          <w:szCs w:val="20"/>
          <w:vertAlign w:val="subscript"/>
        </w:rPr>
        <w:t>p</w:t>
      </w:r>
      <w:proofErr w:type="spellEnd"/>
      <w:proofErr w:type="gramEnd"/>
      <w:r w:rsidRPr="000E09E2">
        <w:rPr>
          <w:rFonts w:ascii="Arial" w:hAnsi="Arial" w:cs="Arial"/>
          <w:sz w:val="20"/>
          <w:szCs w:val="20"/>
        </w:rPr>
        <w:t xml:space="preserve"> hits the weir.  A weir that is set too low will allow the hydraulic jump to overtop the weir and thus allow some </w:t>
      </w:r>
      <w:proofErr w:type="spellStart"/>
      <w:proofErr w:type="gramStart"/>
      <w:r w:rsidRPr="000E09E2">
        <w:rPr>
          <w:rFonts w:ascii="Arial" w:hAnsi="Arial" w:cs="Arial"/>
          <w:sz w:val="20"/>
          <w:szCs w:val="20"/>
        </w:rPr>
        <w:t>Q</w:t>
      </w:r>
      <w:r w:rsidRPr="000E09E2">
        <w:rPr>
          <w:rFonts w:ascii="Arial" w:hAnsi="Arial" w:cs="Arial"/>
          <w:sz w:val="20"/>
          <w:szCs w:val="20"/>
          <w:vertAlign w:val="subscript"/>
        </w:rPr>
        <w:t>p</w:t>
      </w:r>
      <w:proofErr w:type="spellEnd"/>
      <w:proofErr w:type="gramEnd"/>
      <w:r w:rsidRPr="000E09E2">
        <w:rPr>
          <w:rFonts w:ascii="Arial" w:hAnsi="Arial" w:cs="Arial"/>
          <w:sz w:val="20"/>
          <w:szCs w:val="20"/>
        </w:rPr>
        <w:t xml:space="preserve"> to bypass the WQU.  Conversely, a weir set too high will send flows beyond </w:t>
      </w:r>
      <w:proofErr w:type="spellStart"/>
      <w:proofErr w:type="gramStart"/>
      <w:r w:rsidRPr="000E09E2">
        <w:rPr>
          <w:rFonts w:ascii="Arial" w:hAnsi="Arial" w:cs="Arial"/>
          <w:sz w:val="20"/>
          <w:szCs w:val="20"/>
        </w:rPr>
        <w:t>Q</w:t>
      </w:r>
      <w:r w:rsidRPr="000E09E2">
        <w:rPr>
          <w:rFonts w:ascii="Arial" w:hAnsi="Arial" w:cs="Arial"/>
          <w:sz w:val="20"/>
          <w:szCs w:val="20"/>
          <w:vertAlign w:val="subscript"/>
        </w:rPr>
        <w:t>p</w:t>
      </w:r>
      <w:proofErr w:type="spellEnd"/>
      <w:proofErr w:type="gramEnd"/>
      <w:r w:rsidRPr="000E09E2">
        <w:rPr>
          <w:rFonts w:ascii="Arial" w:hAnsi="Arial" w:cs="Arial"/>
          <w:sz w:val="20"/>
          <w:szCs w:val="20"/>
        </w:rPr>
        <w:t xml:space="preserve"> through the WQU possibly causing the re-suspension of previously captured solids and debris. The most important variable in the hydraulic jump is the slope of the pipe immediately upstream of the diversion structure.  The higher the slope, the larger the energy head and thus, the higher the hydraulic jump.  The slope of the upstream pipe should be kept as low as possible to lower the hydraulic jump.  As a general rule, the weir height should be no more than ½ of the diameter of the pipe immediately </w:t>
      </w:r>
      <w:proofErr w:type="spellStart"/>
      <w:r w:rsidR="00986CBD" w:rsidRPr="000E09E2">
        <w:rPr>
          <w:rFonts w:ascii="Arial" w:hAnsi="Arial" w:cs="Arial"/>
          <w:sz w:val="20"/>
          <w:szCs w:val="20"/>
        </w:rPr>
        <w:t>down</w:t>
      </w:r>
      <w:r w:rsidR="00986CBD">
        <w:rPr>
          <w:rFonts w:ascii="Arial" w:hAnsi="Arial" w:cs="Arial"/>
          <w:sz w:val="20"/>
          <w:szCs w:val="20"/>
        </w:rPr>
        <w:t>gradient</w:t>
      </w:r>
      <w:proofErr w:type="spellEnd"/>
      <w:r w:rsidR="00986CBD" w:rsidRPr="000E09E2">
        <w:rPr>
          <w:rFonts w:ascii="Arial" w:hAnsi="Arial" w:cs="Arial"/>
          <w:sz w:val="20"/>
          <w:szCs w:val="20"/>
        </w:rPr>
        <w:t xml:space="preserve"> </w:t>
      </w:r>
      <w:r w:rsidRPr="000E09E2">
        <w:rPr>
          <w:rFonts w:ascii="Arial" w:hAnsi="Arial" w:cs="Arial"/>
          <w:sz w:val="20"/>
          <w:szCs w:val="20"/>
        </w:rPr>
        <w:t xml:space="preserve">of the junction box.  If more than one pipe converges in the junction box, design the weir height assuming all of the </w:t>
      </w:r>
      <w:proofErr w:type="spellStart"/>
      <w:proofErr w:type="gramStart"/>
      <w:r w:rsidRPr="000E09E2">
        <w:rPr>
          <w:rFonts w:ascii="Arial" w:hAnsi="Arial" w:cs="Arial"/>
          <w:sz w:val="20"/>
          <w:szCs w:val="20"/>
        </w:rPr>
        <w:t>Q</w:t>
      </w:r>
      <w:r w:rsidRPr="000E09E2">
        <w:rPr>
          <w:rFonts w:ascii="Arial" w:hAnsi="Arial" w:cs="Arial"/>
          <w:sz w:val="20"/>
          <w:szCs w:val="20"/>
          <w:vertAlign w:val="subscript"/>
        </w:rPr>
        <w:t>p</w:t>
      </w:r>
      <w:proofErr w:type="spellEnd"/>
      <w:proofErr w:type="gramEnd"/>
      <w:r w:rsidRPr="000E09E2">
        <w:rPr>
          <w:rFonts w:ascii="Arial" w:hAnsi="Arial" w:cs="Arial"/>
          <w:sz w:val="20"/>
          <w:szCs w:val="20"/>
        </w:rPr>
        <w:t xml:space="preserve"> enters the junction box through the larger pipe.  </w:t>
      </w:r>
    </w:p>
    <w:p w14:paraId="0925E67D" w14:textId="77777777" w:rsidR="007B5A2E" w:rsidRDefault="007B5A2E" w:rsidP="00AF571F">
      <w:pPr>
        <w:spacing w:after="0"/>
        <w:ind w:left="720"/>
        <w:rPr>
          <w:rFonts w:ascii="Arial" w:hAnsi="Arial" w:cs="Arial"/>
          <w:b/>
          <w:sz w:val="20"/>
          <w:szCs w:val="20"/>
        </w:rPr>
      </w:pPr>
    </w:p>
    <w:p w14:paraId="6F66878A" w14:textId="29464DDD" w:rsidR="00E5114D" w:rsidRPr="000E09E2" w:rsidRDefault="00E5114D" w:rsidP="00AF571F">
      <w:pPr>
        <w:spacing w:after="0"/>
        <w:ind w:left="720"/>
        <w:rPr>
          <w:rFonts w:ascii="Arial" w:hAnsi="Arial" w:cs="Arial"/>
          <w:b/>
          <w:sz w:val="20"/>
          <w:szCs w:val="20"/>
        </w:rPr>
      </w:pPr>
      <w:r w:rsidRPr="000E09E2">
        <w:rPr>
          <w:rFonts w:ascii="Arial" w:hAnsi="Arial" w:cs="Arial"/>
          <w:b/>
          <w:sz w:val="20"/>
          <w:szCs w:val="20"/>
        </w:rPr>
        <w:t>Offset pipes</w:t>
      </w:r>
    </w:p>
    <w:p w14:paraId="4B6AB85C" w14:textId="5C8455F6" w:rsidR="00E5114D" w:rsidRPr="000E09E2" w:rsidRDefault="00E5114D" w:rsidP="00AF571F">
      <w:pPr>
        <w:ind w:left="720"/>
        <w:rPr>
          <w:rFonts w:ascii="Arial" w:hAnsi="Arial" w:cs="Arial"/>
          <w:sz w:val="20"/>
          <w:szCs w:val="20"/>
        </w:rPr>
      </w:pPr>
      <w:r w:rsidRPr="000E09E2">
        <w:rPr>
          <w:rFonts w:ascii="Arial" w:hAnsi="Arial" w:cs="Arial"/>
          <w:sz w:val="20"/>
          <w:szCs w:val="20"/>
        </w:rPr>
        <w:t xml:space="preserve">Another method to direct </w:t>
      </w:r>
      <w:proofErr w:type="spellStart"/>
      <w:r w:rsidRPr="000E09E2">
        <w:rPr>
          <w:rFonts w:ascii="Arial" w:hAnsi="Arial" w:cs="Arial"/>
          <w:sz w:val="20"/>
          <w:szCs w:val="20"/>
        </w:rPr>
        <w:t>Q</w:t>
      </w:r>
      <w:r w:rsidRPr="000E09E2">
        <w:rPr>
          <w:rFonts w:ascii="Arial" w:hAnsi="Arial" w:cs="Arial"/>
          <w:sz w:val="20"/>
          <w:szCs w:val="20"/>
          <w:vertAlign w:val="subscript"/>
        </w:rPr>
        <w:t>p</w:t>
      </w:r>
      <w:proofErr w:type="spellEnd"/>
      <w:r w:rsidRPr="000E09E2">
        <w:rPr>
          <w:rFonts w:ascii="Arial" w:hAnsi="Arial" w:cs="Arial"/>
          <w:sz w:val="20"/>
          <w:szCs w:val="20"/>
        </w:rPr>
        <w:t xml:space="preserve"> to the WQU while bypassing high flows is to use offsite pipes with a “low flow” pipe to the WQU at the invert of the junction box while a larger pipe is located at a higher elevation in the junction </w:t>
      </w:r>
      <w:r w:rsidR="006F5B3C">
        <w:rPr>
          <w:rFonts w:ascii="Arial" w:hAnsi="Arial" w:cs="Arial"/>
          <w:sz w:val="20"/>
          <w:szCs w:val="20"/>
        </w:rPr>
        <w:t>box structure</w:t>
      </w:r>
      <w:r w:rsidRPr="000E09E2">
        <w:rPr>
          <w:rFonts w:ascii="Arial" w:hAnsi="Arial" w:cs="Arial"/>
          <w:sz w:val="20"/>
          <w:szCs w:val="20"/>
        </w:rPr>
        <w:t xml:space="preserve">.  In an offset pipe configuration, the low flow pipe is typically in a submerged condition with flow to the WQU calculated through the </w:t>
      </w:r>
      <w:r w:rsidR="00980D96">
        <w:rPr>
          <w:rFonts w:ascii="Arial" w:hAnsi="Arial" w:cs="Arial"/>
          <w:sz w:val="20"/>
          <w:szCs w:val="20"/>
        </w:rPr>
        <w:t xml:space="preserve">appropriate </w:t>
      </w:r>
      <w:r w:rsidRPr="000E09E2">
        <w:rPr>
          <w:rFonts w:ascii="Arial" w:hAnsi="Arial" w:cs="Arial"/>
          <w:sz w:val="20"/>
          <w:szCs w:val="20"/>
        </w:rPr>
        <w:t xml:space="preserve">orifice equation with the bypass pipe </w:t>
      </w:r>
      <w:r w:rsidR="00980D96">
        <w:rPr>
          <w:rFonts w:ascii="Arial" w:hAnsi="Arial" w:cs="Arial"/>
          <w:sz w:val="20"/>
          <w:szCs w:val="20"/>
        </w:rPr>
        <w:t xml:space="preserve">invert </w:t>
      </w:r>
      <w:r w:rsidRPr="000E09E2">
        <w:rPr>
          <w:rFonts w:ascii="Arial" w:hAnsi="Arial" w:cs="Arial"/>
          <w:sz w:val="20"/>
          <w:szCs w:val="20"/>
        </w:rPr>
        <w:t xml:space="preserve">set at the top of the required height “h” to force the </w:t>
      </w:r>
      <w:proofErr w:type="spellStart"/>
      <w:proofErr w:type="gramStart"/>
      <w:r w:rsidRPr="000E09E2">
        <w:rPr>
          <w:rFonts w:ascii="Arial" w:hAnsi="Arial" w:cs="Arial"/>
          <w:sz w:val="20"/>
          <w:szCs w:val="20"/>
        </w:rPr>
        <w:t>Q</w:t>
      </w:r>
      <w:r w:rsidRPr="000E09E2">
        <w:rPr>
          <w:rFonts w:ascii="Arial" w:hAnsi="Arial" w:cs="Arial"/>
          <w:sz w:val="20"/>
          <w:szCs w:val="20"/>
          <w:vertAlign w:val="subscript"/>
        </w:rPr>
        <w:t>p</w:t>
      </w:r>
      <w:proofErr w:type="spellEnd"/>
      <w:proofErr w:type="gramEnd"/>
      <w:r w:rsidRPr="000E09E2">
        <w:rPr>
          <w:rFonts w:ascii="Arial" w:hAnsi="Arial" w:cs="Arial"/>
          <w:sz w:val="20"/>
          <w:szCs w:val="20"/>
        </w:rPr>
        <w:t xml:space="preserve"> through the orifice.  A hydraulic jump is still a key design consideration and must be accounted for when setting the bypass pipe elevation.</w:t>
      </w:r>
      <w:r w:rsidR="002D149E">
        <w:rPr>
          <w:rFonts w:ascii="Arial" w:hAnsi="Arial" w:cs="Arial"/>
          <w:sz w:val="20"/>
          <w:szCs w:val="20"/>
        </w:rPr>
        <w:t xml:space="preserve">  The minimum offset shall be 6 inches.</w:t>
      </w:r>
    </w:p>
    <w:p w14:paraId="01EBB190" w14:textId="7ECE163E" w:rsidR="007B7C9E" w:rsidRPr="00881D88" w:rsidRDefault="00EC2F51" w:rsidP="00D6793C">
      <w:pPr>
        <w:pStyle w:val="Heading4"/>
      </w:pPr>
      <w:r>
        <w:t>18.4.1</w:t>
      </w:r>
      <w:r w:rsidR="008E78ED">
        <w:t>0</w:t>
      </w:r>
      <w:r w:rsidR="00D6793C">
        <w:t xml:space="preserve">.3.3 </w:t>
      </w:r>
      <w:r w:rsidR="007B7C9E" w:rsidRPr="00881D88">
        <w:t>Pretreatment</w:t>
      </w:r>
    </w:p>
    <w:p w14:paraId="4A078042" w14:textId="77777777" w:rsidR="007B7C9E" w:rsidRPr="00881D88" w:rsidRDefault="007B7C9E" w:rsidP="007B7C9E">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Proprietary water quality units containing a filter media require a pretreatment/settling chamber to remove coarse sediment, solids, and debris that could clog the filter media.</w:t>
      </w:r>
    </w:p>
    <w:p w14:paraId="7BFA426F" w14:textId="30A7AADA" w:rsidR="007B7C9E" w:rsidRPr="00AF571F" w:rsidRDefault="00EC2F51" w:rsidP="00D6793C">
      <w:pPr>
        <w:pStyle w:val="Heading4"/>
        <w:rPr>
          <w:rFonts w:cs="Arial"/>
          <w:bCs/>
          <w:szCs w:val="20"/>
        </w:rPr>
      </w:pPr>
      <w:r w:rsidRPr="00986CBD">
        <w:t>18.4.1</w:t>
      </w:r>
      <w:r w:rsidR="008E78ED" w:rsidRPr="00986CBD">
        <w:t>0</w:t>
      </w:r>
      <w:r w:rsidR="00D6793C" w:rsidRPr="00986CBD">
        <w:t xml:space="preserve">.3.4 </w:t>
      </w:r>
      <w:r w:rsidR="007B7C9E" w:rsidRPr="00AF571F">
        <w:rPr>
          <w:rFonts w:cs="Arial"/>
          <w:bCs/>
          <w:szCs w:val="20"/>
        </w:rPr>
        <w:t>Sizing</w:t>
      </w:r>
    </w:p>
    <w:p w14:paraId="763C8F18" w14:textId="5DAFE9B3" w:rsidR="000876BC" w:rsidRPr="000E09E2" w:rsidRDefault="000876BC" w:rsidP="000876BC">
      <w:pPr>
        <w:rPr>
          <w:rFonts w:ascii="Arial" w:hAnsi="Arial" w:cs="Arial"/>
          <w:sz w:val="20"/>
          <w:szCs w:val="20"/>
        </w:rPr>
      </w:pPr>
      <w:r w:rsidRPr="000E09E2">
        <w:rPr>
          <w:rFonts w:ascii="Arial" w:hAnsi="Arial" w:cs="Arial"/>
          <w:sz w:val="20"/>
          <w:szCs w:val="20"/>
        </w:rPr>
        <w:t>The Required Water Quality Peak Flow Rate (</w:t>
      </w:r>
      <w:proofErr w:type="spellStart"/>
      <w:proofErr w:type="gramStart"/>
      <w:r w:rsidRPr="000E09E2">
        <w:rPr>
          <w:rFonts w:ascii="Arial" w:hAnsi="Arial" w:cs="Arial"/>
          <w:sz w:val="20"/>
          <w:szCs w:val="20"/>
        </w:rPr>
        <w:t>Q</w:t>
      </w:r>
      <w:r w:rsidRPr="000E09E2">
        <w:rPr>
          <w:rFonts w:ascii="Arial" w:hAnsi="Arial" w:cs="Arial"/>
          <w:sz w:val="20"/>
          <w:szCs w:val="20"/>
          <w:vertAlign w:val="subscript"/>
        </w:rPr>
        <w:t>p</w:t>
      </w:r>
      <w:proofErr w:type="spellEnd"/>
      <w:proofErr w:type="gramEnd"/>
      <w:r w:rsidRPr="000E09E2">
        <w:rPr>
          <w:rFonts w:ascii="Arial" w:hAnsi="Arial" w:cs="Arial"/>
          <w:sz w:val="20"/>
          <w:szCs w:val="20"/>
        </w:rPr>
        <w:t xml:space="preserve">) to be treated by a WQU shall be calculated using the Rational Method (see </w:t>
      </w:r>
      <w:r w:rsidR="00986CBD">
        <w:rPr>
          <w:rFonts w:ascii="Arial" w:hAnsi="Arial" w:cs="Arial"/>
          <w:sz w:val="20"/>
          <w:szCs w:val="20"/>
        </w:rPr>
        <w:t>S</w:t>
      </w:r>
      <w:r w:rsidRPr="000E09E2">
        <w:rPr>
          <w:rFonts w:ascii="Arial" w:hAnsi="Arial" w:cs="Arial"/>
          <w:sz w:val="20"/>
          <w:szCs w:val="20"/>
        </w:rPr>
        <w:t>ections 10.2.3 and 10.3.1 of the MSD Design Manual).  The area and composite c-factor should match the pipe chart on the Composite Drainage Plan sheet except that the rainfall intensity value (</w:t>
      </w:r>
      <w:proofErr w:type="spellStart"/>
      <w:r w:rsidRPr="000E09E2">
        <w:rPr>
          <w:rFonts w:ascii="Arial" w:hAnsi="Arial" w:cs="Arial"/>
          <w:sz w:val="20"/>
          <w:szCs w:val="20"/>
        </w:rPr>
        <w:t>i</w:t>
      </w:r>
      <w:proofErr w:type="spellEnd"/>
      <w:r w:rsidRPr="000E09E2">
        <w:rPr>
          <w:rFonts w:ascii="Arial" w:hAnsi="Arial" w:cs="Arial"/>
          <w:sz w:val="20"/>
          <w:szCs w:val="20"/>
        </w:rPr>
        <w:t>) shall be 0.5 in</w:t>
      </w:r>
      <w:r w:rsidR="00986CBD">
        <w:rPr>
          <w:rFonts w:ascii="Arial" w:hAnsi="Arial" w:cs="Arial"/>
          <w:sz w:val="20"/>
          <w:szCs w:val="20"/>
        </w:rPr>
        <w:t>ches per hour</w:t>
      </w:r>
      <w:r>
        <w:rPr>
          <w:rFonts w:ascii="Arial" w:hAnsi="Arial" w:cs="Arial"/>
          <w:sz w:val="20"/>
          <w:szCs w:val="20"/>
        </w:rPr>
        <w:t xml:space="preserve"> (</w:t>
      </w:r>
      <w:r w:rsidRPr="000E09E2">
        <w:rPr>
          <w:rFonts w:ascii="Arial" w:hAnsi="Arial" w:cs="Arial"/>
          <w:sz w:val="20"/>
          <w:szCs w:val="20"/>
        </w:rPr>
        <w:t>the 80</w:t>
      </w:r>
      <w:r w:rsidRPr="000E09E2">
        <w:rPr>
          <w:rFonts w:ascii="Arial" w:hAnsi="Arial" w:cs="Arial"/>
          <w:sz w:val="20"/>
          <w:szCs w:val="20"/>
          <w:vertAlign w:val="superscript"/>
        </w:rPr>
        <w:t>th</w:t>
      </w:r>
      <w:r w:rsidRPr="000E09E2">
        <w:rPr>
          <w:rFonts w:ascii="Arial" w:hAnsi="Arial" w:cs="Arial"/>
          <w:sz w:val="20"/>
          <w:szCs w:val="20"/>
        </w:rPr>
        <w:t xml:space="preserve"> percentile storm intensity for an average year</w:t>
      </w:r>
      <w:r>
        <w:rPr>
          <w:rFonts w:ascii="Arial" w:hAnsi="Arial" w:cs="Arial"/>
          <w:sz w:val="20"/>
          <w:szCs w:val="20"/>
        </w:rPr>
        <w:t>)</w:t>
      </w:r>
      <w:r w:rsidRPr="000E09E2">
        <w:rPr>
          <w:rFonts w:ascii="Arial" w:hAnsi="Arial" w:cs="Arial"/>
          <w:sz w:val="20"/>
          <w:szCs w:val="20"/>
        </w:rPr>
        <w:t xml:space="preserve">, regardless of the Time of Concentration (Tc).  </w:t>
      </w:r>
    </w:p>
    <w:p w14:paraId="5A047DC4" w14:textId="74908EB6" w:rsidR="007B7C9E" w:rsidRPr="00881D88" w:rsidRDefault="00EC2F51" w:rsidP="00D6793C">
      <w:pPr>
        <w:pStyle w:val="Heading4"/>
      </w:pPr>
      <w:r>
        <w:t>18.4.1</w:t>
      </w:r>
      <w:r w:rsidR="008E78ED">
        <w:t>0</w:t>
      </w:r>
      <w:r w:rsidR="00D6793C">
        <w:t xml:space="preserve">.3.5 </w:t>
      </w:r>
      <w:r w:rsidR="007B7C9E" w:rsidRPr="00881D88">
        <w:t>Installation</w:t>
      </w:r>
    </w:p>
    <w:p w14:paraId="7959B5D2" w14:textId="77777777" w:rsidR="007B7C9E" w:rsidRPr="00881D88" w:rsidRDefault="007B7C9E" w:rsidP="007B7C9E">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Installation should always occur per manufacturer’s recommendations. A manufacturer’s representative should be present on-site during the installation of the water quality unit to ensure proper installation. Based on the water</w:t>
      </w:r>
      <w:r w:rsidRPr="00881D88">
        <w:rPr>
          <w:rFonts w:ascii="Arial" w:hAnsi="Arial" w:cs="Arial"/>
          <w:color w:val="008100"/>
          <w:sz w:val="20"/>
          <w:szCs w:val="20"/>
        </w:rPr>
        <w:t xml:space="preserve"> </w:t>
      </w:r>
      <w:r w:rsidRPr="00881D88">
        <w:rPr>
          <w:rFonts w:ascii="Arial" w:hAnsi="Arial" w:cs="Arial"/>
          <w:color w:val="000000"/>
          <w:sz w:val="20"/>
          <w:szCs w:val="20"/>
        </w:rPr>
        <w:t>quality unit chosen, screens may also need to be installed to prevent mosquitos and rodents from entering the unit.</w:t>
      </w:r>
    </w:p>
    <w:p w14:paraId="1FA919CC" w14:textId="59DA41A8" w:rsidR="007B7C9E" w:rsidRPr="00881D88" w:rsidRDefault="008E78ED" w:rsidP="00D6793C">
      <w:pPr>
        <w:pStyle w:val="Heading4"/>
      </w:pPr>
      <w:r>
        <w:t>18.4.10</w:t>
      </w:r>
      <w:r w:rsidR="00D6793C">
        <w:t xml:space="preserve">.3.6 </w:t>
      </w:r>
      <w:r w:rsidR="007B7C9E" w:rsidRPr="00881D88">
        <w:t>Pollutant Removal</w:t>
      </w:r>
    </w:p>
    <w:p w14:paraId="6BABD905" w14:textId="0E634B49" w:rsidR="00BB0B2B" w:rsidRDefault="007B7C9E" w:rsidP="007B7C9E">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Pollutant removal varies based on the individual design of the water quality unit and can be customized per</w:t>
      </w:r>
      <w:r w:rsidR="00D6793C">
        <w:rPr>
          <w:rFonts w:ascii="Arial" w:hAnsi="Arial" w:cs="Arial"/>
          <w:color w:val="000000"/>
          <w:sz w:val="20"/>
          <w:szCs w:val="20"/>
        </w:rPr>
        <w:t xml:space="preserve"> </w:t>
      </w:r>
      <w:r w:rsidRPr="00881D88">
        <w:rPr>
          <w:rFonts w:ascii="Arial" w:hAnsi="Arial" w:cs="Arial"/>
          <w:color w:val="000000"/>
          <w:sz w:val="20"/>
          <w:szCs w:val="20"/>
        </w:rPr>
        <w:t xml:space="preserve">manufacturers’ recommendations. At a minimum, units must achieve a Total Suspended Solids (TSS) removal efficiency of 80% based on OK-110 (D50=110μm) particle size distribution for the peak flow rate and be </w:t>
      </w:r>
      <w:r w:rsidR="00986CBD">
        <w:rPr>
          <w:rFonts w:ascii="Arial" w:hAnsi="Arial" w:cs="Arial"/>
          <w:color w:val="000000"/>
          <w:sz w:val="20"/>
          <w:szCs w:val="20"/>
        </w:rPr>
        <w:t xml:space="preserve">on the </w:t>
      </w:r>
      <w:r w:rsidRPr="00881D88">
        <w:rPr>
          <w:rFonts w:ascii="Arial" w:hAnsi="Arial" w:cs="Arial"/>
          <w:color w:val="000000"/>
          <w:sz w:val="20"/>
          <w:szCs w:val="20"/>
        </w:rPr>
        <w:t xml:space="preserve">approved </w:t>
      </w:r>
      <w:r w:rsidR="00986CBD">
        <w:rPr>
          <w:rFonts w:ascii="Arial" w:hAnsi="Arial" w:cs="Arial"/>
          <w:color w:val="000000"/>
          <w:sz w:val="20"/>
          <w:szCs w:val="20"/>
        </w:rPr>
        <w:t xml:space="preserve">list for </w:t>
      </w:r>
      <w:r w:rsidRPr="00881D88">
        <w:rPr>
          <w:rFonts w:ascii="Arial" w:hAnsi="Arial" w:cs="Arial"/>
          <w:color w:val="000000"/>
          <w:sz w:val="20"/>
          <w:szCs w:val="20"/>
        </w:rPr>
        <w:t>the City of Indianapolis</w:t>
      </w:r>
      <w:r w:rsidR="00986CBD">
        <w:rPr>
          <w:rFonts w:ascii="Arial" w:hAnsi="Arial" w:cs="Arial"/>
          <w:color w:val="000000"/>
          <w:sz w:val="20"/>
          <w:szCs w:val="20"/>
        </w:rPr>
        <w:t xml:space="preserve"> (see Section 18.4.10.3.7)</w:t>
      </w:r>
      <w:r w:rsidRPr="00881D88">
        <w:rPr>
          <w:rFonts w:ascii="Arial" w:hAnsi="Arial" w:cs="Arial"/>
          <w:color w:val="000000"/>
          <w:sz w:val="20"/>
          <w:szCs w:val="20"/>
        </w:rPr>
        <w:t xml:space="preserve">. If the water quality unit is to be used as pretreatment for another </w:t>
      </w:r>
      <w:r w:rsidR="00922509">
        <w:rPr>
          <w:rFonts w:ascii="Arial" w:hAnsi="Arial" w:cs="Arial"/>
          <w:color w:val="000000"/>
          <w:sz w:val="20"/>
          <w:szCs w:val="20"/>
        </w:rPr>
        <w:t>BMP</w:t>
      </w:r>
      <w:r w:rsidRPr="00881D88">
        <w:rPr>
          <w:rFonts w:ascii="Arial" w:hAnsi="Arial" w:cs="Arial"/>
          <w:color w:val="000000"/>
          <w:sz w:val="20"/>
          <w:szCs w:val="20"/>
        </w:rPr>
        <w:t xml:space="preserve">, a minimum of 50% TSS removal is required. </w:t>
      </w:r>
    </w:p>
    <w:p w14:paraId="32135355" w14:textId="0B0D18D4" w:rsidR="007B7C9E" w:rsidRPr="00881D88" w:rsidRDefault="008E78ED" w:rsidP="00BB0B2B">
      <w:pPr>
        <w:pStyle w:val="Heading4"/>
      </w:pPr>
      <w:r>
        <w:t>18.4.10</w:t>
      </w:r>
      <w:r w:rsidR="00BB0B2B">
        <w:t>.3.</w:t>
      </w:r>
      <w:r w:rsidR="00550EE2">
        <w:t>7</w:t>
      </w:r>
      <w:r w:rsidR="00BB0B2B">
        <w:t xml:space="preserve"> </w:t>
      </w:r>
      <w:r w:rsidR="007B7C9E" w:rsidRPr="00881D88">
        <w:t>Proprietary Water Quality Unit Approval</w:t>
      </w:r>
    </w:p>
    <w:p w14:paraId="2A70B6AD" w14:textId="77777777" w:rsidR="007B7C9E" w:rsidRPr="00881D88" w:rsidRDefault="007B7C9E" w:rsidP="007B7C9E">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MSD formally allows reciprocity with the City of Indianapolis for approving proprietary water quality units</w:t>
      </w:r>
    </w:p>
    <w:p w14:paraId="7635CFFA" w14:textId="1E8BBA8D" w:rsidR="00BB0B2B" w:rsidRDefault="007B7C9E" w:rsidP="007B7C9E">
      <w:pPr>
        <w:autoSpaceDE w:val="0"/>
        <w:autoSpaceDN w:val="0"/>
        <w:adjustRightInd w:val="0"/>
        <w:spacing w:after="0" w:line="240" w:lineRule="auto"/>
        <w:rPr>
          <w:rFonts w:ascii="Arial" w:hAnsi="Arial" w:cs="Arial"/>
          <w:color w:val="000000"/>
          <w:sz w:val="20"/>
          <w:szCs w:val="20"/>
        </w:rPr>
      </w:pPr>
      <w:proofErr w:type="gramStart"/>
      <w:r w:rsidRPr="00881D88">
        <w:rPr>
          <w:rFonts w:ascii="Arial" w:hAnsi="Arial" w:cs="Arial"/>
          <w:color w:val="000000"/>
          <w:sz w:val="20"/>
          <w:szCs w:val="20"/>
        </w:rPr>
        <w:t>using</w:t>
      </w:r>
      <w:proofErr w:type="gramEnd"/>
      <w:r w:rsidRPr="00881D88">
        <w:rPr>
          <w:rFonts w:ascii="Arial" w:hAnsi="Arial" w:cs="Arial"/>
          <w:color w:val="000000"/>
          <w:sz w:val="20"/>
          <w:szCs w:val="20"/>
        </w:rPr>
        <w:t xml:space="preserve"> the</w:t>
      </w:r>
      <w:r w:rsidR="00BB0B2B">
        <w:rPr>
          <w:rFonts w:ascii="Arial" w:hAnsi="Arial" w:cs="Arial"/>
          <w:color w:val="000000"/>
          <w:sz w:val="20"/>
          <w:szCs w:val="20"/>
        </w:rPr>
        <w:t xml:space="preserve"> currently approved version of the</w:t>
      </w:r>
      <w:r w:rsidRPr="00881D88">
        <w:rPr>
          <w:rFonts w:ascii="Arial" w:hAnsi="Arial" w:cs="Arial"/>
          <w:color w:val="000000"/>
          <w:sz w:val="20"/>
          <w:szCs w:val="20"/>
        </w:rPr>
        <w:t xml:space="preserve"> “City of Indianapolis Stormwater Quality Unit (SQU) Selection Guide”. Units approved by the City of Indianapolis using the TSS specification above may be considered “approved” for use in Jefferson County for the req</w:t>
      </w:r>
      <w:r w:rsidR="007B5A2E">
        <w:rPr>
          <w:rFonts w:ascii="Arial" w:hAnsi="Arial" w:cs="Arial"/>
          <w:color w:val="000000"/>
          <w:sz w:val="20"/>
          <w:szCs w:val="20"/>
        </w:rPr>
        <w:t>uired flow rate</w:t>
      </w:r>
      <w:r w:rsidRPr="00881D88">
        <w:rPr>
          <w:rFonts w:ascii="Arial" w:hAnsi="Arial" w:cs="Arial"/>
          <w:color w:val="000000"/>
          <w:sz w:val="20"/>
          <w:szCs w:val="20"/>
        </w:rPr>
        <w:t xml:space="preserve">. </w:t>
      </w:r>
    </w:p>
    <w:p w14:paraId="77F2B02C" w14:textId="77777777" w:rsidR="00BB0B2B" w:rsidRDefault="00BB0B2B" w:rsidP="007B7C9E">
      <w:pPr>
        <w:autoSpaceDE w:val="0"/>
        <w:autoSpaceDN w:val="0"/>
        <w:adjustRightInd w:val="0"/>
        <w:spacing w:after="0" w:line="240" w:lineRule="auto"/>
        <w:rPr>
          <w:rFonts w:ascii="Arial" w:hAnsi="Arial" w:cs="Arial"/>
          <w:color w:val="000000"/>
          <w:sz w:val="20"/>
          <w:szCs w:val="20"/>
        </w:rPr>
      </w:pPr>
    </w:p>
    <w:p w14:paraId="0AD778A0" w14:textId="47ABCB33" w:rsidR="007B7C9E" w:rsidRPr="00881D88" w:rsidRDefault="007B7C9E" w:rsidP="007B7C9E">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If a unit is not on the list, the design engineer must submit third party verification of performance (such as New Jersey Department of Environmental Protection, New Jersey</w:t>
      </w:r>
      <w:r w:rsidR="00BB0B2B">
        <w:rPr>
          <w:rFonts w:ascii="Arial" w:hAnsi="Arial" w:cs="Arial"/>
          <w:color w:val="000000"/>
          <w:sz w:val="20"/>
          <w:szCs w:val="20"/>
        </w:rPr>
        <w:t xml:space="preserve"> </w:t>
      </w:r>
      <w:r w:rsidRPr="00881D88">
        <w:rPr>
          <w:rFonts w:ascii="Arial" w:hAnsi="Arial" w:cs="Arial"/>
          <w:color w:val="000000"/>
          <w:sz w:val="20"/>
          <w:szCs w:val="20"/>
        </w:rPr>
        <w:t>Corporation of Advanced Technology, Maine Department of Environmental Protection, etc.) to show that the proposed unit meets MSD’s specifications, for MSD review and approval for use.</w:t>
      </w:r>
    </w:p>
    <w:p w14:paraId="073B3D23" w14:textId="6BDCD4A2" w:rsidR="007B7C9E" w:rsidRPr="00881D88" w:rsidRDefault="007B7C9E" w:rsidP="007B7C9E">
      <w:pPr>
        <w:autoSpaceDE w:val="0"/>
        <w:autoSpaceDN w:val="0"/>
        <w:adjustRightInd w:val="0"/>
        <w:spacing w:after="0" w:line="240" w:lineRule="auto"/>
        <w:rPr>
          <w:rFonts w:ascii="Arial" w:hAnsi="Arial" w:cs="Arial"/>
          <w:color w:val="000000"/>
          <w:sz w:val="20"/>
          <w:szCs w:val="20"/>
        </w:rPr>
      </w:pPr>
    </w:p>
    <w:p w14:paraId="08922726" w14:textId="4E71A689" w:rsidR="007B7C9E" w:rsidRPr="00881D88" w:rsidRDefault="001B6C1C" w:rsidP="00BB0B2B">
      <w:pPr>
        <w:pStyle w:val="Heading2"/>
      </w:pPr>
      <w:bookmarkStart w:id="154" w:name="_18.4.11_Open_Infiltration"/>
      <w:bookmarkStart w:id="155" w:name="_Toc51058287"/>
      <w:bookmarkStart w:id="156" w:name="_Toc70695606"/>
      <w:bookmarkEnd w:id="154"/>
      <w:r w:rsidRPr="00F141DE">
        <w:rPr>
          <w:rFonts w:cs="Arial"/>
          <w:noProof/>
          <w:szCs w:val="20"/>
        </w:rPr>
        <w:drawing>
          <wp:anchor distT="0" distB="0" distL="114300" distR="114300" simplePos="0" relativeHeight="251721728" behindDoc="1" locked="0" layoutInCell="1" allowOverlap="1" wp14:anchorId="196BA85E" wp14:editId="27782E91">
            <wp:simplePos x="0" y="0"/>
            <wp:positionH relativeFrom="margin">
              <wp:posOffset>3388995</wp:posOffset>
            </wp:positionH>
            <wp:positionV relativeFrom="paragraph">
              <wp:posOffset>86995</wp:posOffset>
            </wp:positionV>
            <wp:extent cx="2760980" cy="2257425"/>
            <wp:effectExtent l="4127" t="0" r="5398" b="5397"/>
            <wp:wrapTight wrapText="bothSides">
              <wp:wrapPolygon edited="0">
                <wp:start x="32" y="21639"/>
                <wp:lineTo x="21493" y="21639"/>
                <wp:lineTo x="21493" y="131"/>
                <wp:lineTo x="32" y="131"/>
                <wp:lineTo x="32" y="21639"/>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DATA\MS4\Post-Construction\Design Manual\2020 Updates\Chapter 18\Pictures\InfTrench_FairdaleLibrary.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8282"/>
                    <a:stretch/>
                  </pic:blipFill>
                  <pic:spPr bwMode="auto">
                    <a:xfrm rot="5400000">
                      <a:off x="0" y="0"/>
                      <a:ext cx="2760980" cy="2257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7F47">
        <w:t>18.4.11</w:t>
      </w:r>
      <w:r w:rsidR="00F30692" w:rsidRPr="00881D88">
        <w:t xml:space="preserve"> </w:t>
      </w:r>
      <w:r w:rsidR="006F2B17">
        <w:t>Open</w:t>
      </w:r>
      <w:r w:rsidR="00CB5C15">
        <w:t xml:space="preserve"> </w:t>
      </w:r>
      <w:r w:rsidR="00F30692" w:rsidRPr="00881D88">
        <w:t>Infiltration Trenches</w:t>
      </w:r>
      <w:bookmarkEnd w:id="155"/>
      <w:bookmarkEnd w:id="156"/>
    </w:p>
    <w:p w14:paraId="69F480B1" w14:textId="52597F33" w:rsidR="00F30692" w:rsidRPr="00881D88" w:rsidRDefault="00F30692" w:rsidP="007B7C9E">
      <w:pPr>
        <w:autoSpaceDE w:val="0"/>
        <w:autoSpaceDN w:val="0"/>
        <w:adjustRightInd w:val="0"/>
        <w:spacing w:after="0" w:line="240" w:lineRule="auto"/>
        <w:rPr>
          <w:rFonts w:ascii="Arial" w:hAnsi="Arial" w:cs="Arial"/>
          <w:b/>
          <w:bCs/>
          <w:sz w:val="20"/>
          <w:szCs w:val="20"/>
        </w:rPr>
      </w:pPr>
    </w:p>
    <w:p w14:paraId="63FA06BA" w14:textId="5CB9A8C1" w:rsidR="00F30692" w:rsidRPr="00881D88" w:rsidRDefault="006F2B17" w:rsidP="00F30692">
      <w:pPr>
        <w:autoSpaceDE w:val="0"/>
        <w:autoSpaceDN w:val="0"/>
        <w:adjustRightInd w:val="0"/>
        <w:spacing w:after="0" w:line="240" w:lineRule="auto"/>
        <w:rPr>
          <w:rFonts w:ascii="Arial" w:hAnsi="Arial" w:cs="Arial"/>
          <w:sz w:val="20"/>
          <w:szCs w:val="20"/>
        </w:rPr>
      </w:pPr>
      <w:r>
        <w:rPr>
          <w:rFonts w:ascii="Arial" w:hAnsi="Arial" w:cs="Arial"/>
          <w:sz w:val="20"/>
          <w:szCs w:val="20"/>
        </w:rPr>
        <w:t>Open</w:t>
      </w:r>
      <w:r w:rsidR="009610A0">
        <w:rPr>
          <w:rFonts w:ascii="Arial" w:hAnsi="Arial" w:cs="Arial"/>
          <w:sz w:val="20"/>
          <w:szCs w:val="20"/>
        </w:rPr>
        <w:t xml:space="preserve"> i</w:t>
      </w:r>
      <w:r w:rsidR="00F30692" w:rsidRPr="00881D88">
        <w:rPr>
          <w:rFonts w:ascii="Arial" w:hAnsi="Arial" w:cs="Arial"/>
          <w:sz w:val="20"/>
          <w:szCs w:val="20"/>
        </w:rPr>
        <w:t>nfiltration trenches are shallow, excavated areas that receive stormwater. Overland flow or a perforated inlet pipe allows stormwater to infiltrate through an aggregate bed and into the underlying soil, filtering stormwater pollutants. Design requirements for infiltration trenches include: pretreatment, drainage area size, storage capacity, and the exfiltration of the water to subsurface soil. Infiltration trenches improve water quality through:</w:t>
      </w:r>
    </w:p>
    <w:p w14:paraId="09E0F427" w14:textId="018984A5" w:rsidR="00F30692" w:rsidRPr="00881D88" w:rsidRDefault="00F30692" w:rsidP="00F30692">
      <w:pPr>
        <w:autoSpaceDE w:val="0"/>
        <w:autoSpaceDN w:val="0"/>
        <w:adjustRightInd w:val="0"/>
        <w:spacing w:after="0" w:line="240" w:lineRule="auto"/>
        <w:rPr>
          <w:rFonts w:ascii="Arial" w:hAnsi="Arial" w:cs="Arial"/>
          <w:sz w:val="20"/>
          <w:szCs w:val="20"/>
        </w:rPr>
      </w:pPr>
    </w:p>
    <w:p w14:paraId="160322D5" w14:textId="389D4E18" w:rsidR="00F30692" w:rsidRPr="00BB0B2B" w:rsidRDefault="00F30692" w:rsidP="008D6F60">
      <w:pPr>
        <w:pStyle w:val="ListParagraph"/>
        <w:numPr>
          <w:ilvl w:val="0"/>
          <w:numId w:val="55"/>
        </w:numPr>
        <w:autoSpaceDE w:val="0"/>
        <w:autoSpaceDN w:val="0"/>
        <w:adjustRightInd w:val="0"/>
        <w:spacing w:after="0" w:line="240" w:lineRule="auto"/>
        <w:rPr>
          <w:rFonts w:ascii="Arial" w:hAnsi="Arial" w:cs="Arial"/>
          <w:sz w:val="20"/>
          <w:szCs w:val="20"/>
        </w:rPr>
      </w:pPr>
      <w:r w:rsidRPr="00BB0B2B">
        <w:rPr>
          <w:rFonts w:ascii="Arial" w:hAnsi="Arial" w:cs="Arial"/>
          <w:sz w:val="20"/>
          <w:szCs w:val="20"/>
        </w:rPr>
        <w:t>Treatment of stormwater percolating through soil</w:t>
      </w:r>
    </w:p>
    <w:p w14:paraId="115C14BB" w14:textId="2DCE0BD1" w:rsidR="00F30692" w:rsidRDefault="00F30692" w:rsidP="008D6F60">
      <w:pPr>
        <w:pStyle w:val="ListParagraph"/>
        <w:numPr>
          <w:ilvl w:val="0"/>
          <w:numId w:val="55"/>
        </w:numPr>
        <w:autoSpaceDE w:val="0"/>
        <w:autoSpaceDN w:val="0"/>
        <w:adjustRightInd w:val="0"/>
        <w:spacing w:after="0" w:line="240" w:lineRule="auto"/>
        <w:rPr>
          <w:rFonts w:ascii="Arial" w:hAnsi="Arial" w:cs="Arial"/>
          <w:sz w:val="20"/>
          <w:szCs w:val="20"/>
        </w:rPr>
      </w:pPr>
      <w:r w:rsidRPr="00BB0B2B">
        <w:rPr>
          <w:rFonts w:ascii="Arial" w:hAnsi="Arial" w:cs="Arial"/>
          <w:sz w:val="20"/>
          <w:szCs w:val="20"/>
        </w:rPr>
        <w:t>Removal of light sediment/pollutants (pretreatment required to prevent clogging)</w:t>
      </w:r>
    </w:p>
    <w:p w14:paraId="14940B20" w14:textId="158DD229" w:rsidR="00F30692" w:rsidRDefault="00F30692" w:rsidP="00F30692">
      <w:pPr>
        <w:autoSpaceDE w:val="0"/>
        <w:autoSpaceDN w:val="0"/>
        <w:adjustRightInd w:val="0"/>
        <w:spacing w:after="0" w:line="240" w:lineRule="auto"/>
        <w:rPr>
          <w:rFonts w:ascii="Arial" w:hAnsi="Arial" w:cs="Arial"/>
          <w:sz w:val="20"/>
          <w:szCs w:val="20"/>
        </w:rPr>
      </w:pPr>
    </w:p>
    <w:p w14:paraId="6451BC50" w14:textId="2196D22F" w:rsidR="009478DB" w:rsidRDefault="009478DB" w:rsidP="00F30692">
      <w:pPr>
        <w:autoSpaceDE w:val="0"/>
        <w:autoSpaceDN w:val="0"/>
        <w:adjustRightInd w:val="0"/>
        <w:spacing w:after="0" w:line="240" w:lineRule="auto"/>
        <w:rPr>
          <w:rFonts w:ascii="Arial" w:hAnsi="Arial" w:cs="Arial"/>
          <w:sz w:val="20"/>
          <w:szCs w:val="20"/>
        </w:rPr>
      </w:pPr>
    </w:p>
    <w:p w14:paraId="531F009D" w14:textId="4D042937" w:rsidR="009478DB" w:rsidRDefault="009478DB" w:rsidP="00F30692">
      <w:pPr>
        <w:autoSpaceDE w:val="0"/>
        <w:autoSpaceDN w:val="0"/>
        <w:adjustRightInd w:val="0"/>
        <w:spacing w:after="0" w:line="240" w:lineRule="auto"/>
        <w:rPr>
          <w:rFonts w:ascii="Arial" w:hAnsi="Arial" w:cs="Arial"/>
          <w:sz w:val="20"/>
          <w:szCs w:val="20"/>
        </w:rPr>
      </w:pPr>
    </w:p>
    <w:p w14:paraId="1109222C" w14:textId="798364C2" w:rsidR="009478DB" w:rsidRDefault="000B6461" w:rsidP="0019423F">
      <w:pPr>
        <w:tabs>
          <w:tab w:val="left" w:pos="1100"/>
        </w:tabs>
        <w:autoSpaceDE w:val="0"/>
        <w:autoSpaceDN w:val="0"/>
        <w:adjustRightInd w:val="0"/>
        <w:spacing w:after="0" w:line="240" w:lineRule="auto"/>
        <w:rPr>
          <w:rFonts w:ascii="Arial" w:hAnsi="Arial" w:cs="Arial"/>
          <w:sz w:val="20"/>
          <w:szCs w:val="20"/>
        </w:rPr>
      </w:pPr>
      <w:r>
        <w:rPr>
          <w:rFonts w:ascii="Arial" w:hAnsi="Arial" w:cs="Arial"/>
          <w:sz w:val="20"/>
          <w:szCs w:val="20"/>
        </w:rPr>
        <w:tab/>
      </w:r>
    </w:p>
    <w:p w14:paraId="5959CDB4" w14:textId="40BD657B" w:rsidR="00253983" w:rsidRDefault="001B6C1C" w:rsidP="00F30692">
      <w:pPr>
        <w:autoSpaceDE w:val="0"/>
        <w:autoSpaceDN w:val="0"/>
        <w:adjustRightInd w:val="0"/>
        <w:spacing w:after="0" w:line="240" w:lineRule="auto"/>
        <w:rPr>
          <w:rFonts w:ascii="Arial" w:hAnsi="Arial" w:cs="Arial"/>
          <w:sz w:val="20"/>
          <w:szCs w:val="20"/>
        </w:rPr>
      </w:pPr>
      <w:r>
        <w:rPr>
          <w:noProof/>
        </w:rPr>
        <mc:AlternateContent>
          <mc:Choice Requires="wps">
            <w:drawing>
              <wp:anchor distT="0" distB="0" distL="114300" distR="114300" simplePos="0" relativeHeight="251723776" behindDoc="1" locked="0" layoutInCell="1" allowOverlap="1" wp14:anchorId="4D9535C4" wp14:editId="150393A6">
                <wp:simplePos x="0" y="0"/>
                <wp:positionH relativeFrom="margin">
                  <wp:align>right</wp:align>
                </wp:positionH>
                <wp:positionV relativeFrom="paragraph">
                  <wp:posOffset>130810</wp:posOffset>
                </wp:positionV>
                <wp:extent cx="2258060" cy="304800"/>
                <wp:effectExtent l="0" t="0" r="8890" b="0"/>
                <wp:wrapTight wrapText="bothSides">
                  <wp:wrapPolygon edited="0">
                    <wp:start x="0" y="0"/>
                    <wp:lineTo x="0" y="20250"/>
                    <wp:lineTo x="21503" y="20250"/>
                    <wp:lineTo x="21503" y="0"/>
                    <wp:lineTo x="0" y="0"/>
                  </wp:wrapPolygon>
                </wp:wrapTight>
                <wp:docPr id="38" name="Text Box 38"/>
                <wp:cNvGraphicFramePr/>
                <a:graphic xmlns:a="http://schemas.openxmlformats.org/drawingml/2006/main">
                  <a:graphicData uri="http://schemas.microsoft.com/office/word/2010/wordprocessingShape">
                    <wps:wsp>
                      <wps:cNvSpPr txBox="1"/>
                      <wps:spPr>
                        <a:xfrm>
                          <a:off x="0" y="0"/>
                          <a:ext cx="2258060" cy="304800"/>
                        </a:xfrm>
                        <a:prstGeom prst="rect">
                          <a:avLst/>
                        </a:prstGeom>
                        <a:noFill/>
                        <a:ln>
                          <a:noFill/>
                        </a:ln>
                      </wps:spPr>
                      <wps:txbx>
                        <w:txbxContent>
                          <w:p w14:paraId="2C22ECFD" w14:textId="77777777" w:rsidR="004F2CF1" w:rsidRDefault="004F2CF1" w:rsidP="00561ED5">
                            <w:pPr>
                              <w:pStyle w:val="Caption"/>
                              <w:spacing w:after="0"/>
                              <w:jc w:val="center"/>
                              <w:rPr>
                                <w:rFonts w:ascii="Arial" w:hAnsi="Arial" w:cs="Arial"/>
                              </w:rPr>
                            </w:pPr>
                            <w:r w:rsidRPr="00561ED5">
                              <w:rPr>
                                <w:rFonts w:ascii="Arial" w:hAnsi="Arial" w:cs="Arial"/>
                              </w:rPr>
                              <w:t xml:space="preserve">Open infiltration trench in the </w:t>
                            </w:r>
                          </w:p>
                          <w:p w14:paraId="79695E35" w14:textId="6F0EF6E7" w:rsidR="004F2CF1" w:rsidRPr="00FE6B6F" w:rsidRDefault="004F2CF1" w:rsidP="00561ED5">
                            <w:pPr>
                              <w:pStyle w:val="Caption"/>
                              <w:spacing w:after="0"/>
                              <w:jc w:val="center"/>
                              <w:rPr>
                                <w:rFonts w:ascii="Arial" w:hAnsi="Arial" w:cs="Arial"/>
                                <w:noProof/>
                                <w:sz w:val="20"/>
                                <w:szCs w:val="20"/>
                              </w:rPr>
                            </w:pPr>
                            <w:r w:rsidRPr="00561ED5">
                              <w:rPr>
                                <w:rFonts w:ascii="Arial" w:hAnsi="Arial" w:cs="Arial"/>
                              </w:rPr>
                              <w:t>Parklands at Floyds Fork.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9535C4" id="Text Box 38" o:spid="_x0000_s1049" type="#_x0000_t202" style="position:absolute;margin-left:126.6pt;margin-top:10.3pt;width:177.8pt;height:24pt;z-index:-25159270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" filled="f" stroked="f">
                <v:textbox inset="0,0,0,0">
                  <w:txbxContent>
                    <w:p w14:paraId="2C22ECFD" w14:textId="77777777" w:rsidR="004F2CF1" w:rsidRDefault="004F2CF1" w:rsidP="00561ED5">
                      <w:pPr>
                        <w:pStyle w:val="Caption"/>
                        <w:spacing w:after="0"/>
                        <w:jc w:val="center"/>
                        <w:rPr>
                          <w:rFonts w:ascii="Arial" w:hAnsi="Arial" w:cs="Arial"/>
                        </w:rPr>
                      </w:pPr>
                      <w:r w:rsidRPr="00561ED5">
                        <w:rPr>
                          <w:rFonts w:ascii="Arial" w:hAnsi="Arial" w:cs="Arial"/>
                        </w:rPr>
                        <w:t xml:space="preserve">Open infiltration trench in the </w:t>
                      </w:r>
                    </w:p>
                    <w:p w14:paraId="79695E35" w14:textId="6F0EF6E7" w:rsidR="004F2CF1" w:rsidRPr="00FE6B6F" w:rsidRDefault="004F2CF1" w:rsidP="00561ED5">
                      <w:pPr>
                        <w:pStyle w:val="Caption"/>
                        <w:spacing w:after="0"/>
                        <w:jc w:val="center"/>
                        <w:rPr>
                          <w:rFonts w:ascii="Arial" w:hAnsi="Arial" w:cs="Arial"/>
                          <w:noProof/>
                          <w:sz w:val="20"/>
                          <w:szCs w:val="20"/>
                        </w:rPr>
                      </w:pPr>
                      <w:r w:rsidRPr="00561ED5">
                        <w:rPr>
                          <w:rFonts w:ascii="Arial" w:hAnsi="Arial" w:cs="Arial"/>
                        </w:rPr>
                        <w:t>Parklands at Floyds Fork.</w:t>
                      </w:r>
                    </w:p>
                  </w:txbxContent>
                </v:textbox>
                <w10:wrap type="tight" anchorx="margin"/>
              </v:shape>
            </w:pict>
          </mc:Fallback>
        </mc:AlternateContent>
      </w:r>
    </w:p>
    <w:p w14:paraId="574EC1B6" w14:textId="5A2045E9" w:rsidR="001B6C1C" w:rsidRDefault="001B6C1C" w:rsidP="00F30692">
      <w:pPr>
        <w:autoSpaceDE w:val="0"/>
        <w:autoSpaceDN w:val="0"/>
        <w:adjustRightInd w:val="0"/>
        <w:spacing w:after="0" w:line="240" w:lineRule="auto"/>
        <w:rPr>
          <w:rFonts w:ascii="Arial" w:hAnsi="Arial" w:cs="Arial"/>
          <w:sz w:val="20"/>
          <w:szCs w:val="20"/>
        </w:rPr>
      </w:pPr>
    </w:p>
    <w:p w14:paraId="2326DD47" w14:textId="77777777" w:rsidR="001B6C1C" w:rsidRDefault="001B6C1C" w:rsidP="00F30692">
      <w:pPr>
        <w:autoSpaceDE w:val="0"/>
        <w:autoSpaceDN w:val="0"/>
        <w:adjustRightInd w:val="0"/>
        <w:spacing w:after="0" w:line="240" w:lineRule="auto"/>
        <w:rPr>
          <w:rFonts w:ascii="Arial" w:hAnsi="Arial" w:cs="Arial"/>
          <w:sz w:val="20"/>
          <w:szCs w:val="20"/>
        </w:rPr>
      </w:pPr>
    </w:p>
    <w:p w14:paraId="64954CFC" w14:textId="77777777" w:rsidR="00391587" w:rsidRDefault="00391587" w:rsidP="00F30692">
      <w:pPr>
        <w:autoSpaceDE w:val="0"/>
        <w:autoSpaceDN w:val="0"/>
        <w:adjustRightInd w:val="0"/>
        <w:spacing w:after="0" w:line="240" w:lineRule="auto"/>
        <w:rPr>
          <w:rFonts w:ascii="Arial"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BB0B2B" w:rsidRPr="00EC2F51" w14:paraId="65790EE6" w14:textId="77777777" w:rsidTr="008E6B62">
        <w:tc>
          <w:tcPr>
            <w:tcW w:w="4675" w:type="dxa"/>
            <w:shd w:val="clear" w:color="auto" w:fill="E2EFD9" w:themeFill="accent6" w:themeFillTint="33"/>
          </w:tcPr>
          <w:p w14:paraId="2D71E783" w14:textId="77777777" w:rsidR="00BB0B2B" w:rsidRPr="00AF571F" w:rsidRDefault="00BB0B2B" w:rsidP="00002DD5">
            <w:pPr>
              <w:autoSpaceDE w:val="0"/>
              <w:autoSpaceDN w:val="0"/>
              <w:adjustRightInd w:val="0"/>
              <w:rPr>
                <w:rFonts w:ascii="Arial" w:eastAsia="SymbolMT" w:hAnsi="Arial" w:cs="Arial"/>
                <w:b/>
                <w:color w:val="3B8333"/>
                <w:sz w:val="20"/>
                <w:szCs w:val="20"/>
              </w:rPr>
            </w:pPr>
            <w:r w:rsidRPr="00AF571F">
              <w:rPr>
                <w:rFonts w:ascii="Arial" w:hAnsi="Arial" w:cs="Arial"/>
                <w:b/>
                <w:color w:val="3B8333"/>
                <w:sz w:val="20"/>
                <w:szCs w:val="20"/>
              </w:rPr>
              <w:t>Advantages/Benefits</w:t>
            </w:r>
          </w:p>
        </w:tc>
        <w:tc>
          <w:tcPr>
            <w:tcW w:w="4675" w:type="dxa"/>
            <w:shd w:val="clear" w:color="auto" w:fill="E2EFD9" w:themeFill="accent6" w:themeFillTint="33"/>
          </w:tcPr>
          <w:p w14:paraId="05CB5B45" w14:textId="3D0048CE" w:rsidR="00BB0B2B" w:rsidRPr="00AF571F" w:rsidRDefault="00BB0B2B" w:rsidP="00002DD5">
            <w:pPr>
              <w:autoSpaceDE w:val="0"/>
              <w:autoSpaceDN w:val="0"/>
              <w:adjustRightInd w:val="0"/>
              <w:rPr>
                <w:rFonts w:ascii="Arial" w:hAnsi="Arial" w:cs="Arial"/>
                <w:b/>
                <w:color w:val="3B8333"/>
                <w:sz w:val="20"/>
                <w:szCs w:val="20"/>
              </w:rPr>
            </w:pPr>
            <w:r w:rsidRPr="00AF571F">
              <w:rPr>
                <w:rFonts w:ascii="Arial" w:hAnsi="Arial" w:cs="Arial"/>
                <w:b/>
                <w:color w:val="3B8333"/>
                <w:sz w:val="20"/>
                <w:szCs w:val="20"/>
              </w:rPr>
              <w:t>Disadvantages/Limitations</w:t>
            </w:r>
          </w:p>
        </w:tc>
      </w:tr>
      <w:tr w:rsidR="00BB0B2B" w:rsidRPr="00EC2F51" w14:paraId="3090003B" w14:textId="77777777" w:rsidTr="00EC2F51">
        <w:tc>
          <w:tcPr>
            <w:tcW w:w="4675" w:type="dxa"/>
          </w:tcPr>
          <w:p w14:paraId="581F58BA" w14:textId="77777777" w:rsidR="00BB0B2B" w:rsidRPr="00BE2FB5" w:rsidRDefault="00BB0B2B" w:rsidP="008D6F60">
            <w:pPr>
              <w:pStyle w:val="ListParagraph"/>
              <w:numPr>
                <w:ilvl w:val="0"/>
                <w:numId w:val="56"/>
              </w:numPr>
              <w:autoSpaceDE w:val="0"/>
              <w:autoSpaceDN w:val="0"/>
              <w:adjustRightInd w:val="0"/>
              <w:rPr>
                <w:rFonts w:ascii="Arial" w:hAnsi="Arial" w:cs="Arial"/>
                <w:color w:val="000000"/>
                <w:sz w:val="20"/>
                <w:szCs w:val="20"/>
              </w:rPr>
            </w:pPr>
            <w:r w:rsidRPr="00BE2FB5">
              <w:rPr>
                <w:rFonts w:ascii="Arial" w:hAnsi="Arial" w:cs="Arial"/>
                <w:color w:val="000000"/>
                <w:sz w:val="20"/>
                <w:szCs w:val="20"/>
              </w:rPr>
              <w:t>Suitable for sites with limited space</w:t>
            </w:r>
          </w:p>
          <w:p w14:paraId="459BBB73" w14:textId="7339C85A" w:rsidR="00BB0B2B" w:rsidRPr="00BE2FB5" w:rsidRDefault="00BB0B2B" w:rsidP="008D6F60">
            <w:pPr>
              <w:pStyle w:val="ListParagraph"/>
              <w:numPr>
                <w:ilvl w:val="0"/>
                <w:numId w:val="56"/>
              </w:numPr>
              <w:autoSpaceDE w:val="0"/>
              <w:autoSpaceDN w:val="0"/>
              <w:adjustRightInd w:val="0"/>
              <w:rPr>
                <w:rFonts w:ascii="Arial" w:hAnsi="Arial" w:cs="Arial"/>
                <w:color w:val="000000"/>
                <w:sz w:val="20"/>
                <w:szCs w:val="20"/>
              </w:rPr>
            </w:pPr>
            <w:r w:rsidRPr="00BE2FB5">
              <w:rPr>
                <w:rFonts w:ascii="Arial" w:hAnsi="Arial" w:cs="Arial"/>
                <w:color w:val="000000"/>
                <w:sz w:val="20"/>
                <w:szCs w:val="20"/>
              </w:rPr>
              <w:t>Reduces volume of stormwater runoff and provides peak flow control</w:t>
            </w:r>
          </w:p>
          <w:p w14:paraId="0273097E" w14:textId="4D74C3DC" w:rsidR="00BB0B2B" w:rsidRPr="00BE2FB5" w:rsidRDefault="00BB0B2B" w:rsidP="008D6F60">
            <w:pPr>
              <w:pStyle w:val="ListParagraph"/>
              <w:numPr>
                <w:ilvl w:val="0"/>
                <w:numId w:val="56"/>
              </w:numPr>
              <w:autoSpaceDE w:val="0"/>
              <w:autoSpaceDN w:val="0"/>
              <w:adjustRightInd w:val="0"/>
              <w:rPr>
                <w:rFonts w:ascii="Arial" w:hAnsi="Arial" w:cs="Arial"/>
                <w:color w:val="000000"/>
                <w:sz w:val="20"/>
                <w:szCs w:val="20"/>
              </w:rPr>
            </w:pPr>
            <w:r w:rsidRPr="00BE2FB5">
              <w:rPr>
                <w:rFonts w:ascii="Arial" w:hAnsi="Arial" w:cs="Arial"/>
                <w:color w:val="000000"/>
                <w:sz w:val="20"/>
                <w:szCs w:val="20"/>
              </w:rPr>
              <w:t>Appropriate for small sites (&lt; 5 acres) unless large infiltration area is available</w:t>
            </w:r>
          </w:p>
          <w:p w14:paraId="2A41FBDE" w14:textId="6747CACC" w:rsidR="00BB0B2B" w:rsidRPr="004B7859" w:rsidRDefault="00BB0B2B" w:rsidP="008D6F60">
            <w:pPr>
              <w:pStyle w:val="ListParagraph"/>
              <w:numPr>
                <w:ilvl w:val="0"/>
                <w:numId w:val="56"/>
              </w:numPr>
              <w:autoSpaceDE w:val="0"/>
              <w:autoSpaceDN w:val="0"/>
              <w:adjustRightInd w:val="0"/>
              <w:rPr>
                <w:rFonts w:ascii="Arial" w:hAnsi="Arial" w:cs="Arial"/>
                <w:color w:val="000000"/>
                <w:sz w:val="20"/>
                <w:szCs w:val="20"/>
              </w:rPr>
            </w:pPr>
            <w:r w:rsidRPr="00BE2FB5">
              <w:rPr>
                <w:rFonts w:ascii="Arial" w:hAnsi="Arial" w:cs="Arial"/>
                <w:color w:val="000000"/>
                <w:sz w:val="20"/>
                <w:szCs w:val="20"/>
              </w:rPr>
              <w:t>Provides infiltration and pollutant filtration</w:t>
            </w:r>
          </w:p>
        </w:tc>
        <w:tc>
          <w:tcPr>
            <w:tcW w:w="4675" w:type="dxa"/>
          </w:tcPr>
          <w:p w14:paraId="6492DEC0" w14:textId="17B8B84E" w:rsidR="00BB0B2B" w:rsidRPr="00BE2FB5" w:rsidRDefault="00BB0B2B" w:rsidP="008D6F60">
            <w:pPr>
              <w:pStyle w:val="ListParagraph"/>
              <w:numPr>
                <w:ilvl w:val="0"/>
                <w:numId w:val="56"/>
              </w:numPr>
              <w:autoSpaceDE w:val="0"/>
              <w:autoSpaceDN w:val="0"/>
              <w:adjustRightInd w:val="0"/>
              <w:rPr>
                <w:rFonts w:ascii="Arial" w:hAnsi="Arial" w:cs="Arial"/>
                <w:color w:val="000000"/>
                <w:sz w:val="20"/>
                <w:szCs w:val="20"/>
              </w:rPr>
            </w:pPr>
            <w:r w:rsidRPr="00BE2FB5">
              <w:rPr>
                <w:rFonts w:ascii="Arial" w:hAnsi="Arial" w:cs="Arial"/>
                <w:color w:val="000000"/>
                <w:sz w:val="20"/>
                <w:szCs w:val="20"/>
              </w:rPr>
              <w:t>May not be suitable for locations impacting utilities, shallow groundwater, bedrock, sinkholes</w:t>
            </w:r>
            <w:r w:rsidR="00D86CB4">
              <w:rPr>
                <w:rFonts w:ascii="Arial" w:hAnsi="Arial" w:cs="Arial"/>
                <w:color w:val="000000"/>
                <w:sz w:val="20"/>
                <w:szCs w:val="20"/>
              </w:rPr>
              <w:t xml:space="preserve"> and</w:t>
            </w:r>
            <w:r w:rsidRPr="00BE2FB5">
              <w:rPr>
                <w:rFonts w:ascii="Arial" w:hAnsi="Arial" w:cs="Arial"/>
                <w:color w:val="000000"/>
                <w:sz w:val="20"/>
                <w:szCs w:val="20"/>
              </w:rPr>
              <w:t xml:space="preserve"> buildings/basements</w:t>
            </w:r>
          </w:p>
          <w:p w14:paraId="717855EC" w14:textId="6D6F2595" w:rsidR="00BB0B2B" w:rsidRPr="00BE2FB5" w:rsidRDefault="00BB0B2B" w:rsidP="008D6F60">
            <w:pPr>
              <w:pStyle w:val="ListParagraph"/>
              <w:numPr>
                <w:ilvl w:val="0"/>
                <w:numId w:val="56"/>
              </w:numPr>
              <w:autoSpaceDE w:val="0"/>
              <w:autoSpaceDN w:val="0"/>
              <w:adjustRightInd w:val="0"/>
              <w:rPr>
                <w:rFonts w:ascii="Arial" w:hAnsi="Arial" w:cs="Arial"/>
                <w:color w:val="000000"/>
                <w:sz w:val="20"/>
                <w:szCs w:val="20"/>
              </w:rPr>
            </w:pPr>
            <w:r w:rsidRPr="00BE2FB5">
              <w:rPr>
                <w:rFonts w:ascii="Arial" w:hAnsi="Arial" w:cs="Arial"/>
                <w:color w:val="000000"/>
                <w:sz w:val="20"/>
                <w:szCs w:val="20"/>
              </w:rPr>
              <w:t xml:space="preserve">Not suitable for slopes </w:t>
            </w:r>
            <w:r w:rsidR="00AF14DE">
              <w:rPr>
                <w:rFonts w:ascii="Arial" w:hAnsi="Arial" w:cs="Arial"/>
                <w:color w:val="000000"/>
                <w:sz w:val="20"/>
                <w:szCs w:val="20"/>
              </w:rPr>
              <w:t>&gt;3</w:t>
            </w:r>
            <w:r w:rsidRPr="00BE2FB5">
              <w:rPr>
                <w:rFonts w:ascii="Arial" w:hAnsi="Arial" w:cs="Arial"/>
                <w:color w:val="000000"/>
                <w:sz w:val="20"/>
                <w:szCs w:val="20"/>
              </w:rPr>
              <w:t>%</w:t>
            </w:r>
          </w:p>
          <w:p w14:paraId="77311217" w14:textId="60562BD8" w:rsidR="00BB0B2B" w:rsidRPr="00BE2FB5" w:rsidRDefault="00BB0B2B" w:rsidP="008D6F60">
            <w:pPr>
              <w:pStyle w:val="ListParagraph"/>
              <w:numPr>
                <w:ilvl w:val="0"/>
                <w:numId w:val="56"/>
              </w:numPr>
              <w:autoSpaceDE w:val="0"/>
              <w:autoSpaceDN w:val="0"/>
              <w:adjustRightInd w:val="0"/>
              <w:rPr>
                <w:rFonts w:ascii="Arial" w:hAnsi="Arial" w:cs="Arial"/>
                <w:color w:val="000000"/>
                <w:sz w:val="20"/>
                <w:szCs w:val="20"/>
              </w:rPr>
            </w:pPr>
            <w:r w:rsidRPr="00BE2FB5">
              <w:rPr>
                <w:rFonts w:ascii="Arial" w:hAnsi="Arial" w:cs="Arial"/>
                <w:color w:val="000000"/>
                <w:sz w:val="20"/>
                <w:szCs w:val="20"/>
              </w:rPr>
              <w:t>Access to infiltration interface is limited</w:t>
            </w:r>
          </w:p>
        </w:tc>
      </w:tr>
    </w:tbl>
    <w:p w14:paraId="72FEE3AA" w14:textId="3DFF3EA9" w:rsidR="00F30692" w:rsidRPr="00881D88" w:rsidRDefault="002A7F47" w:rsidP="00BB0B2B">
      <w:pPr>
        <w:pStyle w:val="Heading3"/>
      </w:pPr>
      <w:bookmarkStart w:id="157" w:name="_Toc51058288"/>
      <w:bookmarkStart w:id="158" w:name="_Toc70695607"/>
      <w:r>
        <w:t>18.4.11</w:t>
      </w:r>
      <w:r w:rsidR="00BB0B2B">
        <w:t>.1</w:t>
      </w:r>
      <w:r w:rsidR="00BB0B2B" w:rsidRPr="00881D88">
        <w:t xml:space="preserve"> </w:t>
      </w:r>
      <w:r w:rsidR="00F30692" w:rsidRPr="00881D88">
        <w:t>Application and Site Feasibility</w:t>
      </w:r>
      <w:bookmarkEnd w:id="157"/>
      <w:bookmarkEnd w:id="158"/>
    </w:p>
    <w:p w14:paraId="3770F096" w14:textId="62049B67" w:rsidR="00F30692" w:rsidRPr="00881D88" w:rsidRDefault="00F30692" w:rsidP="00F30692">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Infiltration trenches</w:t>
      </w:r>
      <w:r w:rsidR="00D86CB4">
        <w:rPr>
          <w:rFonts w:ascii="Arial" w:hAnsi="Arial" w:cs="Arial"/>
          <w:color w:val="000000"/>
          <w:sz w:val="20"/>
          <w:szCs w:val="20"/>
        </w:rPr>
        <w:t xml:space="preserve"> are </w:t>
      </w:r>
      <w:r w:rsidRPr="00881D88">
        <w:rPr>
          <w:rFonts w:ascii="Arial" w:hAnsi="Arial" w:cs="Arial"/>
          <w:color w:val="000000"/>
          <w:sz w:val="20"/>
          <w:szCs w:val="20"/>
        </w:rPr>
        <w:t xml:space="preserve">filled with aggregate and </w:t>
      </w:r>
      <w:r w:rsidR="002C3647">
        <w:rPr>
          <w:rFonts w:ascii="Arial" w:hAnsi="Arial" w:cs="Arial"/>
          <w:color w:val="000000"/>
          <w:sz w:val="20"/>
          <w:szCs w:val="20"/>
        </w:rPr>
        <w:t>have a designed overflow</w:t>
      </w:r>
      <w:r w:rsidR="00D86CB4" w:rsidRPr="00D86CB4">
        <w:rPr>
          <w:rFonts w:ascii="Arial" w:hAnsi="Arial" w:cs="Arial"/>
          <w:color w:val="000000" w:themeColor="text1"/>
          <w:sz w:val="20"/>
          <w:szCs w:val="20"/>
        </w:rPr>
        <w:t xml:space="preserve"> </w:t>
      </w:r>
      <w:r w:rsidR="00D86CB4" w:rsidRPr="29DDE788">
        <w:rPr>
          <w:rFonts w:ascii="Arial" w:hAnsi="Arial" w:cs="Arial"/>
          <w:color w:val="000000" w:themeColor="text1"/>
          <w:sz w:val="20"/>
          <w:szCs w:val="20"/>
        </w:rPr>
        <w:t>or bypass during high flow events</w:t>
      </w:r>
      <w:r w:rsidRPr="00881D88">
        <w:rPr>
          <w:rFonts w:ascii="Arial" w:hAnsi="Arial" w:cs="Arial"/>
          <w:color w:val="000000"/>
          <w:sz w:val="20"/>
          <w:szCs w:val="20"/>
        </w:rPr>
        <w:t>. Infiltration trenches are applicable for a wide variety of uses such as the perimeter of parking areas or medians between drive lanes</w:t>
      </w:r>
      <w:r w:rsidR="00D86CB4">
        <w:rPr>
          <w:rFonts w:ascii="Arial" w:hAnsi="Arial" w:cs="Arial"/>
          <w:color w:val="000000"/>
          <w:sz w:val="20"/>
          <w:szCs w:val="20"/>
        </w:rPr>
        <w:t>; however, they are not applicable for conveyance areas</w:t>
      </w:r>
      <w:r w:rsidRPr="00881D88">
        <w:rPr>
          <w:rFonts w:ascii="Arial" w:hAnsi="Arial" w:cs="Arial"/>
          <w:color w:val="000000"/>
          <w:sz w:val="20"/>
          <w:szCs w:val="20"/>
        </w:rPr>
        <w:t xml:space="preserve">. </w:t>
      </w:r>
      <w:r w:rsidR="001D3B23">
        <w:rPr>
          <w:rFonts w:ascii="Arial" w:hAnsi="Arial" w:cs="Arial"/>
          <w:color w:val="000000"/>
          <w:sz w:val="20"/>
          <w:szCs w:val="20"/>
        </w:rPr>
        <w:t xml:space="preserve"> Bottom slope shall not exceed </w:t>
      </w:r>
      <w:r w:rsidR="001D3B23" w:rsidRPr="001D3B23">
        <w:rPr>
          <w:rFonts w:ascii="Arial" w:hAnsi="Arial" w:cs="Arial"/>
          <w:color w:val="000000"/>
          <w:sz w:val="20"/>
          <w:szCs w:val="20"/>
        </w:rPr>
        <w:t>3%</w:t>
      </w:r>
      <w:r w:rsidR="001D3B23">
        <w:rPr>
          <w:rFonts w:ascii="Arial" w:hAnsi="Arial" w:cs="Arial"/>
          <w:color w:val="000000"/>
          <w:sz w:val="20"/>
          <w:szCs w:val="20"/>
        </w:rPr>
        <w:t xml:space="preserve">. </w:t>
      </w:r>
    </w:p>
    <w:p w14:paraId="2D970A50" w14:textId="0033D573" w:rsidR="00F30692" w:rsidRPr="00881D88" w:rsidRDefault="00EC2F51" w:rsidP="002C3647">
      <w:pPr>
        <w:pStyle w:val="Heading3"/>
      </w:pPr>
      <w:bookmarkStart w:id="159" w:name="_Toc51058289"/>
      <w:bookmarkStart w:id="160" w:name="_Toc70695608"/>
      <w:r>
        <w:t>18.4.1</w:t>
      </w:r>
      <w:r w:rsidR="002A7F47">
        <w:t>1</w:t>
      </w:r>
      <w:r w:rsidR="002C3647">
        <w:t>.2</w:t>
      </w:r>
      <w:r w:rsidR="002C3647" w:rsidRPr="00881D88">
        <w:t xml:space="preserve"> </w:t>
      </w:r>
      <w:r w:rsidR="00F30692" w:rsidRPr="00881D88">
        <w:t>Physical Requirements</w:t>
      </w:r>
      <w:bookmarkEnd w:id="159"/>
      <w:bookmarkEnd w:id="160"/>
    </w:p>
    <w:p w14:paraId="1673632D" w14:textId="77777777" w:rsidR="00F30692" w:rsidRPr="00881D88" w:rsidRDefault="00F30692" w:rsidP="00F30692">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Key physical constraints:</w:t>
      </w:r>
    </w:p>
    <w:p w14:paraId="05C88941" w14:textId="4ED0AA2A" w:rsidR="00F30692" w:rsidRPr="002C3647" w:rsidRDefault="00F30692" w:rsidP="008D6F60">
      <w:pPr>
        <w:pStyle w:val="ListParagraph"/>
        <w:numPr>
          <w:ilvl w:val="0"/>
          <w:numId w:val="57"/>
        </w:numPr>
        <w:autoSpaceDE w:val="0"/>
        <w:autoSpaceDN w:val="0"/>
        <w:adjustRightInd w:val="0"/>
        <w:spacing w:after="0" w:line="240" w:lineRule="auto"/>
        <w:rPr>
          <w:rFonts w:ascii="Arial" w:hAnsi="Arial" w:cs="Arial"/>
          <w:color w:val="000000"/>
          <w:sz w:val="20"/>
          <w:szCs w:val="20"/>
        </w:rPr>
      </w:pPr>
      <w:r w:rsidRPr="002C3647">
        <w:rPr>
          <w:rFonts w:ascii="Arial" w:hAnsi="Arial" w:cs="Arial"/>
          <w:color w:val="000000"/>
          <w:sz w:val="20"/>
          <w:szCs w:val="20"/>
        </w:rPr>
        <w:t>Surface dimension vs. depth</w:t>
      </w:r>
      <w:r w:rsidR="00986CBD">
        <w:rPr>
          <w:rFonts w:ascii="Arial" w:hAnsi="Arial" w:cs="Arial"/>
          <w:color w:val="000000"/>
          <w:sz w:val="20"/>
          <w:szCs w:val="20"/>
        </w:rPr>
        <w:t xml:space="preserve"> - </w:t>
      </w:r>
      <w:r w:rsidRPr="002C3647">
        <w:rPr>
          <w:rFonts w:ascii="Arial" w:hAnsi="Arial" w:cs="Arial"/>
          <w:color w:val="000000"/>
          <w:sz w:val="20"/>
          <w:szCs w:val="20"/>
        </w:rPr>
        <w:t>if an infiltration trench is designed so that it is deeper than it is wide, then it</w:t>
      </w:r>
      <w:r w:rsidR="002C3647">
        <w:rPr>
          <w:rFonts w:ascii="Arial" w:hAnsi="Arial" w:cs="Arial"/>
          <w:color w:val="000000"/>
          <w:sz w:val="20"/>
          <w:szCs w:val="20"/>
        </w:rPr>
        <w:t xml:space="preserve"> </w:t>
      </w:r>
      <w:r w:rsidRPr="002C3647">
        <w:rPr>
          <w:rFonts w:ascii="Arial" w:hAnsi="Arial" w:cs="Arial"/>
          <w:color w:val="000000"/>
          <w:sz w:val="20"/>
          <w:szCs w:val="20"/>
        </w:rPr>
        <w:t xml:space="preserve">meets the EPA definition of a Class V Injection Well. See the Design Criteria </w:t>
      </w:r>
      <w:r w:rsidR="00C415F1">
        <w:rPr>
          <w:rFonts w:ascii="Arial" w:hAnsi="Arial" w:cs="Arial"/>
          <w:color w:val="000000"/>
          <w:sz w:val="20"/>
          <w:szCs w:val="20"/>
        </w:rPr>
        <w:t>section</w:t>
      </w:r>
      <w:r w:rsidRPr="002C3647">
        <w:rPr>
          <w:rFonts w:ascii="Arial" w:hAnsi="Arial" w:cs="Arial"/>
          <w:color w:val="000000"/>
          <w:sz w:val="20"/>
          <w:szCs w:val="20"/>
        </w:rPr>
        <w:t xml:space="preserve"> for more information.</w:t>
      </w:r>
    </w:p>
    <w:p w14:paraId="794631BD" w14:textId="3B7B6D67" w:rsidR="00F30692" w:rsidRDefault="00F30692" w:rsidP="008D6F60">
      <w:pPr>
        <w:pStyle w:val="ListParagraph"/>
        <w:numPr>
          <w:ilvl w:val="0"/>
          <w:numId w:val="57"/>
        </w:numPr>
        <w:autoSpaceDE w:val="0"/>
        <w:autoSpaceDN w:val="0"/>
        <w:adjustRightInd w:val="0"/>
        <w:spacing w:after="0" w:line="240" w:lineRule="auto"/>
        <w:rPr>
          <w:rFonts w:ascii="Arial" w:hAnsi="Arial" w:cs="Arial"/>
          <w:color w:val="000000"/>
          <w:sz w:val="20"/>
          <w:szCs w:val="20"/>
        </w:rPr>
      </w:pPr>
      <w:r w:rsidRPr="002C3647">
        <w:rPr>
          <w:rFonts w:ascii="Arial" w:hAnsi="Arial" w:cs="Arial"/>
          <w:color w:val="000000"/>
          <w:sz w:val="20"/>
          <w:szCs w:val="20"/>
        </w:rPr>
        <w:t>Infiltration</w:t>
      </w:r>
      <w:r w:rsidR="00986CBD">
        <w:rPr>
          <w:rFonts w:ascii="Arial" w:hAnsi="Arial" w:cs="Arial"/>
          <w:color w:val="000000"/>
          <w:sz w:val="20"/>
          <w:szCs w:val="20"/>
        </w:rPr>
        <w:t xml:space="preserve"> - </w:t>
      </w:r>
      <w:r w:rsidRPr="002C3647">
        <w:rPr>
          <w:rFonts w:ascii="Arial" w:hAnsi="Arial" w:cs="Arial"/>
          <w:color w:val="000000"/>
          <w:sz w:val="20"/>
          <w:szCs w:val="20"/>
        </w:rPr>
        <w:t>Tre</w:t>
      </w:r>
      <w:r w:rsidR="001D3186">
        <w:rPr>
          <w:rFonts w:ascii="Arial" w:hAnsi="Arial" w:cs="Arial"/>
          <w:color w:val="000000"/>
          <w:sz w:val="20"/>
          <w:szCs w:val="20"/>
        </w:rPr>
        <w:t>nches should drain in 24 to 36</w:t>
      </w:r>
      <w:r w:rsidRPr="002C3647">
        <w:rPr>
          <w:rFonts w:ascii="Arial" w:hAnsi="Arial" w:cs="Arial"/>
          <w:color w:val="000000"/>
          <w:sz w:val="20"/>
          <w:szCs w:val="20"/>
        </w:rPr>
        <w:t xml:space="preserve"> hours. Native soils shall have an infiltration rate of 0.5 inches per hour or greater.</w:t>
      </w:r>
      <w:r w:rsidR="00891FC8">
        <w:rPr>
          <w:rFonts w:ascii="Arial" w:hAnsi="Arial" w:cs="Arial"/>
          <w:color w:val="000000"/>
          <w:sz w:val="20"/>
          <w:szCs w:val="20"/>
        </w:rPr>
        <w:t xml:space="preserve">  For infiltration </w:t>
      </w:r>
      <w:r w:rsidR="00986CBD">
        <w:rPr>
          <w:rFonts w:ascii="Arial" w:hAnsi="Arial" w:cs="Arial"/>
          <w:color w:val="000000"/>
          <w:sz w:val="20"/>
          <w:szCs w:val="20"/>
        </w:rPr>
        <w:t xml:space="preserve">rate less than </w:t>
      </w:r>
      <w:r w:rsidR="00891FC8">
        <w:rPr>
          <w:rFonts w:ascii="Arial" w:hAnsi="Arial" w:cs="Arial"/>
          <w:color w:val="000000"/>
          <w:sz w:val="20"/>
          <w:szCs w:val="20"/>
        </w:rPr>
        <w:t>0.5 inches per hour, an underdrain is required.</w:t>
      </w:r>
    </w:p>
    <w:p w14:paraId="310C2B68" w14:textId="7BE90AD8" w:rsidR="0034392D" w:rsidRPr="00216169" w:rsidRDefault="0034392D" w:rsidP="008D6F60">
      <w:pPr>
        <w:pStyle w:val="ListParagraph"/>
        <w:numPr>
          <w:ilvl w:val="0"/>
          <w:numId w:val="57"/>
        </w:num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Groundwater table</w:t>
      </w:r>
      <w:r w:rsidR="00986CBD">
        <w:rPr>
          <w:rFonts w:ascii="Arial" w:hAnsi="Arial" w:cs="Arial"/>
          <w:color w:val="000000"/>
          <w:sz w:val="20"/>
          <w:szCs w:val="20"/>
        </w:rPr>
        <w:t xml:space="preserve"> -</w:t>
      </w:r>
      <w:r>
        <w:rPr>
          <w:rFonts w:ascii="Arial" w:hAnsi="Arial" w:cs="Arial"/>
          <w:color w:val="000000"/>
          <w:sz w:val="20"/>
          <w:szCs w:val="20"/>
        </w:rPr>
        <w:t xml:space="preserve"> The groundwater table shall be at least 2 feet</w:t>
      </w:r>
      <w:r w:rsidR="00D86CB4">
        <w:rPr>
          <w:rFonts w:ascii="Arial" w:hAnsi="Arial" w:cs="Arial"/>
          <w:color w:val="000000"/>
          <w:sz w:val="20"/>
          <w:szCs w:val="20"/>
        </w:rPr>
        <w:t xml:space="preserve">, preferably 4 feet, </w:t>
      </w:r>
      <w:r>
        <w:rPr>
          <w:rFonts w:ascii="Arial" w:hAnsi="Arial" w:cs="Arial"/>
          <w:color w:val="000000"/>
          <w:sz w:val="20"/>
          <w:szCs w:val="20"/>
        </w:rPr>
        <w:t xml:space="preserve">below the bottom of </w:t>
      </w:r>
      <w:r w:rsidR="00A5258B">
        <w:rPr>
          <w:rFonts w:ascii="Arial" w:hAnsi="Arial" w:cs="Arial"/>
          <w:color w:val="000000"/>
          <w:sz w:val="20"/>
          <w:szCs w:val="20"/>
        </w:rPr>
        <w:t>the infiltration trench</w:t>
      </w:r>
      <w:r>
        <w:rPr>
          <w:rFonts w:ascii="Arial" w:hAnsi="Arial" w:cs="Arial"/>
          <w:color w:val="000000"/>
          <w:sz w:val="20"/>
          <w:szCs w:val="20"/>
        </w:rPr>
        <w:t>.</w:t>
      </w:r>
    </w:p>
    <w:p w14:paraId="7845FCCB" w14:textId="77777777" w:rsidR="0034392D" w:rsidRPr="002C3647" w:rsidRDefault="0034392D" w:rsidP="0034392D">
      <w:pPr>
        <w:pStyle w:val="ListParagraph"/>
        <w:autoSpaceDE w:val="0"/>
        <w:autoSpaceDN w:val="0"/>
        <w:adjustRightInd w:val="0"/>
        <w:spacing w:after="0" w:line="240" w:lineRule="auto"/>
        <w:rPr>
          <w:rFonts w:ascii="Arial" w:hAnsi="Arial" w:cs="Arial"/>
          <w:color w:val="000000"/>
          <w:sz w:val="20"/>
          <w:szCs w:val="20"/>
        </w:rPr>
      </w:pPr>
    </w:p>
    <w:p w14:paraId="78791649" w14:textId="70A7FE2E" w:rsidR="00F30692" w:rsidRPr="00881D88" w:rsidRDefault="00EC2F51" w:rsidP="002C3647">
      <w:pPr>
        <w:pStyle w:val="Heading3"/>
      </w:pPr>
      <w:bookmarkStart w:id="161" w:name="_Toc51058290"/>
      <w:bookmarkStart w:id="162" w:name="_Toc70695609"/>
      <w:r>
        <w:t>18.4</w:t>
      </w:r>
      <w:r w:rsidR="002C3647">
        <w:t>.1</w:t>
      </w:r>
      <w:r w:rsidR="002A7F47">
        <w:t>1</w:t>
      </w:r>
      <w:r w:rsidR="002C3647">
        <w:t>.3</w:t>
      </w:r>
      <w:r w:rsidR="002C3647" w:rsidRPr="00881D88">
        <w:t xml:space="preserve"> </w:t>
      </w:r>
      <w:r w:rsidR="00F30692" w:rsidRPr="00881D88">
        <w:t>Design Criteria</w:t>
      </w:r>
      <w:bookmarkEnd w:id="161"/>
      <w:bookmarkEnd w:id="162"/>
    </w:p>
    <w:p w14:paraId="3C8DA254" w14:textId="30E09D3A" w:rsidR="007440D9" w:rsidRPr="00881D88" w:rsidRDefault="00F30692" w:rsidP="007440D9">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The design of an infiltration trench includes several elements to manage stormwater infiltration</w:t>
      </w:r>
      <w:r w:rsidR="00D97C41">
        <w:rPr>
          <w:rFonts w:ascii="Arial" w:hAnsi="Arial" w:cs="Arial"/>
          <w:color w:val="000000"/>
          <w:sz w:val="20"/>
          <w:szCs w:val="20"/>
        </w:rPr>
        <w:t xml:space="preserve"> </w:t>
      </w:r>
      <w:r w:rsidRPr="00881D88">
        <w:rPr>
          <w:rFonts w:ascii="Arial" w:hAnsi="Arial" w:cs="Arial"/>
          <w:color w:val="000000"/>
          <w:sz w:val="20"/>
          <w:szCs w:val="20"/>
        </w:rPr>
        <w:t>to facilitate water quality improvement. For a summary of design parameters, se</w:t>
      </w:r>
      <w:r w:rsidR="00805C94">
        <w:rPr>
          <w:rFonts w:ascii="Arial" w:hAnsi="Arial" w:cs="Arial"/>
          <w:color w:val="000000"/>
          <w:sz w:val="20"/>
          <w:szCs w:val="20"/>
        </w:rPr>
        <w:t>e Table 18.12</w:t>
      </w:r>
      <w:r w:rsidRPr="00881D88">
        <w:rPr>
          <w:rFonts w:ascii="Arial" w:hAnsi="Arial" w:cs="Arial"/>
          <w:color w:val="000000"/>
          <w:sz w:val="20"/>
          <w:szCs w:val="20"/>
        </w:rPr>
        <w:t>.</w:t>
      </w:r>
      <w:r w:rsidR="007440D9">
        <w:rPr>
          <w:rFonts w:ascii="Arial" w:hAnsi="Arial" w:cs="Arial"/>
          <w:color w:val="000000"/>
          <w:sz w:val="20"/>
          <w:szCs w:val="20"/>
        </w:rPr>
        <w:t xml:space="preserve">  See Exhibit 18-17 for typical open infiltration trench plan and profile.</w:t>
      </w:r>
    </w:p>
    <w:p w14:paraId="1AE35768" w14:textId="766D30B3" w:rsidR="00F30692" w:rsidRPr="00881D88" w:rsidRDefault="00F30692" w:rsidP="00C415F1">
      <w:pPr>
        <w:autoSpaceDE w:val="0"/>
        <w:autoSpaceDN w:val="0"/>
        <w:adjustRightInd w:val="0"/>
        <w:spacing w:after="0" w:line="240" w:lineRule="auto"/>
        <w:rPr>
          <w:rFonts w:ascii="Arial" w:hAnsi="Arial" w:cs="Arial"/>
          <w:color w:val="000000"/>
          <w:sz w:val="20"/>
          <w:szCs w:val="20"/>
        </w:rPr>
      </w:pPr>
    </w:p>
    <w:p w14:paraId="6EE5E84B" w14:textId="0E463AA5" w:rsidR="00F30692" w:rsidRPr="00881D88" w:rsidRDefault="002C3647" w:rsidP="002C3647">
      <w:pPr>
        <w:pStyle w:val="Heading4"/>
      </w:pPr>
      <w:r>
        <w:t>18.</w:t>
      </w:r>
      <w:r w:rsidR="00EC2F51">
        <w:t>4</w:t>
      </w:r>
      <w:r>
        <w:t>.1</w:t>
      </w:r>
      <w:r w:rsidR="002A7F47">
        <w:t>1</w:t>
      </w:r>
      <w:r>
        <w:t>.3.1</w:t>
      </w:r>
      <w:r w:rsidRPr="00881D88">
        <w:t xml:space="preserve"> </w:t>
      </w:r>
      <w:r w:rsidR="00F30692" w:rsidRPr="00881D88">
        <w:t>EPA Regulations for Class V Injection Wells and Underground Injection Control (UIC)</w:t>
      </w:r>
    </w:p>
    <w:p w14:paraId="050D68AE" w14:textId="68833D88" w:rsidR="00F30692" w:rsidRPr="00881D88" w:rsidRDefault="00F30692" w:rsidP="00F30692">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Infiltration trenches are generally long, narrow stormwater quality features that capture stormwater</w:t>
      </w:r>
      <w:r w:rsidR="00C415F1">
        <w:rPr>
          <w:rFonts w:ascii="Arial" w:hAnsi="Arial" w:cs="Arial"/>
          <w:color w:val="000000"/>
          <w:sz w:val="20"/>
          <w:szCs w:val="20"/>
        </w:rPr>
        <w:t>;</w:t>
      </w:r>
      <w:r w:rsidRPr="00881D88">
        <w:rPr>
          <w:rFonts w:ascii="Arial" w:hAnsi="Arial" w:cs="Arial"/>
          <w:color w:val="000000"/>
          <w:sz w:val="20"/>
          <w:szCs w:val="20"/>
        </w:rPr>
        <w:t xml:space="preserve"> </w:t>
      </w:r>
      <w:r w:rsidR="00C415F1">
        <w:rPr>
          <w:rFonts w:ascii="Arial" w:hAnsi="Arial" w:cs="Arial"/>
          <w:color w:val="000000"/>
          <w:sz w:val="20"/>
          <w:szCs w:val="20"/>
        </w:rPr>
        <w:t>h</w:t>
      </w:r>
      <w:r w:rsidRPr="00881D88">
        <w:rPr>
          <w:rFonts w:ascii="Arial" w:hAnsi="Arial" w:cs="Arial"/>
          <w:color w:val="000000"/>
          <w:sz w:val="20"/>
          <w:szCs w:val="20"/>
        </w:rPr>
        <w:t xml:space="preserve">owever, an infiltration trench can be classified as a Class V Injection well by the EPA if it meets certain criteria (see the Class V wells page at </w:t>
      </w:r>
      <w:hyperlink r:id="rId45" w:history="1">
        <w:r w:rsidRPr="00881D88">
          <w:rPr>
            <w:rStyle w:val="Hyperlink"/>
            <w:rFonts w:ascii="Arial" w:hAnsi="Arial" w:cs="Arial"/>
            <w:sz w:val="20"/>
            <w:szCs w:val="20"/>
          </w:rPr>
          <w:t>www.epa.gov</w:t>
        </w:r>
      </w:hyperlink>
      <w:r w:rsidRPr="00881D88">
        <w:rPr>
          <w:rFonts w:ascii="Arial" w:hAnsi="Arial" w:cs="Arial"/>
          <w:color w:val="000000"/>
          <w:sz w:val="20"/>
          <w:szCs w:val="20"/>
        </w:rPr>
        <w:t>):</w:t>
      </w:r>
    </w:p>
    <w:p w14:paraId="6E75902F" w14:textId="4D7E3CF1" w:rsidR="00F30692" w:rsidRPr="002C3647" w:rsidRDefault="00F30692" w:rsidP="008D6F60">
      <w:pPr>
        <w:pStyle w:val="ListParagraph"/>
        <w:numPr>
          <w:ilvl w:val="0"/>
          <w:numId w:val="58"/>
        </w:numPr>
        <w:autoSpaceDE w:val="0"/>
        <w:autoSpaceDN w:val="0"/>
        <w:adjustRightInd w:val="0"/>
        <w:spacing w:after="0" w:line="240" w:lineRule="auto"/>
        <w:rPr>
          <w:rFonts w:ascii="Arial" w:hAnsi="Arial" w:cs="Arial"/>
          <w:color w:val="000000"/>
          <w:sz w:val="20"/>
          <w:szCs w:val="20"/>
        </w:rPr>
      </w:pPr>
      <w:r w:rsidRPr="002C3647">
        <w:rPr>
          <w:rFonts w:ascii="Arial" w:hAnsi="Arial" w:cs="Arial"/>
          <w:color w:val="000000"/>
          <w:sz w:val="20"/>
          <w:szCs w:val="20"/>
        </w:rPr>
        <w:t>“Any bored, drilled, or driven shaft, or dug hole that is deeper than its widest surface dimension, or”</w:t>
      </w:r>
    </w:p>
    <w:p w14:paraId="2F294506" w14:textId="012C0078" w:rsidR="00F30692" w:rsidRPr="002C3647" w:rsidRDefault="00F30692" w:rsidP="008D6F60">
      <w:pPr>
        <w:pStyle w:val="ListParagraph"/>
        <w:numPr>
          <w:ilvl w:val="0"/>
          <w:numId w:val="58"/>
        </w:numPr>
        <w:autoSpaceDE w:val="0"/>
        <w:autoSpaceDN w:val="0"/>
        <w:adjustRightInd w:val="0"/>
        <w:spacing w:after="0" w:line="240" w:lineRule="auto"/>
        <w:rPr>
          <w:rFonts w:ascii="Arial" w:hAnsi="Arial" w:cs="Arial"/>
          <w:color w:val="000000"/>
          <w:sz w:val="20"/>
          <w:szCs w:val="20"/>
        </w:rPr>
      </w:pPr>
      <w:r w:rsidRPr="002C3647">
        <w:rPr>
          <w:rFonts w:ascii="Arial" w:hAnsi="Arial" w:cs="Arial"/>
          <w:color w:val="000000"/>
          <w:sz w:val="20"/>
          <w:szCs w:val="20"/>
        </w:rPr>
        <w:t>“An improved sinkhole, or”</w:t>
      </w:r>
    </w:p>
    <w:p w14:paraId="16299E46" w14:textId="77777777" w:rsidR="002C3647" w:rsidRDefault="00F30692" w:rsidP="008D6F60">
      <w:pPr>
        <w:pStyle w:val="ListParagraph"/>
        <w:numPr>
          <w:ilvl w:val="0"/>
          <w:numId w:val="58"/>
        </w:numPr>
        <w:autoSpaceDE w:val="0"/>
        <w:autoSpaceDN w:val="0"/>
        <w:adjustRightInd w:val="0"/>
        <w:spacing w:after="0" w:line="240" w:lineRule="auto"/>
        <w:rPr>
          <w:rFonts w:ascii="Arial" w:hAnsi="Arial" w:cs="Arial"/>
          <w:color w:val="000000"/>
          <w:sz w:val="20"/>
          <w:szCs w:val="20"/>
        </w:rPr>
      </w:pPr>
      <w:r w:rsidRPr="002C3647">
        <w:rPr>
          <w:rFonts w:ascii="Arial" w:hAnsi="Arial" w:cs="Arial"/>
          <w:color w:val="000000"/>
          <w:sz w:val="20"/>
          <w:szCs w:val="20"/>
        </w:rPr>
        <w:t xml:space="preserve">“A subsurface fluid distribution system.” (epa.gov) </w:t>
      </w:r>
    </w:p>
    <w:p w14:paraId="098DE8F5" w14:textId="77777777" w:rsidR="002C3647" w:rsidRDefault="002C3647" w:rsidP="002C3647">
      <w:pPr>
        <w:autoSpaceDE w:val="0"/>
        <w:autoSpaceDN w:val="0"/>
        <w:adjustRightInd w:val="0"/>
        <w:spacing w:after="0" w:line="240" w:lineRule="auto"/>
        <w:rPr>
          <w:rFonts w:ascii="Arial" w:hAnsi="Arial" w:cs="Arial"/>
          <w:color w:val="000000"/>
          <w:sz w:val="20"/>
          <w:szCs w:val="20"/>
        </w:rPr>
      </w:pPr>
    </w:p>
    <w:p w14:paraId="5D49CB06" w14:textId="497A23BF" w:rsidR="00F30692" w:rsidRPr="002C3647" w:rsidRDefault="00F30692" w:rsidP="002C3647">
      <w:pPr>
        <w:autoSpaceDE w:val="0"/>
        <w:autoSpaceDN w:val="0"/>
        <w:adjustRightInd w:val="0"/>
        <w:spacing w:after="0" w:line="240" w:lineRule="auto"/>
        <w:rPr>
          <w:rFonts w:ascii="Arial" w:hAnsi="Arial" w:cs="Arial"/>
          <w:color w:val="000000"/>
          <w:sz w:val="20"/>
          <w:szCs w:val="20"/>
        </w:rPr>
      </w:pPr>
      <w:r w:rsidRPr="002C3647">
        <w:rPr>
          <w:rFonts w:ascii="Arial" w:hAnsi="Arial" w:cs="Arial"/>
          <w:color w:val="000000"/>
          <w:sz w:val="20"/>
          <w:szCs w:val="20"/>
        </w:rPr>
        <w:t>If the infiltration trench designed meets any of the criteria listed ab</w:t>
      </w:r>
      <w:r w:rsidR="002C3647">
        <w:rPr>
          <w:rFonts w:ascii="Arial" w:hAnsi="Arial" w:cs="Arial"/>
          <w:color w:val="000000"/>
          <w:sz w:val="20"/>
          <w:szCs w:val="20"/>
        </w:rPr>
        <w:t>ove, the EPA form 7520-16 must</w:t>
      </w:r>
      <w:r w:rsidRPr="002C3647">
        <w:rPr>
          <w:rFonts w:ascii="Arial" w:hAnsi="Arial" w:cs="Arial"/>
          <w:color w:val="000000"/>
          <w:sz w:val="20"/>
          <w:szCs w:val="20"/>
        </w:rPr>
        <w:t xml:space="preserve"> be filled out and all other a</w:t>
      </w:r>
      <w:r w:rsidR="002C3647">
        <w:rPr>
          <w:rFonts w:ascii="Arial" w:hAnsi="Arial" w:cs="Arial"/>
          <w:color w:val="000000"/>
          <w:sz w:val="20"/>
          <w:szCs w:val="20"/>
        </w:rPr>
        <w:t>dditional EPA regulations shall</w:t>
      </w:r>
      <w:r w:rsidRPr="002C3647">
        <w:rPr>
          <w:rFonts w:ascii="Arial" w:hAnsi="Arial" w:cs="Arial"/>
          <w:color w:val="000000"/>
          <w:sz w:val="20"/>
          <w:szCs w:val="20"/>
        </w:rPr>
        <w:t xml:space="preserve"> be followed. Wells, injection wells, improved sinkholes or dry wells will trigger EPA permitting requirements. MSD cannot approve injection wells without EPA approval.</w:t>
      </w:r>
    </w:p>
    <w:p w14:paraId="29D4438C" w14:textId="13E05636" w:rsidR="00F30692" w:rsidRPr="00AF571F" w:rsidRDefault="002A7F47" w:rsidP="002C3647">
      <w:pPr>
        <w:pStyle w:val="Heading4"/>
        <w:rPr>
          <w:rFonts w:cs="Arial"/>
          <w:bCs/>
          <w:szCs w:val="20"/>
        </w:rPr>
      </w:pPr>
      <w:r w:rsidRPr="007440D9">
        <w:t>18.4.11</w:t>
      </w:r>
      <w:r w:rsidR="002C3647" w:rsidRPr="007440D9">
        <w:t xml:space="preserve">.3.2 </w:t>
      </w:r>
      <w:r w:rsidR="00F30692" w:rsidRPr="00AF571F">
        <w:rPr>
          <w:rFonts w:cs="Arial"/>
          <w:bCs/>
          <w:szCs w:val="20"/>
        </w:rPr>
        <w:t>Location</w:t>
      </w:r>
    </w:p>
    <w:p w14:paraId="1E6FA9DF" w14:textId="77777777" w:rsidR="00CB5C15" w:rsidRDefault="00F30692" w:rsidP="00CB5C15">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Infiltration trenches are retention structures when they are designed to effectively capture and infiltrate stormwater runoff. When finding the most appropriate location for the trench, it is best to find a locati</w:t>
      </w:r>
      <w:r w:rsidR="008D7F13">
        <w:rPr>
          <w:rFonts w:ascii="Arial" w:hAnsi="Arial" w:cs="Arial"/>
          <w:color w:val="000000"/>
          <w:sz w:val="20"/>
          <w:szCs w:val="20"/>
        </w:rPr>
        <w:t>on with a small drainage area that receives overland flow with no concentrated flows</w:t>
      </w:r>
      <w:r w:rsidRPr="00881D88">
        <w:rPr>
          <w:rFonts w:ascii="Arial" w:hAnsi="Arial" w:cs="Arial"/>
          <w:color w:val="000000"/>
          <w:sz w:val="20"/>
          <w:szCs w:val="20"/>
        </w:rPr>
        <w:t xml:space="preserve">. </w:t>
      </w:r>
      <w:r w:rsidR="00CB5C15" w:rsidRPr="00881D88">
        <w:rPr>
          <w:rFonts w:ascii="Arial" w:hAnsi="Arial" w:cs="Arial"/>
          <w:color w:val="000000"/>
          <w:sz w:val="20"/>
          <w:szCs w:val="20"/>
        </w:rPr>
        <w:t xml:space="preserve">The flow length of the </w:t>
      </w:r>
      <w:r w:rsidR="00CB5C15">
        <w:rPr>
          <w:rFonts w:ascii="Arial" w:hAnsi="Arial" w:cs="Arial"/>
          <w:color w:val="000000"/>
          <w:sz w:val="20"/>
          <w:szCs w:val="20"/>
        </w:rPr>
        <w:t xml:space="preserve">contributing </w:t>
      </w:r>
      <w:r w:rsidR="00CB5C15" w:rsidRPr="00881D88">
        <w:rPr>
          <w:rFonts w:ascii="Arial" w:hAnsi="Arial" w:cs="Arial"/>
          <w:color w:val="000000"/>
          <w:sz w:val="20"/>
          <w:szCs w:val="20"/>
        </w:rPr>
        <w:t>drainage area shall be less than 300 feet. This will maintain sheet flow of sto</w:t>
      </w:r>
      <w:r w:rsidR="00CB5C15">
        <w:rPr>
          <w:rFonts w:ascii="Arial" w:hAnsi="Arial" w:cs="Arial"/>
          <w:color w:val="000000"/>
          <w:sz w:val="20"/>
          <w:szCs w:val="20"/>
        </w:rPr>
        <w:t>rmwater into the infiltration trench</w:t>
      </w:r>
      <w:r w:rsidR="00CB5C15" w:rsidRPr="00881D88">
        <w:rPr>
          <w:rFonts w:ascii="Arial" w:hAnsi="Arial" w:cs="Arial"/>
          <w:color w:val="000000"/>
          <w:sz w:val="20"/>
          <w:szCs w:val="20"/>
        </w:rPr>
        <w:t xml:space="preserve"> and reduce the risk of shallow concentrated flow forming.</w:t>
      </w:r>
    </w:p>
    <w:p w14:paraId="22FAB236" w14:textId="77777777" w:rsidR="00CB5C15" w:rsidRDefault="00CB5C15" w:rsidP="00CB5C15">
      <w:pPr>
        <w:autoSpaceDE w:val="0"/>
        <w:autoSpaceDN w:val="0"/>
        <w:adjustRightInd w:val="0"/>
        <w:spacing w:after="0" w:line="240" w:lineRule="auto"/>
        <w:rPr>
          <w:rFonts w:ascii="Arial" w:hAnsi="Arial" w:cs="Arial"/>
          <w:color w:val="000000"/>
          <w:sz w:val="20"/>
          <w:szCs w:val="20"/>
        </w:rPr>
      </w:pPr>
    </w:p>
    <w:p w14:paraId="14E9A403" w14:textId="484EAFD9" w:rsidR="00F30692" w:rsidRPr="00881D88" w:rsidRDefault="00F30692" w:rsidP="00F30692">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Areas with heavy sediment flow or a significant pollutant load are not suitable locations because the pretreatment device and subsurface aggregate may become clogged or the groundwater contaminated. Infiltration trenches should be located at least 10 feet from building foundations and underground utilities. </w:t>
      </w:r>
    </w:p>
    <w:p w14:paraId="6221EF5C" w14:textId="25C7A378" w:rsidR="00F30692" w:rsidRPr="00AF571F" w:rsidRDefault="00EC2F51" w:rsidP="00936B19">
      <w:pPr>
        <w:pStyle w:val="Heading4"/>
        <w:rPr>
          <w:rFonts w:cs="Arial"/>
          <w:bCs/>
          <w:szCs w:val="20"/>
        </w:rPr>
      </w:pPr>
      <w:r w:rsidRPr="00267D94">
        <w:t>18</w:t>
      </w:r>
      <w:r w:rsidR="002A7F47" w:rsidRPr="00267D94">
        <w:t>.4.11</w:t>
      </w:r>
      <w:r w:rsidR="00936B19" w:rsidRPr="00267D94">
        <w:t xml:space="preserve">.3.3 </w:t>
      </w:r>
      <w:r w:rsidR="00F30692" w:rsidRPr="00AF571F">
        <w:rPr>
          <w:rFonts w:cs="Arial"/>
          <w:bCs/>
          <w:szCs w:val="20"/>
        </w:rPr>
        <w:t>Sizing</w:t>
      </w:r>
    </w:p>
    <w:p w14:paraId="4AE88F49" w14:textId="7B381F9A" w:rsidR="00F30692" w:rsidRPr="00881D88" w:rsidRDefault="00F30692" w:rsidP="00F30692">
      <w:pPr>
        <w:autoSpaceDE w:val="0"/>
        <w:autoSpaceDN w:val="0"/>
        <w:adjustRightInd w:val="0"/>
        <w:spacing w:after="0" w:line="240" w:lineRule="auto"/>
        <w:rPr>
          <w:rFonts w:ascii="Arial" w:hAnsi="Arial" w:cs="Arial"/>
          <w:color w:val="141714"/>
          <w:sz w:val="20"/>
          <w:szCs w:val="20"/>
        </w:rPr>
      </w:pPr>
      <w:r w:rsidRPr="00881D88">
        <w:rPr>
          <w:rFonts w:ascii="Arial" w:hAnsi="Arial" w:cs="Arial"/>
          <w:color w:val="000000"/>
          <w:sz w:val="20"/>
          <w:szCs w:val="20"/>
        </w:rPr>
        <w:t>The surface storage parameter should be designed to retain/capture the volume produced by the rainfall events specified in Table 18.</w:t>
      </w:r>
      <w:r w:rsidR="00805C94">
        <w:rPr>
          <w:rFonts w:ascii="Arial" w:hAnsi="Arial" w:cs="Arial"/>
          <w:color w:val="000000"/>
          <w:sz w:val="20"/>
          <w:szCs w:val="20"/>
        </w:rPr>
        <w:t>12</w:t>
      </w:r>
      <w:r w:rsidRPr="00881D88">
        <w:rPr>
          <w:rFonts w:ascii="Arial" w:hAnsi="Arial" w:cs="Arial"/>
          <w:color w:val="000000"/>
          <w:sz w:val="20"/>
          <w:szCs w:val="20"/>
        </w:rPr>
        <w:t>. The depth of ponding within these structures should be kept relatively low to prevent hydraulic overloading of the in situ media. An overflow feature sh</w:t>
      </w:r>
      <w:r w:rsidR="00CB5C15">
        <w:rPr>
          <w:rFonts w:ascii="Arial" w:hAnsi="Arial" w:cs="Arial"/>
          <w:color w:val="000000"/>
          <w:sz w:val="20"/>
          <w:szCs w:val="20"/>
        </w:rPr>
        <w:t>all</w:t>
      </w:r>
      <w:r w:rsidRPr="00881D88">
        <w:rPr>
          <w:rFonts w:ascii="Arial" w:hAnsi="Arial" w:cs="Arial"/>
          <w:color w:val="000000"/>
          <w:sz w:val="20"/>
          <w:szCs w:val="20"/>
        </w:rPr>
        <w:t xml:space="preserve"> be installed to move excess water during a large storm event or in case of clogging. Sizing of infiltration trenches is based on the volume provided by the porosity of the media in the trench and in the ponding area above the trench media. The volume should at least be equal to the </w:t>
      </w:r>
      <w:r w:rsidR="00267D94">
        <w:rPr>
          <w:rFonts w:ascii="Arial" w:hAnsi="Arial" w:cs="Arial"/>
          <w:color w:val="141714"/>
          <w:sz w:val="20"/>
          <w:szCs w:val="20"/>
        </w:rPr>
        <w:t>VR</w:t>
      </w:r>
      <w:r w:rsidRPr="00881D88">
        <w:rPr>
          <w:rFonts w:ascii="Arial" w:hAnsi="Arial" w:cs="Arial"/>
          <w:color w:val="141714"/>
          <w:sz w:val="20"/>
          <w:szCs w:val="20"/>
        </w:rPr>
        <w:t xml:space="preserve">. See </w:t>
      </w:r>
      <w:r w:rsidR="00805C94">
        <w:rPr>
          <w:rFonts w:ascii="Arial" w:hAnsi="Arial" w:cs="Arial"/>
          <w:color w:val="000000"/>
          <w:sz w:val="20"/>
          <w:szCs w:val="20"/>
        </w:rPr>
        <w:t>Table 18.12</w:t>
      </w:r>
      <w:r w:rsidRPr="00881D88">
        <w:rPr>
          <w:rFonts w:ascii="Arial" w:hAnsi="Arial" w:cs="Arial"/>
          <w:color w:val="000000"/>
          <w:sz w:val="20"/>
          <w:szCs w:val="20"/>
        </w:rPr>
        <w:t xml:space="preserve"> </w:t>
      </w:r>
      <w:r w:rsidRPr="00881D88">
        <w:rPr>
          <w:rFonts w:ascii="Arial" w:hAnsi="Arial" w:cs="Arial"/>
          <w:color w:val="141714"/>
          <w:sz w:val="20"/>
          <w:szCs w:val="20"/>
        </w:rPr>
        <w:t xml:space="preserve">for the </w:t>
      </w:r>
      <w:r w:rsidR="00267D94">
        <w:rPr>
          <w:rFonts w:ascii="Arial" w:hAnsi="Arial" w:cs="Arial"/>
          <w:color w:val="141714"/>
          <w:sz w:val="20"/>
          <w:szCs w:val="20"/>
        </w:rPr>
        <w:t>VP</w:t>
      </w:r>
      <w:r w:rsidR="00267D94" w:rsidRPr="00881D88">
        <w:rPr>
          <w:rFonts w:ascii="Arial" w:hAnsi="Arial" w:cs="Arial"/>
          <w:color w:val="141714"/>
          <w:sz w:val="20"/>
          <w:szCs w:val="20"/>
        </w:rPr>
        <w:t xml:space="preserve"> </w:t>
      </w:r>
      <w:r w:rsidRPr="00881D88">
        <w:rPr>
          <w:rFonts w:ascii="Arial" w:hAnsi="Arial" w:cs="Arial"/>
          <w:color w:val="141714"/>
          <w:sz w:val="20"/>
          <w:szCs w:val="20"/>
        </w:rPr>
        <w:t>formulas.</w:t>
      </w:r>
    </w:p>
    <w:p w14:paraId="31543845" w14:textId="272A20B2" w:rsidR="00F30692" w:rsidRPr="00267D94" w:rsidRDefault="00F74A28" w:rsidP="00936B19">
      <w:pPr>
        <w:pStyle w:val="Heading4"/>
      </w:pPr>
      <w:r w:rsidRPr="00267D94">
        <w:t>18.4.11.3.</w:t>
      </w:r>
      <w:r w:rsidR="009610A0" w:rsidRPr="00267D94">
        <w:t>4</w:t>
      </w:r>
      <w:r w:rsidRPr="00267D94">
        <w:t xml:space="preserve"> </w:t>
      </w:r>
      <w:r w:rsidR="00F30692" w:rsidRPr="00267D94">
        <w:t>Storage Capacity</w:t>
      </w:r>
    </w:p>
    <w:p w14:paraId="06FF8E87" w14:textId="0565050D" w:rsidR="00F30692" w:rsidRPr="00881D88" w:rsidRDefault="00253983" w:rsidP="00F30692">
      <w:pPr>
        <w:autoSpaceDE w:val="0"/>
        <w:autoSpaceDN w:val="0"/>
        <w:adjustRightInd w:val="0"/>
        <w:spacing w:after="0" w:line="240" w:lineRule="auto"/>
        <w:rPr>
          <w:rFonts w:ascii="Arial" w:hAnsi="Arial" w:cs="Arial"/>
          <w:color w:val="000000"/>
          <w:sz w:val="20"/>
          <w:szCs w:val="20"/>
        </w:rPr>
      </w:pPr>
      <w:r w:rsidRPr="00253983">
        <w:rPr>
          <w:rFonts w:cs="Arial"/>
          <w:bCs/>
          <w:noProof/>
          <w:color w:val="006600"/>
          <w:szCs w:val="20"/>
        </w:rPr>
        <w:drawing>
          <wp:anchor distT="0" distB="0" distL="114300" distR="114300" simplePos="0" relativeHeight="251724800" behindDoc="0" locked="0" layoutInCell="1" allowOverlap="1" wp14:anchorId="7AE8D6DD" wp14:editId="2806F176">
            <wp:simplePos x="0" y="0"/>
            <wp:positionH relativeFrom="column">
              <wp:posOffset>3162300</wp:posOffset>
            </wp:positionH>
            <wp:positionV relativeFrom="paragraph">
              <wp:posOffset>8890</wp:posOffset>
            </wp:positionV>
            <wp:extent cx="3022600" cy="2266950"/>
            <wp:effectExtent l="0" t="0" r="6350" b="0"/>
            <wp:wrapSquare wrapText="bothSides"/>
            <wp:docPr id="39" name="Picture 39" descr="W:\DATA\MS4\Post-Construction\Design Manual\2020 Updates\Chapter 18\Pictures\InfTrench_MisaMetal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DATA\MS4\Post-Construction\Design Manual\2020 Updates\Chapter 18\Pictures\InfTrench_MisaMetals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22600" cy="2266950"/>
                    </a:xfrm>
                    <a:prstGeom prst="rect">
                      <a:avLst/>
                    </a:prstGeom>
                    <a:noFill/>
                    <a:ln>
                      <a:noFill/>
                    </a:ln>
                  </pic:spPr>
                </pic:pic>
              </a:graphicData>
            </a:graphic>
            <wp14:sizeRelH relativeFrom="page">
              <wp14:pctWidth>0</wp14:pctWidth>
            </wp14:sizeRelH>
            <wp14:sizeRelV relativeFrom="page">
              <wp14:pctHeight>0</wp14:pctHeight>
            </wp14:sizeRelV>
          </wp:anchor>
        </w:drawing>
      </w:r>
      <w:r w:rsidR="00F30692" w:rsidRPr="00881D88">
        <w:rPr>
          <w:rFonts w:ascii="Arial" w:hAnsi="Arial" w:cs="Arial"/>
          <w:color w:val="000000"/>
          <w:sz w:val="20"/>
          <w:szCs w:val="20"/>
        </w:rPr>
        <w:t xml:space="preserve">Infiltration trenches are designed to detain small storm events while also safely passing large storms with adequate freeboard. Infiltration trenches should have an adequate overflow system and maintain adequate freeboard to avoid flooding or overtopping </w:t>
      </w:r>
      <w:r w:rsidR="00693434">
        <w:rPr>
          <w:rFonts w:ascii="Arial" w:hAnsi="Arial" w:cs="Arial"/>
          <w:color w:val="000000"/>
          <w:sz w:val="20"/>
          <w:szCs w:val="20"/>
        </w:rPr>
        <w:t xml:space="preserve">of </w:t>
      </w:r>
      <w:r w:rsidR="00F30692" w:rsidRPr="00881D88">
        <w:rPr>
          <w:rFonts w:ascii="Arial" w:hAnsi="Arial" w:cs="Arial"/>
          <w:color w:val="000000"/>
          <w:sz w:val="20"/>
          <w:szCs w:val="20"/>
        </w:rPr>
        <w:t xml:space="preserve">the </w:t>
      </w:r>
      <w:r w:rsidR="00693434">
        <w:rPr>
          <w:rFonts w:ascii="Arial" w:hAnsi="Arial" w:cs="Arial"/>
          <w:color w:val="000000"/>
          <w:sz w:val="20"/>
          <w:szCs w:val="20"/>
        </w:rPr>
        <w:t xml:space="preserve">area surrounding the </w:t>
      </w:r>
      <w:r w:rsidR="00922509">
        <w:rPr>
          <w:rFonts w:ascii="Arial" w:hAnsi="Arial" w:cs="Arial"/>
          <w:color w:val="000000"/>
          <w:sz w:val="20"/>
          <w:szCs w:val="20"/>
        </w:rPr>
        <w:t>BMP</w:t>
      </w:r>
      <w:r w:rsidR="00F30692" w:rsidRPr="00881D88">
        <w:rPr>
          <w:rFonts w:ascii="Arial" w:hAnsi="Arial" w:cs="Arial"/>
          <w:color w:val="000000"/>
          <w:sz w:val="20"/>
          <w:szCs w:val="20"/>
        </w:rPr>
        <w:t>.</w:t>
      </w:r>
    </w:p>
    <w:p w14:paraId="784358D4" w14:textId="2D33E38B" w:rsidR="00F30692" w:rsidRPr="00AF571F" w:rsidRDefault="00EC2F51" w:rsidP="00936B19">
      <w:pPr>
        <w:pStyle w:val="Heading4"/>
        <w:rPr>
          <w:rFonts w:cs="Arial"/>
          <w:bCs/>
          <w:szCs w:val="20"/>
        </w:rPr>
      </w:pPr>
      <w:r w:rsidRPr="00267D94">
        <w:t>18.4.1</w:t>
      </w:r>
      <w:r w:rsidR="002A7F47" w:rsidRPr="00267D94">
        <w:t>1</w:t>
      </w:r>
      <w:r w:rsidR="00936B19" w:rsidRPr="00267D94">
        <w:t>.3.</w:t>
      </w:r>
      <w:r w:rsidR="009610A0" w:rsidRPr="00267D94">
        <w:t>5</w:t>
      </w:r>
      <w:r w:rsidR="00936B19" w:rsidRPr="00267D94">
        <w:t xml:space="preserve"> </w:t>
      </w:r>
      <w:r w:rsidR="00F30692" w:rsidRPr="00AF571F">
        <w:rPr>
          <w:rFonts w:cs="Arial"/>
          <w:bCs/>
          <w:szCs w:val="20"/>
        </w:rPr>
        <w:t>Slopes</w:t>
      </w:r>
    </w:p>
    <w:p w14:paraId="4AB3A757" w14:textId="0F7F770D" w:rsidR="00F30692" w:rsidRPr="00881D88" w:rsidRDefault="009C60E8" w:rsidP="00F30692">
      <w:pPr>
        <w:autoSpaceDE w:val="0"/>
        <w:autoSpaceDN w:val="0"/>
        <w:adjustRightInd w:val="0"/>
        <w:spacing w:after="0" w:line="240" w:lineRule="auto"/>
        <w:rPr>
          <w:rFonts w:ascii="Arial" w:hAnsi="Arial" w:cs="Arial"/>
          <w:color w:val="000000"/>
          <w:sz w:val="20"/>
          <w:szCs w:val="20"/>
        </w:rPr>
      </w:pPr>
      <w:r>
        <w:rPr>
          <w:noProof/>
        </w:rPr>
        <mc:AlternateContent>
          <mc:Choice Requires="wps">
            <w:drawing>
              <wp:anchor distT="0" distB="0" distL="114300" distR="114300" simplePos="0" relativeHeight="251726848" behindDoc="0" locked="0" layoutInCell="1" allowOverlap="1" wp14:anchorId="5D500B84" wp14:editId="1413AFE8">
                <wp:simplePos x="0" y="0"/>
                <wp:positionH relativeFrom="column">
                  <wp:posOffset>3162300</wp:posOffset>
                </wp:positionH>
                <wp:positionV relativeFrom="paragraph">
                  <wp:posOffset>929640</wp:posOffset>
                </wp:positionV>
                <wp:extent cx="3022600" cy="635"/>
                <wp:effectExtent l="0" t="0" r="6350" b="8255"/>
                <wp:wrapSquare wrapText="bothSides"/>
                <wp:docPr id="40" name="Text Box 40"/>
                <wp:cNvGraphicFramePr/>
                <a:graphic xmlns:a="http://schemas.openxmlformats.org/drawingml/2006/main">
                  <a:graphicData uri="http://schemas.microsoft.com/office/word/2010/wordprocessingShape">
                    <wps:wsp>
                      <wps:cNvSpPr txBox="1"/>
                      <wps:spPr>
                        <a:xfrm>
                          <a:off x="0" y="0"/>
                          <a:ext cx="3022600" cy="635"/>
                        </a:xfrm>
                        <a:prstGeom prst="rect">
                          <a:avLst/>
                        </a:prstGeom>
                        <a:noFill/>
                        <a:ln>
                          <a:noFill/>
                        </a:ln>
                      </wps:spPr>
                      <wps:txbx>
                        <w:txbxContent>
                          <w:p w14:paraId="0086B1CA" w14:textId="346720D9" w:rsidR="004F2CF1" w:rsidRPr="00561ED5" w:rsidRDefault="004F2CF1" w:rsidP="00BE583E">
                            <w:pPr>
                              <w:pStyle w:val="Caption"/>
                              <w:jc w:val="center"/>
                              <w:rPr>
                                <w:rFonts w:ascii="Arial" w:hAnsi="Arial" w:cs="Arial"/>
                                <w:bCs/>
                                <w:noProof/>
                                <w:color w:val="006600"/>
                                <w:szCs w:val="20"/>
                              </w:rPr>
                            </w:pPr>
                            <w:r w:rsidRPr="00561ED5">
                              <w:rPr>
                                <w:rFonts w:ascii="Arial" w:hAnsi="Arial" w:cs="Arial"/>
                              </w:rPr>
                              <w:t>Open Infiltration Trench at Misa Metal Fabricating, Inc.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D500B84" id="Text Box 40" o:spid="_x0000_s1050" type="#_x0000_t202" style="position:absolute;margin-left:249pt;margin-top:73.2pt;width:238pt;height:.0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" filled="f" stroked="f">
                <v:textbox style="mso-fit-shape-to-text:t" inset="0,0,0,0">
                  <w:txbxContent>
                    <w:p w14:paraId="0086B1CA" w14:textId="346720D9" w:rsidR="004F2CF1" w:rsidRPr="00561ED5" w:rsidRDefault="004F2CF1" w:rsidP="00BE583E">
                      <w:pPr>
                        <w:pStyle w:val="Caption"/>
                        <w:jc w:val="center"/>
                        <w:rPr>
                          <w:rFonts w:ascii="Arial" w:hAnsi="Arial" w:cs="Arial"/>
                          <w:bCs/>
                          <w:noProof/>
                          <w:color w:val="006600"/>
                          <w:szCs w:val="20"/>
                        </w:rPr>
                      </w:pPr>
                      <w:r w:rsidRPr="00561ED5">
                        <w:rPr>
                          <w:rFonts w:ascii="Arial" w:hAnsi="Arial" w:cs="Arial"/>
                        </w:rPr>
                        <w:t>Open Infiltration Trench at Misa Metal Fabricating, Inc.</w:t>
                      </w:r>
                    </w:p>
                  </w:txbxContent>
                </v:textbox>
                <w10:wrap type="square"/>
              </v:shape>
            </w:pict>
          </mc:Fallback>
        </mc:AlternateContent>
      </w:r>
      <w:r w:rsidR="00F30692" w:rsidRPr="00881D88">
        <w:rPr>
          <w:rFonts w:ascii="Arial" w:hAnsi="Arial" w:cs="Arial"/>
          <w:color w:val="000000"/>
          <w:sz w:val="20"/>
          <w:szCs w:val="20"/>
        </w:rPr>
        <w:t xml:space="preserve">Site topography should be considered in an infiltration trench design. Typically, </w:t>
      </w:r>
      <w:r w:rsidR="009610A0">
        <w:rPr>
          <w:rFonts w:ascii="Arial" w:hAnsi="Arial" w:cs="Arial"/>
          <w:color w:val="000000"/>
          <w:sz w:val="20"/>
          <w:szCs w:val="20"/>
        </w:rPr>
        <w:t>the</w:t>
      </w:r>
      <w:r w:rsidR="009610A0" w:rsidRPr="00881D88">
        <w:rPr>
          <w:rFonts w:ascii="Arial" w:hAnsi="Arial" w:cs="Arial"/>
          <w:color w:val="000000"/>
          <w:sz w:val="20"/>
          <w:szCs w:val="20"/>
        </w:rPr>
        <w:t xml:space="preserve"> </w:t>
      </w:r>
      <w:r w:rsidR="00F30692" w:rsidRPr="00881D88">
        <w:rPr>
          <w:rFonts w:ascii="Arial" w:hAnsi="Arial" w:cs="Arial"/>
          <w:color w:val="000000"/>
          <w:sz w:val="20"/>
          <w:szCs w:val="20"/>
        </w:rPr>
        <w:t xml:space="preserve">slopes of </w:t>
      </w:r>
      <w:r w:rsidR="00891FC8">
        <w:rPr>
          <w:rFonts w:ascii="Arial" w:hAnsi="Arial" w:cs="Arial"/>
          <w:color w:val="000000"/>
          <w:sz w:val="20"/>
          <w:szCs w:val="20"/>
        </w:rPr>
        <w:t xml:space="preserve">the </w:t>
      </w:r>
      <w:r w:rsidR="009610A0">
        <w:rPr>
          <w:rFonts w:ascii="Arial" w:hAnsi="Arial" w:cs="Arial"/>
          <w:color w:val="000000"/>
          <w:sz w:val="20"/>
          <w:szCs w:val="20"/>
        </w:rPr>
        <w:t xml:space="preserve">contributing drainage </w:t>
      </w:r>
      <w:r w:rsidR="00F30692" w:rsidRPr="00881D88">
        <w:rPr>
          <w:rFonts w:ascii="Arial" w:hAnsi="Arial" w:cs="Arial"/>
          <w:color w:val="000000"/>
          <w:sz w:val="20"/>
          <w:szCs w:val="20"/>
        </w:rPr>
        <w:t>area</w:t>
      </w:r>
      <w:r w:rsidR="00D16475">
        <w:rPr>
          <w:rFonts w:ascii="Arial" w:hAnsi="Arial" w:cs="Arial"/>
          <w:color w:val="000000"/>
          <w:sz w:val="20"/>
          <w:szCs w:val="20"/>
        </w:rPr>
        <w:t xml:space="preserve"> </w:t>
      </w:r>
      <w:r w:rsidR="00C666D8">
        <w:rPr>
          <w:rFonts w:ascii="Arial" w:hAnsi="Arial" w:cs="Arial"/>
          <w:color w:val="000000"/>
          <w:sz w:val="20"/>
          <w:szCs w:val="20"/>
        </w:rPr>
        <w:t xml:space="preserve">should be less </w:t>
      </w:r>
      <w:r w:rsidR="00C666D8" w:rsidRPr="0027090D">
        <w:rPr>
          <w:rFonts w:ascii="Arial" w:hAnsi="Arial" w:cs="Arial"/>
          <w:color w:val="000000"/>
          <w:sz w:val="20"/>
          <w:szCs w:val="20"/>
        </w:rPr>
        <w:t xml:space="preserve">than </w:t>
      </w:r>
      <w:r w:rsidR="00760A79">
        <w:rPr>
          <w:rFonts w:ascii="Arial" w:hAnsi="Arial" w:cs="Arial"/>
          <w:color w:val="000000"/>
          <w:sz w:val="20"/>
          <w:szCs w:val="20"/>
        </w:rPr>
        <w:t>10</w:t>
      </w:r>
      <w:r w:rsidR="00C666D8" w:rsidRPr="0027090D">
        <w:rPr>
          <w:rFonts w:ascii="Arial" w:hAnsi="Arial" w:cs="Arial"/>
          <w:color w:val="000000"/>
          <w:sz w:val="20"/>
          <w:szCs w:val="20"/>
        </w:rPr>
        <w:t>%</w:t>
      </w:r>
      <w:r w:rsidR="00F30692" w:rsidRPr="0027090D">
        <w:rPr>
          <w:rFonts w:ascii="Arial" w:hAnsi="Arial" w:cs="Arial"/>
          <w:color w:val="000000"/>
          <w:sz w:val="20"/>
          <w:szCs w:val="20"/>
        </w:rPr>
        <w:t>.</w:t>
      </w:r>
      <w:r w:rsidR="00F30692" w:rsidRPr="00881D88">
        <w:rPr>
          <w:rFonts w:ascii="Arial" w:hAnsi="Arial" w:cs="Arial"/>
          <w:color w:val="000000"/>
          <w:sz w:val="20"/>
          <w:szCs w:val="20"/>
        </w:rPr>
        <w:t xml:space="preserve"> This prevents excessive scouring of the vegetated area due to high velocities from stormwater inflow. </w:t>
      </w:r>
      <w:r w:rsidR="00C964AC">
        <w:rPr>
          <w:rFonts w:ascii="Arial" w:hAnsi="Arial" w:cs="Arial"/>
          <w:color w:val="000000"/>
          <w:sz w:val="20"/>
          <w:szCs w:val="20"/>
        </w:rPr>
        <w:t>Additionally, the contributing area should be stabilized to reduce unnecessary silting of the practice.</w:t>
      </w:r>
    </w:p>
    <w:p w14:paraId="2C208DA4" w14:textId="4B82F72B" w:rsidR="00F30692" w:rsidRPr="00267D94" w:rsidRDefault="00EC2F51" w:rsidP="00936B19">
      <w:pPr>
        <w:pStyle w:val="Heading4"/>
      </w:pPr>
      <w:r w:rsidRPr="00267D94">
        <w:t>18.4.1</w:t>
      </w:r>
      <w:r w:rsidR="002A7F47" w:rsidRPr="00267D94">
        <w:t>1</w:t>
      </w:r>
      <w:r w:rsidR="00936B19" w:rsidRPr="00267D94">
        <w:t>.3.</w:t>
      </w:r>
      <w:r w:rsidR="009610A0" w:rsidRPr="00267D94">
        <w:t>6</w:t>
      </w:r>
      <w:r w:rsidR="00936B19" w:rsidRPr="00267D94">
        <w:t xml:space="preserve"> </w:t>
      </w:r>
      <w:r w:rsidR="00F30692" w:rsidRPr="00267D94">
        <w:t>Pretreatment</w:t>
      </w:r>
    </w:p>
    <w:p w14:paraId="33EC5E53" w14:textId="0E335567" w:rsidR="00C666D8" w:rsidRPr="00C666D8" w:rsidRDefault="0027090D" w:rsidP="0027090D">
      <w:pPr>
        <w:autoSpaceDE w:val="0"/>
        <w:autoSpaceDN w:val="0"/>
        <w:adjustRightInd w:val="0"/>
        <w:spacing w:after="0" w:line="240" w:lineRule="auto"/>
        <w:rPr>
          <w:rFonts w:ascii="Arial" w:hAnsi="Arial" w:cs="Arial"/>
          <w:color w:val="000000"/>
          <w:sz w:val="20"/>
          <w:szCs w:val="20"/>
          <w:highlight w:val="cyan"/>
        </w:rPr>
      </w:pPr>
      <w:r>
        <w:rPr>
          <w:rFonts w:ascii="Arial" w:hAnsi="Arial" w:cs="Arial"/>
          <w:color w:val="000000"/>
          <w:sz w:val="20"/>
          <w:szCs w:val="20"/>
        </w:rPr>
        <w:t>Pretreatment must</w:t>
      </w:r>
      <w:r w:rsidR="00F30692" w:rsidRPr="00881D88">
        <w:rPr>
          <w:rFonts w:ascii="Arial" w:hAnsi="Arial" w:cs="Arial"/>
          <w:color w:val="000000"/>
          <w:sz w:val="20"/>
          <w:szCs w:val="20"/>
        </w:rPr>
        <w:t xml:space="preserve"> be used for all applications to prevent clogging and ease maintenance, especially in land use areas with high sediment loads. </w:t>
      </w:r>
      <w:r>
        <w:rPr>
          <w:rFonts w:ascii="Arial" w:hAnsi="Arial" w:cs="Arial"/>
          <w:color w:val="000000"/>
          <w:sz w:val="20"/>
          <w:szCs w:val="20"/>
        </w:rPr>
        <w:t>Examples of pretreatment are pea gravel and vegetated buffers.</w:t>
      </w:r>
    </w:p>
    <w:p w14:paraId="02166CD0" w14:textId="66C9D178" w:rsidR="00F30692" w:rsidRPr="00267D94" w:rsidRDefault="00EC2F51" w:rsidP="00693434">
      <w:pPr>
        <w:pStyle w:val="Heading4"/>
      </w:pPr>
      <w:r w:rsidRPr="00267D94">
        <w:t>18.4.1</w:t>
      </w:r>
      <w:r w:rsidR="002A7F47" w:rsidRPr="00267D94">
        <w:t>1</w:t>
      </w:r>
      <w:r w:rsidR="00693434" w:rsidRPr="00267D94">
        <w:t>.3.</w:t>
      </w:r>
      <w:r w:rsidR="009610A0" w:rsidRPr="00267D94">
        <w:t>7</w:t>
      </w:r>
      <w:r w:rsidR="00693434" w:rsidRPr="00267D94">
        <w:t xml:space="preserve"> </w:t>
      </w:r>
      <w:r w:rsidR="00F30692" w:rsidRPr="00267D94">
        <w:t>Infiltration Testing and Native Soils</w:t>
      </w:r>
    </w:p>
    <w:p w14:paraId="3159174B" w14:textId="14B99E1A" w:rsidR="00F30692" w:rsidRPr="00881D88" w:rsidRDefault="00F30692" w:rsidP="00F30692">
      <w:pPr>
        <w:autoSpaceDE w:val="0"/>
        <w:autoSpaceDN w:val="0"/>
        <w:adjustRightInd w:val="0"/>
        <w:spacing w:after="0" w:line="240" w:lineRule="auto"/>
        <w:rPr>
          <w:rFonts w:ascii="Arial" w:hAnsi="Arial" w:cs="Arial"/>
          <w:sz w:val="20"/>
          <w:szCs w:val="20"/>
        </w:rPr>
      </w:pPr>
      <w:r w:rsidRPr="00881D88">
        <w:rPr>
          <w:rFonts w:ascii="Arial" w:hAnsi="Arial" w:cs="Arial"/>
          <w:color w:val="000000"/>
          <w:sz w:val="20"/>
          <w:szCs w:val="20"/>
        </w:rPr>
        <w:t>Infiltration testing is required to be performed per Section 18.</w:t>
      </w:r>
      <w:r w:rsidR="00267D94">
        <w:rPr>
          <w:rFonts w:ascii="Arial" w:hAnsi="Arial" w:cs="Arial"/>
          <w:color w:val="000000"/>
          <w:sz w:val="20"/>
          <w:szCs w:val="20"/>
        </w:rPr>
        <w:t>3</w:t>
      </w:r>
      <w:r w:rsidRPr="00881D88">
        <w:rPr>
          <w:rFonts w:ascii="Arial" w:hAnsi="Arial" w:cs="Arial"/>
          <w:color w:val="000000"/>
          <w:sz w:val="20"/>
          <w:szCs w:val="20"/>
        </w:rPr>
        <w:t>. Infiltration trenches typically contain no outlet structure</w:t>
      </w:r>
      <w:r w:rsidR="00693434">
        <w:rPr>
          <w:rFonts w:ascii="Arial" w:hAnsi="Arial" w:cs="Arial"/>
          <w:color w:val="000000"/>
          <w:sz w:val="20"/>
          <w:szCs w:val="20"/>
        </w:rPr>
        <w:t>; however</w:t>
      </w:r>
      <w:r w:rsidR="00FA22CB">
        <w:rPr>
          <w:rFonts w:ascii="Arial" w:hAnsi="Arial" w:cs="Arial"/>
          <w:color w:val="000000"/>
          <w:sz w:val="20"/>
          <w:szCs w:val="20"/>
        </w:rPr>
        <w:t>,</w:t>
      </w:r>
      <w:r w:rsidR="00693434">
        <w:rPr>
          <w:rFonts w:ascii="Arial" w:hAnsi="Arial" w:cs="Arial"/>
          <w:color w:val="000000"/>
          <w:sz w:val="20"/>
          <w:szCs w:val="20"/>
        </w:rPr>
        <w:t xml:space="preserve"> an overflow structure is required</w:t>
      </w:r>
      <w:r w:rsidRPr="00881D88">
        <w:rPr>
          <w:rFonts w:ascii="Arial" w:hAnsi="Arial" w:cs="Arial"/>
          <w:color w:val="000000"/>
          <w:sz w:val="20"/>
          <w:szCs w:val="20"/>
        </w:rPr>
        <w:t>. The native soils beneath the trench should have an infiltration rate of 0.5 inches per hour or greater and should be designed t</w:t>
      </w:r>
      <w:r w:rsidR="001D3186">
        <w:rPr>
          <w:rFonts w:ascii="Arial" w:hAnsi="Arial" w:cs="Arial"/>
          <w:color w:val="000000"/>
          <w:sz w:val="20"/>
          <w:szCs w:val="20"/>
        </w:rPr>
        <w:t>o drain in 24 to 36</w:t>
      </w:r>
      <w:r w:rsidR="00693434">
        <w:rPr>
          <w:rFonts w:ascii="Arial" w:hAnsi="Arial" w:cs="Arial"/>
          <w:color w:val="000000"/>
          <w:sz w:val="20"/>
          <w:szCs w:val="20"/>
        </w:rPr>
        <w:t xml:space="preserve"> </w:t>
      </w:r>
      <w:r w:rsidRPr="00881D88">
        <w:rPr>
          <w:rFonts w:ascii="Arial" w:hAnsi="Arial" w:cs="Arial"/>
          <w:color w:val="000000"/>
          <w:sz w:val="20"/>
          <w:szCs w:val="20"/>
        </w:rPr>
        <w:t xml:space="preserve">hours. </w:t>
      </w:r>
      <w:r w:rsidR="001272A9">
        <w:rPr>
          <w:rFonts w:ascii="Arial" w:hAnsi="Arial" w:cs="Arial"/>
          <w:color w:val="000000"/>
          <w:sz w:val="20"/>
          <w:szCs w:val="20"/>
        </w:rPr>
        <w:t>For infiltration</w:t>
      </w:r>
      <w:r w:rsidR="00267D94">
        <w:rPr>
          <w:rFonts w:ascii="Arial" w:hAnsi="Arial" w:cs="Arial"/>
          <w:color w:val="000000"/>
          <w:sz w:val="20"/>
          <w:szCs w:val="20"/>
        </w:rPr>
        <w:t xml:space="preserve"> rate less than</w:t>
      </w:r>
      <w:r w:rsidR="001272A9">
        <w:rPr>
          <w:rFonts w:ascii="Arial" w:hAnsi="Arial" w:cs="Arial"/>
          <w:color w:val="000000"/>
          <w:sz w:val="20"/>
          <w:szCs w:val="20"/>
        </w:rPr>
        <w:t xml:space="preserve"> 0.5 inches per hour, an underdrain is required.</w:t>
      </w:r>
    </w:p>
    <w:p w14:paraId="41DF66C6" w14:textId="77777777" w:rsidR="00F30692" w:rsidRPr="00881D88" w:rsidRDefault="00F30692" w:rsidP="00F30692">
      <w:pPr>
        <w:autoSpaceDE w:val="0"/>
        <w:autoSpaceDN w:val="0"/>
        <w:adjustRightInd w:val="0"/>
        <w:spacing w:after="0" w:line="240" w:lineRule="auto"/>
        <w:rPr>
          <w:rFonts w:ascii="Arial" w:hAnsi="Arial" w:cs="Arial"/>
          <w:sz w:val="20"/>
          <w:szCs w:val="20"/>
        </w:rPr>
      </w:pPr>
    </w:p>
    <w:p w14:paraId="09D360F5" w14:textId="312A98F7" w:rsidR="00F30692" w:rsidRPr="00881D88" w:rsidRDefault="00F30692" w:rsidP="00F30692">
      <w:pPr>
        <w:autoSpaceDE w:val="0"/>
        <w:autoSpaceDN w:val="0"/>
        <w:adjustRightInd w:val="0"/>
        <w:spacing w:after="0" w:line="240" w:lineRule="auto"/>
        <w:rPr>
          <w:rFonts w:ascii="Arial" w:hAnsi="Arial" w:cs="Arial"/>
          <w:sz w:val="20"/>
          <w:szCs w:val="20"/>
        </w:rPr>
      </w:pPr>
      <w:r w:rsidRPr="00881D88">
        <w:rPr>
          <w:rFonts w:ascii="Arial" w:hAnsi="Arial" w:cs="Arial"/>
          <w:sz w:val="20"/>
          <w:szCs w:val="20"/>
        </w:rPr>
        <w:t xml:space="preserve">The slope of subsurface native soils shall not exceed </w:t>
      </w:r>
      <w:r w:rsidR="001272A9">
        <w:rPr>
          <w:rFonts w:ascii="Arial" w:hAnsi="Arial" w:cs="Arial"/>
          <w:sz w:val="20"/>
          <w:szCs w:val="20"/>
        </w:rPr>
        <w:t>3</w:t>
      </w:r>
      <w:r w:rsidRPr="00881D88">
        <w:rPr>
          <w:rFonts w:ascii="Arial" w:hAnsi="Arial" w:cs="Arial"/>
          <w:sz w:val="20"/>
          <w:szCs w:val="20"/>
        </w:rPr>
        <w:t>% and shall be sloped</w:t>
      </w:r>
      <w:r w:rsidR="009610A0">
        <w:rPr>
          <w:rFonts w:ascii="Arial" w:hAnsi="Arial" w:cs="Arial"/>
          <w:sz w:val="20"/>
          <w:szCs w:val="20"/>
        </w:rPr>
        <w:t xml:space="preserve"> away from</w:t>
      </w:r>
      <w:r w:rsidR="0019423F">
        <w:rPr>
          <w:rFonts w:ascii="Arial" w:hAnsi="Arial" w:cs="Arial"/>
          <w:sz w:val="20"/>
          <w:szCs w:val="20"/>
        </w:rPr>
        <w:t xml:space="preserve"> </w:t>
      </w:r>
      <w:r w:rsidRPr="00881D88">
        <w:rPr>
          <w:rFonts w:ascii="Arial" w:hAnsi="Arial" w:cs="Arial"/>
          <w:sz w:val="20"/>
          <w:szCs w:val="20"/>
        </w:rPr>
        <w:t xml:space="preserve">building foundations. </w:t>
      </w:r>
    </w:p>
    <w:p w14:paraId="380C7231" w14:textId="29D72871" w:rsidR="00F30692" w:rsidRPr="00881D88" w:rsidRDefault="00EC2F51" w:rsidP="00693434">
      <w:pPr>
        <w:pStyle w:val="Heading4"/>
      </w:pPr>
      <w:r>
        <w:t>18.4.1</w:t>
      </w:r>
      <w:r w:rsidR="002A7F47">
        <w:t>1</w:t>
      </w:r>
      <w:r w:rsidR="00693434">
        <w:t>.3.</w:t>
      </w:r>
      <w:r w:rsidR="00253983">
        <w:t>8</w:t>
      </w:r>
      <w:r w:rsidR="00693434" w:rsidRPr="00881D88">
        <w:t xml:space="preserve"> </w:t>
      </w:r>
      <w:r w:rsidR="00F30692" w:rsidRPr="00881D88">
        <w:t>Storage Media</w:t>
      </w:r>
    </w:p>
    <w:p w14:paraId="50858AC8" w14:textId="7A834899" w:rsidR="00F30692" w:rsidRPr="00881D88" w:rsidRDefault="00693434" w:rsidP="00F30692">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Infiltration trenches shall</w:t>
      </w:r>
      <w:r w:rsidR="00F30692" w:rsidRPr="00881D88">
        <w:rPr>
          <w:rFonts w:ascii="Arial" w:hAnsi="Arial" w:cs="Arial"/>
          <w:color w:val="000000"/>
          <w:sz w:val="20"/>
          <w:szCs w:val="20"/>
        </w:rPr>
        <w:t xml:space="preserve"> be installed using double</w:t>
      </w:r>
      <w:r w:rsidR="00267D94">
        <w:rPr>
          <w:rFonts w:ascii="Arial" w:hAnsi="Arial" w:cs="Arial"/>
          <w:color w:val="000000"/>
          <w:sz w:val="20"/>
          <w:szCs w:val="20"/>
        </w:rPr>
        <w:t xml:space="preserve"> </w:t>
      </w:r>
      <w:r w:rsidR="00F30692" w:rsidRPr="00881D88">
        <w:rPr>
          <w:rFonts w:ascii="Arial" w:hAnsi="Arial" w:cs="Arial"/>
          <w:color w:val="000000"/>
          <w:sz w:val="20"/>
          <w:szCs w:val="20"/>
        </w:rPr>
        <w:t>washed aggregate (with a certification letter from the</w:t>
      </w:r>
    </w:p>
    <w:p w14:paraId="2E29F15A" w14:textId="2B71D679" w:rsidR="00F30692" w:rsidRDefault="00F30692" w:rsidP="00F30692">
      <w:pPr>
        <w:autoSpaceDE w:val="0"/>
        <w:autoSpaceDN w:val="0"/>
        <w:adjustRightInd w:val="0"/>
        <w:spacing w:after="0" w:line="240" w:lineRule="auto"/>
        <w:rPr>
          <w:rFonts w:ascii="Arial" w:hAnsi="Arial" w:cs="Arial"/>
          <w:color w:val="000000"/>
          <w:sz w:val="20"/>
          <w:szCs w:val="20"/>
        </w:rPr>
      </w:pPr>
      <w:proofErr w:type="gramStart"/>
      <w:r w:rsidRPr="00881D88">
        <w:rPr>
          <w:rFonts w:ascii="Arial" w:hAnsi="Arial" w:cs="Arial"/>
          <w:color w:val="000000"/>
          <w:sz w:val="20"/>
          <w:szCs w:val="20"/>
        </w:rPr>
        <w:t>quarry</w:t>
      </w:r>
      <w:proofErr w:type="gramEnd"/>
      <w:r w:rsidRPr="00881D88">
        <w:rPr>
          <w:rFonts w:ascii="Arial" w:hAnsi="Arial" w:cs="Arial"/>
          <w:color w:val="000000"/>
          <w:sz w:val="20"/>
          <w:szCs w:val="20"/>
        </w:rPr>
        <w:t xml:space="preserve">), pea gravel, sand, </w:t>
      </w:r>
      <w:r w:rsidRPr="002648C1">
        <w:rPr>
          <w:rFonts w:ascii="Arial" w:hAnsi="Arial" w:cs="Arial"/>
          <w:color w:val="000000"/>
          <w:sz w:val="20"/>
          <w:szCs w:val="20"/>
        </w:rPr>
        <w:t xml:space="preserve">and </w:t>
      </w:r>
      <w:r w:rsidR="002648C1" w:rsidRPr="002648C1">
        <w:rPr>
          <w:rFonts w:ascii="Arial" w:hAnsi="Arial" w:cs="Arial"/>
          <w:color w:val="000000"/>
          <w:sz w:val="20"/>
          <w:szCs w:val="20"/>
        </w:rPr>
        <w:t>filter fabric</w:t>
      </w:r>
      <w:r w:rsidRPr="002648C1">
        <w:rPr>
          <w:rFonts w:ascii="Arial" w:hAnsi="Arial" w:cs="Arial"/>
          <w:color w:val="000000"/>
          <w:sz w:val="20"/>
          <w:szCs w:val="20"/>
        </w:rPr>
        <w:t>. All storage media sh</w:t>
      </w:r>
      <w:r w:rsidR="00693434" w:rsidRPr="002648C1">
        <w:rPr>
          <w:rFonts w:ascii="Arial" w:hAnsi="Arial" w:cs="Arial"/>
          <w:color w:val="000000"/>
          <w:sz w:val="20"/>
          <w:szCs w:val="20"/>
        </w:rPr>
        <w:t>all</w:t>
      </w:r>
      <w:r w:rsidRPr="002648C1">
        <w:rPr>
          <w:rFonts w:ascii="Arial" w:hAnsi="Arial" w:cs="Arial"/>
          <w:color w:val="000000"/>
          <w:sz w:val="20"/>
          <w:szCs w:val="20"/>
        </w:rPr>
        <w:t xml:space="preserve"> be clean and free of fines. For more information on aggregate requirements, see Section</w:t>
      </w:r>
      <w:r w:rsidRPr="00881D88">
        <w:rPr>
          <w:rFonts w:ascii="Arial" w:hAnsi="Arial" w:cs="Arial"/>
          <w:color w:val="000000"/>
          <w:sz w:val="20"/>
          <w:szCs w:val="20"/>
        </w:rPr>
        <w:t xml:space="preserve"> 18.</w:t>
      </w:r>
      <w:r w:rsidR="00267D94">
        <w:rPr>
          <w:rFonts w:ascii="Arial" w:hAnsi="Arial" w:cs="Arial"/>
          <w:color w:val="000000"/>
          <w:sz w:val="20"/>
          <w:szCs w:val="20"/>
        </w:rPr>
        <w:t>6</w:t>
      </w:r>
      <w:r w:rsidRPr="00881D88">
        <w:rPr>
          <w:rFonts w:ascii="Arial" w:hAnsi="Arial" w:cs="Arial"/>
          <w:color w:val="000000"/>
          <w:sz w:val="20"/>
          <w:szCs w:val="20"/>
        </w:rPr>
        <w:t>. River rock maybe used in trenches with non-load-bearing applications. A 6</w:t>
      </w:r>
      <w:r w:rsidR="00267D94">
        <w:rPr>
          <w:rFonts w:ascii="Arial" w:hAnsi="Arial" w:cs="Arial"/>
          <w:color w:val="000000"/>
          <w:sz w:val="20"/>
          <w:szCs w:val="20"/>
        </w:rPr>
        <w:t>-inch</w:t>
      </w:r>
      <w:r w:rsidRPr="00881D88">
        <w:rPr>
          <w:rFonts w:ascii="Arial" w:hAnsi="Arial" w:cs="Arial"/>
          <w:color w:val="000000"/>
          <w:sz w:val="20"/>
          <w:szCs w:val="20"/>
        </w:rPr>
        <w:t xml:space="preserve"> to 12</w:t>
      </w:r>
      <w:r w:rsidR="00267D94">
        <w:rPr>
          <w:rFonts w:ascii="Arial" w:hAnsi="Arial" w:cs="Arial"/>
          <w:color w:val="000000"/>
          <w:sz w:val="20"/>
          <w:szCs w:val="20"/>
        </w:rPr>
        <w:t>-</w:t>
      </w:r>
      <w:r w:rsidRPr="00881D88">
        <w:rPr>
          <w:rFonts w:ascii="Arial" w:hAnsi="Arial" w:cs="Arial"/>
          <w:color w:val="000000"/>
          <w:sz w:val="20"/>
          <w:szCs w:val="20"/>
        </w:rPr>
        <w:t>inch layer of sand should be installed on the bottom of the trench to promote infiltration and to prevent compaction of the native soils. Filter fabric sh</w:t>
      </w:r>
      <w:r w:rsidR="00693434">
        <w:rPr>
          <w:rFonts w:ascii="Arial" w:hAnsi="Arial" w:cs="Arial"/>
          <w:color w:val="000000"/>
          <w:sz w:val="20"/>
          <w:szCs w:val="20"/>
        </w:rPr>
        <w:t>all</w:t>
      </w:r>
      <w:r w:rsidRPr="00881D88">
        <w:rPr>
          <w:rFonts w:ascii="Arial" w:hAnsi="Arial" w:cs="Arial"/>
          <w:color w:val="000000"/>
          <w:sz w:val="20"/>
          <w:szCs w:val="20"/>
        </w:rPr>
        <w:t xml:space="preserve"> also be installed on the sides only of the trench to prevent migration of the native soils into the storage media. A 6</w:t>
      </w:r>
      <w:r w:rsidR="00267D94">
        <w:rPr>
          <w:rFonts w:ascii="Arial" w:hAnsi="Arial" w:cs="Arial"/>
          <w:color w:val="000000"/>
          <w:sz w:val="20"/>
          <w:szCs w:val="20"/>
        </w:rPr>
        <w:t>-</w:t>
      </w:r>
      <w:r w:rsidRPr="00881D88">
        <w:rPr>
          <w:rFonts w:ascii="Arial" w:hAnsi="Arial" w:cs="Arial"/>
          <w:color w:val="000000"/>
          <w:sz w:val="20"/>
          <w:szCs w:val="20"/>
        </w:rPr>
        <w:t>inch to 12</w:t>
      </w:r>
      <w:r w:rsidR="00267D94">
        <w:rPr>
          <w:rFonts w:ascii="Arial" w:hAnsi="Arial" w:cs="Arial"/>
          <w:color w:val="000000"/>
          <w:sz w:val="20"/>
          <w:szCs w:val="20"/>
        </w:rPr>
        <w:t>-</w:t>
      </w:r>
      <w:r w:rsidRPr="00881D88">
        <w:rPr>
          <w:rFonts w:ascii="Arial" w:hAnsi="Arial" w:cs="Arial"/>
          <w:color w:val="000000"/>
          <w:sz w:val="20"/>
          <w:szCs w:val="20"/>
        </w:rPr>
        <w:t xml:space="preserve">inch layer of </w:t>
      </w:r>
      <w:r w:rsidR="00267D94">
        <w:rPr>
          <w:rFonts w:ascii="Arial" w:hAnsi="Arial" w:cs="Arial"/>
          <w:color w:val="000000"/>
          <w:sz w:val="20"/>
          <w:szCs w:val="20"/>
        </w:rPr>
        <w:t>double washed</w:t>
      </w:r>
      <w:r w:rsidR="00AF571F">
        <w:rPr>
          <w:rFonts w:ascii="Arial" w:hAnsi="Arial" w:cs="Arial"/>
          <w:color w:val="000000"/>
          <w:sz w:val="20"/>
          <w:szCs w:val="20"/>
        </w:rPr>
        <w:t xml:space="preserve"> </w:t>
      </w:r>
      <w:r w:rsidRPr="00881D88">
        <w:rPr>
          <w:rFonts w:ascii="Arial" w:hAnsi="Arial" w:cs="Arial"/>
          <w:color w:val="000000"/>
          <w:sz w:val="20"/>
          <w:szCs w:val="20"/>
        </w:rPr>
        <w:t>pea gravel is required for the top layer of the trench to facilitate capture of sediment before it enters the storage layer and to facilitate maintenance for removal of sediment that passes t</w:t>
      </w:r>
      <w:r w:rsidR="00693434">
        <w:rPr>
          <w:rFonts w:ascii="Arial" w:hAnsi="Arial" w:cs="Arial"/>
          <w:color w:val="000000"/>
          <w:sz w:val="20"/>
          <w:szCs w:val="20"/>
        </w:rPr>
        <w:t>hrough pretreatment structures.</w:t>
      </w:r>
    </w:p>
    <w:p w14:paraId="2A996D93" w14:textId="77777777" w:rsidR="00267D94" w:rsidRPr="00881D88" w:rsidRDefault="00267D94" w:rsidP="00267D94">
      <w:pPr>
        <w:pStyle w:val="Heading4"/>
        <w:rPr>
          <w:rFonts w:cs="Arial"/>
          <w:bCs/>
          <w:color w:val="006600"/>
          <w:szCs w:val="20"/>
        </w:rPr>
      </w:pPr>
      <w:r>
        <w:t>18.4.11.3.9</w:t>
      </w:r>
      <w:r w:rsidRPr="00881D88">
        <w:t xml:space="preserve"> </w:t>
      </w:r>
      <w:r>
        <w:t>Underdrains</w:t>
      </w:r>
    </w:p>
    <w:p w14:paraId="5B0D65B6" w14:textId="443A9B27" w:rsidR="00267D94" w:rsidRPr="00881D88" w:rsidRDefault="00267D94" w:rsidP="00267D94">
      <w:pPr>
        <w:autoSpaceDE w:val="0"/>
        <w:autoSpaceDN w:val="0"/>
        <w:adjustRightInd w:val="0"/>
        <w:spacing w:after="0" w:line="240" w:lineRule="auto"/>
        <w:rPr>
          <w:rFonts w:ascii="Arial" w:hAnsi="Arial" w:cs="Arial"/>
          <w:color w:val="000000"/>
          <w:sz w:val="20"/>
          <w:szCs w:val="20"/>
        </w:rPr>
      </w:pPr>
      <w:r w:rsidRPr="00881D88">
        <w:rPr>
          <w:rFonts w:ascii="Arial" w:hAnsi="Arial" w:cs="Arial"/>
          <w:sz w:val="20"/>
          <w:szCs w:val="20"/>
        </w:rPr>
        <w:t>If the infiltration rate</w:t>
      </w:r>
      <w:r>
        <w:rPr>
          <w:rFonts w:ascii="Arial" w:hAnsi="Arial" w:cs="Arial"/>
          <w:sz w:val="20"/>
          <w:szCs w:val="20"/>
        </w:rPr>
        <w:t xml:space="preserve"> of in situ soil</w:t>
      </w:r>
      <w:r w:rsidRPr="00881D88">
        <w:rPr>
          <w:rFonts w:ascii="Arial" w:hAnsi="Arial" w:cs="Arial"/>
          <w:sz w:val="20"/>
          <w:szCs w:val="20"/>
        </w:rPr>
        <w:t xml:space="preserve"> is less than 0.5 inches per hour</w:t>
      </w:r>
      <w:r>
        <w:rPr>
          <w:rFonts w:ascii="Arial" w:hAnsi="Arial" w:cs="Arial"/>
          <w:sz w:val="20"/>
          <w:szCs w:val="20"/>
        </w:rPr>
        <w:t>,</w:t>
      </w:r>
      <w:r w:rsidRPr="00881D88">
        <w:rPr>
          <w:rFonts w:ascii="Arial" w:hAnsi="Arial" w:cs="Arial"/>
          <w:sz w:val="20"/>
          <w:szCs w:val="20"/>
        </w:rPr>
        <w:t xml:space="preserve"> an underdrain is required. </w:t>
      </w:r>
      <w:r>
        <w:rPr>
          <w:rFonts w:ascii="Arial" w:hAnsi="Arial" w:cs="Arial"/>
          <w:sz w:val="20"/>
          <w:szCs w:val="20"/>
        </w:rPr>
        <w:t xml:space="preserve"> U</w:t>
      </w:r>
      <w:r w:rsidRPr="00881D88">
        <w:rPr>
          <w:rFonts w:ascii="Arial" w:hAnsi="Arial" w:cs="Arial"/>
          <w:sz w:val="20"/>
          <w:szCs w:val="20"/>
        </w:rPr>
        <w:t>nderdrains should be constructed with perforated pipe or slotted</w:t>
      </w:r>
      <w:r>
        <w:rPr>
          <w:rFonts w:ascii="Arial" w:hAnsi="Arial" w:cs="Arial"/>
          <w:sz w:val="20"/>
          <w:szCs w:val="20"/>
        </w:rPr>
        <w:t xml:space="preserve"> </w:t>
      </w:r>
      <w:r w:rsidRPr="00881D88">
        <w:rPr>
          <w:rFonts w:ascii="Arial" w:hAnsi="Arial" w:cs="Arial"/>
          <w:sz w:val="20"/>
          <w:szCs w:val="20"/>
        </w:rPr>
        <w:t xml:space="preserve">corrugated pipe </w:t>
      </w:r>
      <w:r>
        <w:rPr>
          <w:rFonts w:ascii="Arial" w:hAnsi="Arial" w:cs="Arial"/>
          <w:sz w:val="20"/>
          <w:szCs w:val="20"/>
        </w:rPr>
        <w:t xml:space="preserve">with a minimum 4-inch diameter </w:t>
      </w:r>
      <w:r w:rsidRPr="00881D88">
        <w:rPr>
          <w:rFonts w:ascii="Arial" w:hAnsi="Arial" w:cs="Arial"/>
          <w:sz w:val="20"/>
          <w:szCs w:val="20"/>
        </w:rPr>
        <w:t>and bedded in double washed KY #57 stone. Filter fabric should be avoided in this situation due to its propensity for clogging. Where filter fabric is necessitated, choose non-woven filter fabric. Underdrain</w:t>
      </w:r>
      <w:r>
        <w:rPr>
          <w:rFonts w:ascii="Arial" w:hAnsi="Arial" w:cs="Arial"/>
          <w:sz w:val="20"/>
          <w:szCs w:val="20"/>
        </w:rPr>
        <w:t xml:space="preserve"> pipe</w:t>
      </w:r>
      <w:r w:rsidRPr="00881D88">
        <w:rPr>
          <w:rFonts w:ascii="Arial" w:hAnsi="Arial" w:cs="Arial"/>
          <w:sz w:val="20"/>
          <w:szCs w:val="20"/>
        </w:rPr>
        <w:t>s should be designed to be a minimum of 4 inches in diameter</w:t>
      </w:r>
      <w:r w:rsidR="00D5320E">
        <w:rPr>
          <w:rFonts w:ascii="Arial" w:hAnsi="Arial" w:cs="Arial"/>
          <w:sz w:val="20"/>
          <w:szCs w:val="20"/>
        </w:rPr>
        <w:t>,</w:t>
      </w:r>
      <w:r w:rsidR="00D5320E" w:rsidRPr="00D5320E">
        <w:rPr>
          <w:rFonts w:ascii="Arial" w:hAnsi="Arial" w:cs="Arial"/>
          <w:color w:val="000000"/>
          <w:sz w:val="20"/>
          <w:szCs w:val="20"/>
        </w:rPr>
        <w:t xml:space="preserve"> </w:t>
      </w:r>
      <w:r w:rsidR="00D5320E">
        <w:rPr>
          <w:rFonts w:ascii="Arial" w:hAnsi="Arial" w:cs="Arial"/>
          <w:color w:val="000000"/>
          <w:sz w:val="20"/>
          <w:szCs w:val="20"/>
        </w:rPr>
        <w:t>minimum 0.5% slope</w:t>
      </w:r>
      <w:r w:rsidR="00D5320E" w:rsidRPr="00D5320E">
        <w:rPr>
          <w:rFonts w:ascii="Arial" w:hAnsi="Arial" w:cs="Arial"/>
          <w:color w:val="000000"/>
          <w:sz w:val="20"/>
          <w:szCs w:val="20"/>
        </w:rPr>
        <w:t xml:space="preserve"> </w:t>
      </w:r>
      <w:r w:rsidR="00D5320E">
        <w:rPr>
          <w:rFonts w:ascii="Arial" w:hAnsi="Arial" w:cs="Arial"/>
          <w:color w:val="000000"/>
          <w:sz w:val="20"/>
          <w:szCs w:val="20"/>
        </w:rPr>
        <w:t>and include a 4 inch minimum cleanout</w:t>
      </w:r>
      <w:r w:rsidRPr="00881D88">
        <w:rPr>
          <w:rFonts w:ascii="Arial" w:hAnsi="Arial" w:cs="Arial"/>
          <w:sz w:val="20"/>
          <w:szCs w:val="20"/>
        </w:rPr>
        <w:t xml:space="preserve">. </w:t>
      </w:r>
      <w:r>
        <w:rPr>
          <w:rFonts w:ascii="Arial" w:hAnsi="Arial" w:cs="Arial"/>
          <w:sz w:val="20"/>
          <w:szCs w:val="20"/>
        </w:rPr>
        <w:t xml:space="preserve"> See Exhibit 18-6 for a typical underdrain.</w:t>
      </w:r>
    </w:p>
    <w:p w14:paraId="5C7AE82E" w14:textId="5ACE8568" w:rsidR="00F30692" w:rsidRPr="00881D88" w:rsidRDefault="00EC2F51" w:rsidP="00002DD5">
      <w:pPr>
        <w:pStyle w:val="Heading4"/>
        <w:rPr>
          <w:rFonts w:cs="Arial"/>
          <w:bCs/>
          <w:color w:val="006600"/>
          <w:szCs w:val="20"/>
        </w:rPr>
      </w:pPr>
      <w:r>
        <w:t>18.4.1</w:t>
      </w:r>
      <w:r w:rsidR="002A7F47">
        <w:t>1</w:t>
      </w:r>
      <w:r w:rsidR="00002DD5">
        <w:t>.3.</w:t>
      </w:r>
      <w:r w:rsidR="00267D94">
        <w:t>10</w:t>
      </w:r>
      <w:r w:rsidR="00002DD5" w:rsidRPr="00881D88">
        <w:t xml:space="preserve"> </w:t>
      </w:r>
      <w:r w:rsidR="00F30692" w:rsidRPr="00002DD5">
        <w:t>Overflow</w:t>
      </w:r>
    </w:p>
    <w:p w14:paraId="592C23BA" w14:textId="77777777" w:rsidR="00FC6ABE" w:rsidRPr="00881D88" w:rsidRDefault="00002DD5" w:rsidP="00FC6ABE">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 xml:space="preserve">An overflow must </w:t>
      </w:r>
      <w:r w:rsidR="00F30692" w:rsidRPr="00881D88">
        <w:rPr>
          <w:rFonts w:ascii="Arial" w:hAnsi="Arial" w:cs="Arial"/>
          <w:color w:val="000000"/>
          <w:sz w:val="20"/>
          <w:szCs w:val="20"/>
        </w:rPr>
        <w:t>be included to safely convey high flows from large storm</w:t>
      </w:r>
      <w:r>
        <w:rPr>
          <w:rFonts w:ascii="Arial" w:hAnsi="Arial" w:cs="Arial"/>
          <w:color w:val="000000"/>
          <w:sz w:val="20"/>
          <w:szCs w:val="20"/>
        </w:rPr>
        <w:t xml:space="preserve"> </w:t>
      </w:r>
      <w:r w:rsidR="00F30692" w:rsidRPr="00881D88">
        <w:rPr>
          <w:rFonts w:ascii="Arial" w:hAnsi="Arial" w:cs="Arial"/>
          <w:color w:val="000000"/>
          <w:sz w:val="20"/>
          <w:szCs w:val="20"/>
        </w:rPr>
        <w:t>events.</w:t>
      </w:r>
      <w:r w:rsidR="00106ADC">
        <w:rPr>
          <w:rFonts w:ascii="Arial" w:hAnsi="Arial" w:cs="Arial"/>
          <w:color w:val="000000"/>
          <w:sz w:val="20"/>
          <w:szCs w:val="20"/>
        </w:rPr>
        <w:t xml:space="preserve"> </w:t>
      </w:r>
      <w:r w:rsidR="00F30692" w:rsidRPr="00881D88">
        <w:rPr>
          <w:rFonts w:ascii="Arial" w:hAnsi="Arial" w:cs="Arial"/>
          <w:color w:val="000000"/>
          <w:sz w:val="20"/>
          <w:szCs w:val="20"/>
        </w:rPr>
        <w:t>The planning and installation of the high flow bypass or diversion structure will be largely based on each site design. For overflows tied into the combined sewer system, backflow prevention is required</w:t>
      </w:r>
      <w:r w:rsidR="00FC6ABE" w:rsidRPr="00881D88">
        <w:rPr>
          <w:rFonts w:ascii="Arial" w:hAnsi="Arial" w:cs="Arial"/>
          <w:color w:val="000000"/>
          <w:sz w:val="20"/>
          <w:szCs w:val="20"/>
        </w:rPr>
        <w:t>.</w:t>
      </w:r>
      <w:r w:rsidR="00FC6ABE">
        <w:rPr>
          <w:rFonts w:ascii="Arial" w:hAnsi="Arial" w:cs="Arial"/>
          <w:color w:val="000000"/>
          <w:sz w:val="20"/>
          <w:szCs w:val="20"/>
        </w:rPr>
        <w:t xml:space="preserve"> Use splash blocks or other BMPs at overflow outlets to prevent scour.</w:t>
      </w:r>
    </w:p>
    <w:p w14:paraId="52F0ADE2" w14:textId="0A50F40E" w:rsidR="00F30692" w:rsidRPr="00881D88" w:rsidRDefault="00F30692" w:rsidP="00F30692">
      <w:pPr>
        <w:autoSpaceDE w:val="0"/>
        <w:autoSpaceDN w:val="0"/>
        <w:adjustRightInd w:val="0"/>
        <w:spacing w:after="0" w:line="240" w:lineRule="auto"/>
        <w:rPr>
          <w:rFonts w:ascii="Arial" w:hAnsi="Arial" w:cs="Arial"/>
          <w:color w:val="000000"/>
          <w:sz w:val="20"/>
          <w:szCs w:val="20"/>
        </w:rPr>
      </w:pPr>
    </w:p>
    <w:p w14:paraId="4D297208" w14:textId="29A54665" w:rsidR="00F30692" w:rsidRPr="00881D88" w:rsidRDefault="00EC2F51" w:rsidP="00002DD5">
      <w:pPr>
        <w:pStyle w:val="Heading4"/>
      </w:pPr>
      <w:r>
        <w:t>18.4.1</w:t>
      </w:r>
      <w:r w:rsidR="002A7F47">
        <w:t>1</w:t>
      </w:r>
      <w:r w:rsidR="00002DD5">
        <w:t>.3.1</w:t>
      </w:r>
      <w:r w:rsidR="00267D94">
        <w:t>1</w:t>
      </w:r>
      <w:r w:rsidR="00002DD5" w:rsidRPr="00881D88">
        <w:t xml:space="preserve"> </w:t>
      </w:r>
      <w:r w:rsidR="00F30692" w:rsidRPr="00881D88">
        <w:t xml:space="preserve">Observation </w:t>
      </w:r>
      <w:r w:rsidR="00FC6ABE">
        <w:t xml:space="preserve">and Cleanout </w:t>
      </w:r>
      <w:r w:rsidR="00F30692" w:rsidRPr="00881D88">
        <w:t>Well</w:t>
      </w:r>
      <w:r w:rsidR="00FC6ABE">
        <w:t>s</w:t>
      </w:r>
    </w:p>
    <w:p w14:paraId="41EE4CFD" w14:textId="434EFA6B" w:rsidR="00391587" w:rsidRDefault="00F30692" w:rsidP="00F30692">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Observ</w:t>
      </w:r>
      <w:r w:rsidR="00002DD5">
        <w:rPr>
          <w:rFonts w:ascii="Arial" w:hAnsi="Arial" w:cs="Arial"/>
          <w:color w:val="000000"/>
          <w:sz w:val="20"/>
          <w:szCs w:val="20"/>
        </w:rPr>
        <w:t>ation and clean-out wells must</w:t>
      </w:r>
      <w:r w:rsidRPr="00881D88">
        <w:rPr>
          <w:rFonts w:ascii="Arial" w:hAnsi="Arial" w:cs="Arial"/>
          <w:color w:val="000000"/>
          <w:sz w:val="20"/>
          <w:szCs w:val="20"/>
        </w:rPr>
        <w:t xml:space="preserve"> be installed near the inlet and the center of the trench to monitor the water level of the trench and check for</w:t>
      </w:r>
      <w:r w:rsidR="00002DD5">
        <w:rPr>
          <w:rFonts w:ascii="Arial" w:hAnsi="Arial" w:cs="Arial"/>
          <w:color w:val="000000"/>
          <w:sz w:val="20"/>
          <w:szCs w:val="20"/>
        </w:rPr>
        <w:t xml:space="preserve"> </w:t>
      </w:r>
      <w:r w:rsidRPr="00881D88">
        <w:rPr>
          <w:rFonts w:ascii="Arial" w:hAnsi="Arial" w:cs="Arial"/>
          <w:color w:val="000000"/>
          <w:sz w:val="20"/>
          <w:szCs w:val="20"/>
        </w:rPr>
        <w:t>clogging. The observation well shall be a 6-inch perforated PVC pipe with a removable and lockable cap.</w:t>
      </w:r>
      <w:r w:rsidR="00267D94">
        <w:rPr>
          <w:rFonts w:ascii="Arial" w:hAnsi="Arial" w:cs="Arial"/>
          <w:color w:val="000000"/>
          <w:sz w:val="20"/>
          <w:szCs w:val="20"/>
        </w:rPr>
        <w:t xml:space="preserve">  See Exhibit 18-18 for typical observation well section.</w:t>
      </w:r>
    </w:p>
    <w:p w14:paraId="47E9AB1E" w14:textId="63C4CD98" w:rsidR="00391587" w:rsidRDefault="00391587">
      <w:pPr>
        <w:rPr>
          <w:rFonts w:ascii="Arial" w:hAnsi="Arial" w:cs="Arial"/>
          <w:color w:val="000000"/>
          <w:sz w:val="20"/>
          <w:szCs w:val="20"/>
        </w:rPr>
      </w:pPr>
      <w:r>
        <w:rPr>
          <w:rFonts w:ascii="Arial" w:hAnsi="Arial" w:cs="Arial"/>
          <w:color w:val="000000"/>
          <w:sz w:val="20"/>
          <w:szCs w:val="20"/>
        </w:rPr>
        <w:br w:type="page"/>
      </w:r>
    </w:p>
    <w:tbl>
      <w:tblPr>
        <w:tblW w:w="9350" w:type="dxa"/>
        <w:tblCellMar>
          <w:left w:w="0" w:type="dxa"/>
          <w:right w:w="0" w:type="dxa"/>
        </w:tblCellMar>
        <w:tblLook w:val="04A0" w:firstRow="1" w:lastRow="0" w:firstColumn="1" w:lastColumn="0" w:noHBand="0" w:noVBand="1"/>
      </w:tblPr>
      <w:tblGrid>
        <w:gridCol w:w="2695"/>
        <w:gridCol w:w="6655"/>
      </w:tblGrid>
      <w:tr w:rsidR="001C28F8" w14:paraId="6A08F64E" w14:textId="77777777" w:rsidTr="001C28F8">
        <w:trPr>
          <w:trHeight w:val="248"/>
        </w:trPr>
        <w:tc>
          <w:tcPr>
            <w:tcW w:w="9350" w:type="dxa"/>
            <w:gridSpan w:val="2"/>
            <w:tcBorders>
              <w:top w:val="single" w:sz="8" w:space="0" w:color="000000"/>
              <w:left w:val="single" w:sz="8" w:space="0" w:color="000000"/>
              <w:bottom w:val="single" w:sz="8" w:space="0" w:color="000000"/>
              <w:right w:val="single" w:sz="8" w:space="0" w:color="000000"/>
            </w:tcBorders>
            <w:shd w:val="clear" w:color="auto" w:fill="E2EFD9"/>
            <w:tcMar>
              <w:top w:w="0" w:type="dxa"/>
              <w:left w:w="108" w:type="dxa"/>
              <w:bottom w:w="0" w:type="dxa"/>
              <w:right w:w="108" w:type="dxa"/>
            </w:tcMar>
            <w:hideMark/>
          </w:tcPr>
          <w:p w14:paraId="566E8C4B" w14:textId="32ADDF1C" w:rsidR="001C28F8" w:rsidRPr="001977D2" w:rsidRDefault="001C28F8">
            <w:pPr>
              <w:widowControl w:val="0"/>
              <w:rPr>
                <w:color w:val="000000"/>
                <w:kern w:val="28"/>
                <w:sz w:val="20"/>
                <w:szCs w:val="20"/>
                <w14:cntxtAlts/>
              </w:rPr>
            </w:pPr>
            <w:r w:rsidRPr="001977D2">
              <w:rPr>
                <w:noProof/>
                <w:sz w:val="20"/>
                <w:szCs w:val="20"/>
              </w:rPr>
              <mc:AlternateContent>
                <mc:Choice Requires="wps">
                  <w:drawing>
                    <wp:anchor distT="36576" distB="36576" distL="36576" distR="36576" simplePos="0" relativeHeight="251805696" behindDoc="0" locked="0" layoutInCell="1" allowOverlap="1" wp14:anchorId="74C9E527" wp14:editId="3C0200BD">
                      <wp:simplePos x="0" y="0"/>
                      <wp:positionH relativeFrom="column">
                        <wp:posOffset>39655750</wp:posOffset>
                      </wp:positionH>
                      <wp:positionV relativeFrom="paragraph">
                        <wp:posOffset>-5067935</wp:posOffset>
                      </wp:positionV>
                      <wp:extent cx="5937250" cy="7565390"/>
                      <wp:effectExtent l="3175" t="0" r="3175" b="0"/>
                      <wp:wrapNone/>
                      <wp:docPr id="79"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937250" cy="7565390"/>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EBE282" id="Rectangle 79" o:spid="_x0000_s1026" style="position:absolute;margin-left:3122.5pt;margin-top:-399.05pt;width:467.5pt;height:595.7pt;z-index:2518056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" filled="f" stroked="f" strokeweight="2pt">
                      <v:shadow color="black [0]"/>
                      <o:lock v:ext="edit" shapetype="t"/>
                      <v:textbox inset="0,0,0,0"/>
                    </v:rect>
                  </w:pict>
                </mc:Fallback>
              </mc:AlternateContent>
            </w:r>
            <w:r w:rsidRPr="001977D2">
              <w:rPr>
                <w:rFonts w:ascii="Arial" w:hAnsi="Arial" w:cs="Arial"/>
                <w:b/>
                <w:bCs/>
                <w:color w:val="3B8333"/>
                <w:sz w:val="20"/>
                <w:szCs w:val="20"/>
              </w:rPr>
              <w:t>Table 18.12 Open Infiltration Trench Application and Site Feasibility Criteria Chart</w:t>
            </w:r>
          </w:p>
        </w:tc>
      </w:tr>
      <w:tr w:rsidR="001C28F8" w14:paraId="0C060EC2" w14:textId="77777777" w:rsidTr="001C28F8">
        <w:trPr>
          <w:trHeight w:val="362"/>
        </w:trPr>
        <w:tc>
          <w:tcPr>
            <w:tcW w:w="269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4DE0D7D" w14:textId="77777777" w:rsidR="001C28F8" w:rsidRPr="001C28F8" w:rsidRDefault="001C28F8">
            <w:pPr>
              <w:widowControl w:val="0"/>
              <w:rPr>
                <w:sz w:val="20"/>
                <w:szCs w:val="20"/>
              </w:rPr>
            </w:pPr>
            <w:r w:rsidRPr="001C28F8">
              <w:rPr>
                <w:rFonts w:ascii="Arial" w:hAnsi="Arial" w:cs="Arial"/>
                <w:b/>
                <w:bCs/>
                <w:sz w:val="20"/>
                <w:szCs w:val="20"/>
              </w:rPr>
              <w:t>Design Parameter</w:t>
            </w:r>
          </w:p>
        </w:tc>
        <w:tc>
          <w:tcPr>
            <w:tcW w:w="665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5B8579E" w14:textId="77777777" w:rsidR="001C28F8" w:rsidRPr="001C28F8" w:rsidRDefault="001C28F8">
            <w:pPr>
              <w:widowControl w:val="0"/>
              <w:rPr>
                <w:sz w:val="20"/>
                <w:szCs w:val="20"/>
              </w:rPr>
            </w:pPr>
            <w:r w:rsidRPr="001C28F8">
              <w:rPr>
                <w:rFonts w:ascii="Arial" w:hAnsi="Arial" w:cs="Arial"/>
                <w:b/>
                <w:bCs/>
                <w:sz w:val="20"/>
                <w:szCs w:val="20"/>
              </w:rPr>
              <w:t>Criteria</w:t>
            </w:r>
          </w:p>
        </w:tc>
      </w:tr>
      <w:tr w:rsidR="001C28F8" w14:paraId="17D11A13" w14:textId="77777777" w:rsidTr="001C28F8">
        <w:trPr>
          <w:trHeight w:val="898"/>
        </w:trPr>
        <w:tc>
          <w:tcPr>
            <w:tcW w:w="269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F70F175" w14:textId="77777777" w:rsidR="001C28F8" w:rsidRPr="001C28F8" w:rsidRDefault="001C28F8">
            <w:pPr>
              <w:widowControl w:val="0"/>
              <w:rPr>
                <w:sz w:val="20"/>
                <w:szCs w:val="20"/>
              </w:rPr>
            </w:pPr>
            <w:r w:rsidRPr="001C28F8">
              <w:rPr>
                <w:rFonts w:ascii="Arial" w:hAnsi="Arial" w:cs="Arial"/>
                <w:sz w:val="20"/>
                <w:szCs w:val="20"/>
              </w:rPr>
              <w:t>Drainage Area</w:t>
            </w:r>
          </w:p>
        </w:tc>
        <w:tc>
          <w:tcPr>
            <w:tcW w:w="665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AEBEC33" w14:textId="77777777" w:rsidR="001C28F8" w:rsidRPr="001C28F8" w:rsidRDefault="001C28F8">
            <w:pPr>
              <w:widowControl w:val="0"/>
              <w:rPr>
                <w:sz w:val="20"/>
                <w:szCs w:val="20"/>
              </w:rPr>
            </w:pPr>
            <w:r w:rsidRPr="001C28F8">
              <w:rPr>
                <w:rFonts w:ascii="Arial" w:hAnsi="Arial" w:cs="Arial"/>
                <w:sz w:val="20"/>
                <w:szCs w:val="20"/>
              </w:rPr>
              <w:t xml:space="preserve">Small contributing drainage areas receiving overland sheet flow with no concentrated flows are best suited. The flow length of the contributing drainage area shall be less than 300 feet. </w:t>
            </w:r>
          </w:p>
        </w:tc>
      </w:tr>
      <w:tr w:rsidR="001C28F8" w14:paraId="62962F67" w14:textId="77777777" w:rsidTr="001C28F8">
        <w:trPr>
          <w:trHeight w:val="871"/>
        </w:trPr>
        <w:tc>
          <w:tcPr>
            <w:tcW w:w="269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BE2118F" w14:textId="77777777" w:rsidR="001C28F8" w:rsidRPr="001C28F8" w:rsidRDefault="001C28F8">
            <w:pPr>
              <w:widowControl w:val="0"/>
              <w:rPr>
                <w:rFonts w:ascii="Calibri" w:hAnsi="Calibri" w:cs="Calibri"/>
                <w:sz w:val="20"/>
                <w:szCs w:val="20"/>
              </w:rPr>
            </w:pPr>
            <w:r w:rsidRPr="001C28F8">
              <w:rPr>
                <w:rFonts w:ascii="Arial" w:hAnsi="Arial" w:cs="Arial"/>
                <w:sz w:val="20"/>
                <w:szCs w:val="20"/>
              </w:rPr>
              <w:t>Soils</w:t>
            </w:r>
          </w:p>
          <w:p w14:paraId="3AC87FCE" w14:textId="77777777" w:rsidR="001C28F8" w:rsidRPr="001C28F8" w:rsidRDefault="001C28F8">
            <w:pPr>
              <w:widowControl w:val="0"/>
              <w:rPr>
                <w:rFonts w:ascii="Times New Roman" w:hAnsi="Times New Roman" w:cs="Times New Roman"/>
                <w:sz w:val="20"/>
                <w:szCs w:val="20"/>
              </w:rPr>
            </w:pPr>
            <w:r w:rsidRPr="001C28F8">
              <w:rPr>
                <w:rFonts w:ascii="Arial" w:hAnsi="Arial" w:cs="Arial"/>
                <w:sz w:val="20"/>
                <w:szCs w:val="20"/>
              </w:rPr>
              <w:t> </w:t>
            </w:r>
          </w:p>
        </w:tc>
        <w:tc>
          <w:tcPr>
            <w:tcW w:w="665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8DBC80B" w14:textId="77777777" w:rsidR="001C28F8" w:rsidRPr="001C28F8" w:rsidRDefault="001C28F8" w:rsidP="001C28F8">
            <w:pPr>
              <w:widowControl w:val="0"/>
              <w:rPr>
                <w:rFonts w:ascii="Arial" w:hAnsi="Arial" w:cs="Arial"/>
                <w:sz w:val="20"/>
                <w:szCs w:val="20"/>
              </w:rPr>
            </w:pPr>
            <w:r w:rsidRPr="001C28F8">
              <w:rPr>
                <w:rFonts w:ascii="Arial" w:hAnsi="Arial" w:cs="Arial"/>
                <w:sz w:val="20"/>
                <w:szCs w:val="20"/>
              </w:rPr>
              <w:t>Native soils shall have an infiltration rate of 0.5 inches per hour or greater.  For infiltration rate less than 0.5 inches per hour, an underdrain is required.</w:t>
            </w:r>
          </w:p>
        </w:tc>
      </w:tr>
      <w:tr w:rsidR="001C28F8" w14:paraId="3CB8D742" w14:textId="77777777" w:rsidTr="001C28F8">
        <w:trPr>
          <w:trHeight w:val="754"/>
        </w:trPr>
        <w:tc>
          <w:tcPr>
            <w:tcW w:w="269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6A5615A" w14:textId="77777777" w:rsidR="001C28F8" w:rsidRPr="001C28F8" w:rsidRDefault="001C28F8">
            <w:pPr>
              <w:widowControl w:val="0"/>
              <w:rPr>
                <w:rFonts w:ascii="Times New Roman" w:hAnsi="Times New Roman" w:cs="Times New Roman"/>
                <w:sz w:val="20"/>
                <w:szCs w:val="20"/>
              </w:rPr>
            </w:pPr>
            <w:r w:rsidRPr="001C28F8">
              <w:rPr>
                <w:rFonts w:ascii="Arial" w:hAnsi="Arial" w:cs="Arial"/>
                <w:sz w:val="20"/>
                <w:szCs w:val="20"/>
              </w:rPr>
              <w:t>Sizing</w:t>
            </w:r>
          </w:p>
        </w:tc>
        <w:tc>
          <w:tcPr>
            <w:tcW w:w="665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19498DC" w14:textId="77777777" w:rsidR="001C28F8" w:rsidRPr="001C28F8" w:rsidRDefault="001C28F8">
            <w:pPr>
              <w:widowControl w:val="0"/>
              <w:spacing w:after="280"/>
              <w:rPr>
                <w:sz w:val="20"/>
                <w:szCs w:val="20"/>
              </w:rPr>
            </w:pPr>
            <w:r w:rsidRPr="001C28F8">
              <w:rPr>
                <w:rFonts w:ascii="Arial" w:hAnsi="Arial" w:cs="Arial"/>
                <w:sz w:val="20"/>
                <w:szCs w:val="20"/>
              </w:rPr>
              <w:t xml:space="preserve">Sizing of infiltration trenches is based on the volume provided by the porosity of the media in the trench and in the ponding area above the trench media. </w:t>
            </w:r>
          </w:p>
        </w:tc>
      </w:tr>
      <w:tr w:rsidR="001C28F8" w14:paraId="51A13BB7" w14:textId="77777777" w:rsidTr="001C28F8">
        <w:trPr>
          <w:trHeight w:val="901"/>
        </w:trPr>
        <w:tc>
          <w:tcPr>
            <w:tcW w:w="269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A26E6AE" w14:textId="77777777" w:rsidR="001C28F8" w:rsidRPr="001C28F8" w:rsidRDefault="001C28F8">
            <w:pPr>
              <w:widowControl w:val="0"/>
              <w:rPr>
                <w:rFonts w:ascii="Calibri" w:hAnsi="Calibri" w:cs="Calibri"/>
                <w:sz w:val="20"/>
                <w:szCs w:val="20"/>
              </w:rPr>
            </w:pPr>
            <w:r w:rsidRPr="001C28F8">
              <w:rPr>
                <w:rFonts w:ascii="Arial" w:hAnsi="Arial" w:cs="Arial"/>
                <w:sz w:val="20"/>
                <w:szCs w:val="20"/>
              </w:rPr>
              <w:t>Slopes</w:t>
            </w:r>
          </w:p>
          <w:p w14:paraId="616C6F22" w14:textId="77777777" w:rsidR="001C28F8" w:rsidRPr="001C28F8" w:rsidRDefault="001C28F8">
            <w:pPr>
              <w:widowControl w:val="0"/>
              <w:rPr>
                <w:rFonts w:ascii="Times New Roman" w:hAnsi="Times New Roman" w:cs="Times New Roman"/>
                <w:sz w:val="20"/>
                <w:szCs w:val="20"/>
              </w:rPr>
            </w:pPr>
            <w:r w:rsidRPr="001C28F8">
              <w:rPr>
                <w:rFonts w:ascii="Arial" w:hAnsi="Arial" w:cs="Arial"/>
                <w:sz w:val="20"/>
                <w:szCs w:val="20"/>
              </w:rPr>
              <w:t> </w:t>
            </w:r>
          </w:p>
        </w:tc>
        <w:tc>
          <w:tcPr>
            <w:tcW w:w="665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7F067F6" w14:textId="77777777" w:rsidR="001C28F8" w:rsidRPr="001C28F8" w:rsidRDefault="001C28F8">
            <w:pPr>
              <w:rPr>
                <w:rFonts w:ascii="Arial" w:hAnsi="Arial" w:cs="Arial"/>
                <w:sz w:val="20"/>
                <w:szCs w:val="20"/>
              </w:rPr>
            </w:pPr>
            <w:r w:rsidRPr="001C28F8">
              <w:rPr>
                <w:rFonts w:ascii="Arial" w:hAnsi="Arial" w:cs="Arial"/>
                <w:sz w:val="20"/>
                <w:szCs w:val="20"/>
              </w:rPr>
              <w:t xml:space="preserve">Bottom slope shall not exceed 3%. </w:t>
            </w:r>
          </w:p>
          <w:p w14:paraId="78BEFA9C" w14:textId="72918441" w:rsidR="001C28F8" w:rsidRPr="001C28F8" w:rsidRDefault="001C28F8" w:rsidP="001C28F8">
            <w:pPr>
              <w:rPr>
                <w:rFonts w:ascii="Arial" w:hAnsi="Arial" w:cs="Arial"/>
                <w:sz w:val="20"/>
                <w:szCs w:val="20"/>
              </w:rPr>
            </w:pPr>
            <w:r w:rsidRPr="001C28F8">
              <w:rPr>
                <w:rFonts w:ascii="Arial" w:hAnsi="Arial" w:cs="Arial"/>
                <w:sz w:val="20"/>
                <w:szCs w:val="20"/>
              </w:rPr>
              <w:t xml:space="preserve">Slopes of the contributing drainage area should be less than 10%. </w:t>
            </w:r>
          </w:p>
        </w:tc>
      </w:tr>
      <w:tr w:rsidR="001C28F8" w14:paraId="7DD68D50" w14:textId="77777777" w:rsidTr="001C28F8">
        <w:trPr>
          <w:trHeight w:val="934"/>
        </w:trPr>
        <w:tc>
          <w:tcPr>
            <w:tcW w:w="269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98C8DB8" w14:textId="7079B89E" w:rsidR="001C28F8" w:rsidRPr="001C28F8" w:rsidRDefault="001C28F8" w:rsidP="001C28F8">
            <w:pPr>
              <w:widowControl w:val="0"/>
              <w:rPr>
                <w:rFonts w:ascii="Times New Roman" w:hAnsi="Times New Roman" w:cs="Times New Roman"/>
                <w:sz w:val="20"/>
                <w:szCs w:val="20"/>
              </w:rPr>
            </w:pPr>
            <w:r w:rsidRPr="001C28F8">
              <w:rPr>
                <w:rFonts w:ascii="Arial" w:hAnsi="Arial" w:cs="Arial"/>
                <w:sz w:val="20"/>
                <w:szCs w:val="20"/>
              </w:rPr>
              <w:t>Design Flows and</w:t>
            </w:r>
            <w:r>
              <w:rPr>
                <w:rFonts w:ascii="Arial" w:hAnsi="Arial" w:cs="Arial"/>
                <w:sz w:val="20"/>
                <w:szCs w:val="20"/>
              </w:rPr>
              <w:t xml:space="preserve"> </w:t>
            </w:r>
            <w:r w:rsidRPr="001C28F8">
              <w:rPr>
                <w:rFonts w:ascii="Arial" w:hAnsi="Arial" w:cs="Arial"/>
                <w:sz w:val="20"/>
                <w:szCs w:val="20"/>
              </w:rPr>
              <w:t>Conveyance Capacity</w:t>
            </w:r>
          </w:p>
        </w:tc>
        <w:tc>
          <w:tcPr>
            <w:tcW w:w="665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0259BCB" w14:textId="08239C56" w:rsidR="001C28F8" w:rsidRPr="001C28F8" w:rsidRDefault="001C28F8">
            <w:pPr>
              <w:widowControl w:val="0"/>
              <w:rPr>
                <w:sz w:val="20"/>
                <w:szCs w:val="20"/>
              </w:rPr>
            </w:pPr>
            <w:r w:rsidRPr="001C28F8">
              <w:rPr>
                <w:rFonts w:ascii="Arial" w:hAnsi="Arial" w:cs="Arial"/>
                <w:sz w:val="20"/>
                <w:szCs w:val="20"/>
              </w:rPr>
              <w:t>Pass the 2-</w:t>
            </w:r>
            <w:proofErr w:type="gramStart"/>
            <w:r w:rsidRPr="001C28F8">
              <w:rPr>
                <w:rFonts w:ascii="Arial" w:hAnsi="Arial" w:cs="Arial"/>
                <w:sz w:val="20"/>
                <w:szCs w:val="20"/>
              </w:rPr>
              <w:t>,10</w:t>
            </w:r>
            <w:proofErr w:type="gramEnd"/>
            <w:r w:rsidRPr="001C28F8">
              <w:rPr>
                <w:rFonts w:ascii="Arial" w:hAnsi="Arial" w:cs="Arial"/>
                <w:sz w:val="20"/>
                <w:szCs w:val="20"/>
              </w:rPr>
              <w:t>-, and 100-year, 24-hour storms with 6 inches of freeboard</w:t>
            </w:r>
            <w:r>
              <w:rPr>
                <w:rFonts w:ascii="Arial" w:hAnsi="Arial" w:cs="Arial"/>
                <w:sz w:val="20"/>
                <w:szCs w:val="20"/>
              </w:rPr>
              <w:t>.</w:t>
            </w:r>
          </w:p>
        </w:tc>
      </w:tr>
      <w:tr w:rsidR="001C28F8" w14:paraId="2F2DCEBC" w14:textId="77777777" w:rsidTr="001C28F8">
        <w:trPr>
          <w:trHeight w:val="901"/>
        </w:trPr>
        <w:tc>
          <w:tcPr>
            <w:tcW w:w="269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AF83CB6" w14:textId="77777777" w:rsidR="001C28F8" w:rsidRPr="001C28F8" w:rsidRDefault="001C28F8">
            <w:pPr>
              <w:widowControl w:val="0"/>
              <w:rPr>
                <w:sz w:val="20"/>
                <w:szCs w:val="20"/>
              </w:rPr>
            </w:pPr>
            <w:r w:rsidRPr="001C28F8">
              <w:rPr>
                <w:rFonts w:ascii="Arial" w:hAnsi="Arial" w:cs="Arial"/>
                <w:sz w:val="20"/>
                <w:szCs w:val="20"/>
              </w:rPr>
              <w:t>Pretreatment</w:t>
            </w:r>
          </w:p>
        </w:tc>
        <w:tc>
          <w:tcPr>
            <w:tcW w:w="665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03DD555" w14:textId="77777777" w:rsidR="001C28F8" w:rsidRPr="001C28F8" w:rsidRDefault="001C28F8">
            <w:pPr>
              <w:widowControl w:val="0"/>
              <w:spacing w:after="280"/>
              <w:rPr>
                <w:sz w:val="20"/>
                <w:szCs w:val="20"/>
              </w:rPr>
            </w:pPr>
            <w:r w:rsidRPr="001C28F8">
              <w:rPr>
                <w:rFonts w:ascii="Arial" w:hAnsi="Arial" w:cs="Arial"/>
                <w:sz w:val="20"/>
                <w:szCs w:val="20"/>
              </w:rPr>
              <w:t>Pretreatment must be used to prevent clogging. Examples of pretreatment include pea gravel and vegetated buffers.</w:t>
            </w:r>
            <w:r w:rsidRPr="001C28F8">
              <w:rPr>
                <w:sz w:val="20"/>
                <w:szCs w:val="20"/>
              </w:rPr>
              <w:t xml:space="preserve"> </w:t>
            </w:r>
          </w:p>
        </w:tc>
      </w:tr>
      <w:tr w:rsidR="001C28F8" w14:paraId="6C337347" w14:textId="77777777" w:rsidTr="001C28F8">
        <w:trPr>
          <w:trHeight w:val="970"/>
        </w:trPr>
        <w:tc>
          <w:tcPr>
            <w:tcW w:w="269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B60C643" w14:textId="0BA06088" w:rsidR="001C28F8" w:rsidRPr="001C28F8" w:rsidRDefault="001C28F8">
            <w:pPr>
              <w:widowControl w:val="0"/>
              <w:rPr>
                <w:rFonts w:ascii="Arial" w:hAnsi="Arial" w:cs="Arial"/>
                <w:sz w:val="20"/>
                <w:szCs w:val="20"/>
              </w:rPr>
            </w:pPr>
            <w:r>
              <w:rPr>
                <w:rFonts w:ascii="Arial" w:hAnsi="Arial" w:cs="Arial"/>
                <w:sz w:val="20"/>
                <w:szCs w:val="20"/>
              </w:rPr>
              <w:t>Observation and clean-out W</w:t>
            </w:r>
            <w:r w:rsidRPr="001C28F8">
              <w:rPr>
                <w:rFonts w:ascii="Arial" w:hAnsi="Arial" w:cs="Arial"/>
                <w:sz w:val="20"/>
                <w:szCs w:val="20"/>
              </w:rPr>
              <w:t>ells</w:t>
            </w:r>
          </w:p>
        </w:tc>
        <w:tc>
          <w:tcPr>
            <w:tcW w:w="665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AA2A227" w14:textId="77777777" w:rsidR="001C28F8" w:rsidRPr="001C28F8" w:rsidRDefault="001C28F8">
            <w:pPr>
              <w:rPr>
                <w:rFonts w:ascii="Arial" w:hAnsi="Arial" w:cs="Arial"/>
                <w:sz w:val="20"/>
                <w:szCs w:val="20"/>
              </w:rPr>
            </w:pPr>
            <w:r w:rsidRPr="001C28F8">
              <w:rPr>
                <w:rFonts w:ascii="Arial" w:hAnsi="Arial" w:cs="Arial"/>
                <w:sz w:val="20"/>
                <w:szCs w:val="20"/>
              </w:rPr>
              <w:t xml:space="preserve">Observation and clean-out wells must be installed near the inlet and the center of the trench to monitor the water level of the trench and check for clogging. </w:t>
            </w:r>
          </w:p>
        </w:tc>
      </w:tr>
      <w:tr w:rsidR="001C28F8" w14:paraId="59A8CA90" w14:textId="77777777" w:rsidTr="001C28F8">
        <w:trPr>
          <w:trHeight w:val="1387"/>
        </w:trPr>
        <w:tc>
          <w:tcPr>
            <w:tcW w:w="269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CDA6514" w14:textId="77777777" w:rsidR="001C28F8" w:rsidRPr="001C28F8" w:rsidRDefault="001C28F8">
            <w:pPr>
              <w:widowControl w:val="0"/>
              <w:rPr>
                <w:rFonts w:ascii="Times New Roman" w:hAnsi="Times New Roman" w:cs="Times New Roman"/>
                <w:sz w:val="20"/>
                <w:szCs w:val="20"/>
              </w:rPr>
            </w:pPr>
            <w:r w:rsidRPr="001C28F8">
              <w:rPr>
                <w:rFonts w:ascii="Arial" w:hAnsi="Arial" w:cs="Arial"/>
                <w:sz w:val="20"/>
                <w:szCs w:val="20"/>
              </w:rPr>
              <w:t>Outlet Protection</w:t>
            </w:r>
          </w:p>
        </w:tc>
        <w:tc>
          <w:tcPr>
            <w:tcW w:w="665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1647487" w14:textId="346DDC86" w:rsidR="001C28F8" w:rsidRPr="001C28F8" w:rsidRDefault="001C28F8">
            <w:pPr>
              <w:widowControl w:val="0"/>
              <w:spacing w:after="280"/>
              <w:rPr>
                <w:rFonts w:ascii="Calibri" w:hAnsi="Calibri" w:cs="Calibri"/>
                <w:sz w:val="20"/>
                <w:szCs w:val="20"/>
              </w:rPr>
            </w:pPr>
            <w:r w:rsidRPr="001C28F8">
              <w:rPr>
                <w:rFonts w:ascii="Arial" w:hAnsi="Arial" w:cs="Arial"/>
                <w:sz w:val="20"/>
                <w:szCs w:val="20"/>
              </w:rPr>
              <w:t xml:space="preserve">An overflow feature </w:t>
            </w:r>
            <w:proofErr w:type="gramStart"/>
            <w:r w:rsidRPr="001C28F8">
              <w:rPr>
                <w:rFonts w:ascii="Arial" w:hAnsi="Arial" w:cs="Arial"/>
                <w:sz w:val="20"/>
                <w:szCs w:val="20"/>
              </w:rPr>
              <w:t>shall be installed</w:t>
            </w:r>
            <w:proofErr w:type="gramEnd"/>
            <w:r w:rsidRPr="001C28F8">
              <w:rPr>
                <w:rFonts w:ascii="Arial" w:hAnsi="Arial" w:cs="Arial"/>
                <w:sz w:val="20"/>
                <w:szCs w:val="20"/>
              </w:rPr>
              <w:t xml:space="preserve"> to </w:t>
            </w:r>
            <w:r w:rsidR="00231645">
              <w:rPr>
                <w:rFonts w:ascii="Arial" w:hAnsi="Arial" w:cs="Arial"/>
                <w:sz w:val="20"/>
                <w:szCs w:val="20"/>
              </w:rPr>
              <w:t>convey</w:t>
            </w:r>
            <w:r w:rsidRPr="001C28F8">
              <w:rPr>
                <w:rFonts w:ascii="Arial" w:hAnsi="Arial" w:cs="Arial"/>
                <w:sz w:val="20"/>
                <w:szCs w:val="20"/>
              </w:rPr>
              <w:t xml:space="preserve"> excess water during a large storm event or in case of clogging and maintain adequate freeboard to avoid flooding or overtopping of the surrounding area.</w:t>
            </w:r>
            <w:r w:rsidRPr="001C28F8">
              <w:rPr>
                <w:sz w:val="20"/>
                <w:szCs w:val="20"/>
              </w:rPr>
              <w:t xml:space="preserve"> </w:t>
            </w:r>
          </w:p>
          <w:p w14:paraId="75D724B9" w14:textId="77777777" w:rsidR="001C28F8" w:rsidRPr="001C28F8" w:rsidRDefault="001C28F8">
            <w:pPr>
              <w:rPr>
                <w:rFonts w:ascii="Arial" w:hAnsi="Arial" w:cs="Arial"/>
                <w:sz w:val="20"/>
                <w:szCs w:val="20"/>
              </w:rPr>
            </w:pPr>
            <w:r w:rsidRPr="001C28F8">
              <w:rPr>
                <w:rFonts w:ascii="Arial" w:hAnsi="Arial" w:cs="Arial"/>
                <w:sz w:val="20"/>
                <w:szCs w:val="20"/>
              </w:rPr>
              <w:t>Use splash blocks or other BMPs at overflow outlets to prevent scour.</w:t>
            </w:r>
          </w:p>
        </w:tc>
      </w:tr>
      <w:tr w:rsidR="001C28F8" w14:paraId="78A10585" w14:textId="77777777" w:rsidTr="001C28F8">
        <w:trPr>
          <w:trHeight w:val="2573"/>
        </w:trPr>
        <w:tc>
          <w:tcPr>
            <w:tcW w:w="269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B6FCBCE" w14:textId="77777777" w:rsidR="001C28F8" w:rsidRPr="001C28F8" w:rsidRDefault="001C28F8">
            <w:pPr>
              <w:widowControl w:val="0"/>
              <w:rPr>
                <w:rFonts w:ascii="Calibri" w:hAnsi="Calibri" w:cs="Calibri"/>
                <w:sz w:val="20"/>
                <w:szCs w:val="20"/>
              </w:rPr>
            </w:pPr>
            <w:r w:rsidRPr="001C28F8">
              <w:rPr>
                <w:rFonts w:ascii="Arial" w:hAnsi="Arial" w:cs="Arial"/>
                <w:sz w:val="20"/>
                <w:szCs w:val="20"/>
              </w:rPr>
              <w:t>Volume Provided (VP)</w:t>
            </w:r>
          </w:p>
          <w:p w14:paraId="4AEA8157" w14:textId="77777777" w:rsidR="001C28F8" w:rsidRPr="001C28F8" w:rsidRDefault="001C28F8">
            <w:pPr>
              <w:widowControl w:val="0"/>
              <w:rPr>
                <w:rFonts w:ascii="Times New Roman" w:hAnsi="Times New Roman" w:cs="Times New Roman"/>
                <w:sz w:val="20"/>
                <w:szCs w:val="20"/>
              </w:rPr>
            </w:pPr>
            <w:r w:rsidRPr="001C28F8">
              <w:rPr>
                <w:rFonts w:ascii="Arial" w:hAnsi="Arial" w:cs="Arial"/>
                <w:sz w:val="20"/>
                <w:szCs w:val="20"/>
              </w:rPr>
              <w:t> </w:t>
            </w:r>
          </w:p>
        </w:tc>
        <w:tc>
          <w:tcPr>
            <w:tcW w:w="665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F0FF7B9" w14:textId="77777777" w:rsidR="001C28F8" w:rsidRDefault="001C28F8" w:rsidP="001C28F8">
            <w:pPr>
              <w:widowControl w:val="0"/>
              <w:rPr>
                <w:rFonts w:ascii="Arial" w:hAnsi="Arial" w:cs="Arial"/>
                <w:sz w:val="20"/>
                <w:szCs w:val="20"/>
              </w:rPr>
            </w:pPr>
            <w:r w:rsidRPr="001C28F8">
              <w:rPr>
                <w:rFonts w:ascii="Arial" w:hAnsi="Arial" w:cs="Arial"/>
                <w:sz w:val="20"/>
                <w:szCs w:val="20"/>
              </w:rPr>
              <w:t>The water quality design volume provided (VP) by an open infiltration trench is: </w:t>
            </w:r>
          </w:p>
          <w:p w14:paraId="1512B099" w14:textId="1BC186E3" w:rsidR="001C28F8" w:rsidRDefault="001C28F8" w:rsidP="001C28F8">
            <w:pPr>
              <w:widowControl w:val="0"/>
              <w:jc w:val="center"/>
              <w:rPr>
                <w:rFonts w:ascii="Arial" w:hAnsi="Arial" w:cs="Arial"/>
                <w:sz w:val="20"/>
                <w:szCs w:val="20"/>
              </w:rPr>
            </w:pPr>
            <w:r w:rsidRPr="001C28F8">
              <w:rPr>
                <w:rFonts w:ascii="Arial" w:hAnsi="Arial" w:cs="Arial"/>
                <w:sz w:val="20"/>
                <w:szCs w:val="20"/>
              </w:rPr>
              <w:t>VP (ft</w:t>
            </w:r>
            <w:r w:rsidRPr="001C28F8">
              <w:rPr>
                <w:rFonts w:ascii="Arial" w:hAnsi="Arial" w:cs="Arial"/>
                <w:sz w:val="20"/>
                <w:szCs w:val="20"/>
                <w:vertAlign w:val="superscript"/>
              </w:rPr>
              <w:t>3</w:t>
            </w:r>
            <w:r w:rsidRPr="001C28F8">
              <w:rPr>
                <w:rFonts w:ascii="Arial" w:hAnsi="Arial" w:cs="Arial"/>
                <w:sz w:val="20"/>
                <w:szCs w:val="20"/>
              </w:rPr>
              <w:t>) = (A)(p1)(d1)</w:t>
            </w:r>
          </w:p>
          <w:p w14:paraId="4C09DC8A" w14:textId="77777777" w:rsidR="001C28F8" w:rsidRPr="001C28F8" w:rsidRDefault="001C28F8" w:rsidP="001C28F8">
            <w:pPr>
              <w:pStyle w:val="ListParagraph"/>
              <w:widowControl w:val="0"/>
              <w:numPr>
                <w:ilvl w:val="0"/>
                <w:numId w:val="87"/>
              </w:numPr>
              <w:spacing w:after="0" w:line="240" w:lineRule="auto"/>
              <w:rPr>
                <w:rFonts w:ascii="Arial" w:hAnsi="Arial" w:cs="Arial"/>
                <w:sz w:val="20"/>
                <w:szCs w:val="20"/>
              </w:rPr>
            </w:pPr>
            <w:r w:rsidRPr="001C28F8">
              <w:rPr>
                <w:rFonts w:ascii="Arial" w:hAnsi="Arial" w:cs="Arial"/>
                <w:sz w:val="20"/>
                <w:szCs w:val="20"/>
              </w:rPr>
              <w:t>A = area of trench (ft²)</w:t>
            </w:r>
          </w:p>
          <w:p w14:paraId="6FC80F1C" w14:textId="77777777" w:rsidR="001C28F8" w:rsidRPr="001C28F8" w:rsidRDefault="001C28F8" w:rsidP="001C28F8">
            <w:pPr>
              <w:pStyle w:val="ListParagraph"/>
              <w:widowControl w:val="0"/>
              <w:numPr>
                <w:ilvl w:val="0"/>
                <w:numId w:val="87"/>
              </w:numPr>
              <w:spacing w:after="0" w:line="240" w:lineRule="auto"/>
              <w:rPr>
                <w:rFonts w:ascii="Arial" w:hAnsi="Arial" w:cs="Arial"/>
                <w:sz w:val="20"/>
                <w:szCs w:val="20"/>
              </w:rPr>
            </w:pPr>
            <w:r w:rsidRPr="001C28F8">
              <w:rPr>
                <w:rFonts w:ascii="Arial" w:hAnsi="Arial" w:cs="Arial"/>
                <w:sz w:val="20"/>
                <w:szCs w:val="20"/>
              </w:rPr>
              <w:t>p1 = porosity of base layer (% void)</w:t>
            </w:r>
          </w:p>
          <w:p w14:paraId="5236F174" w14:textId="5D2716C5" w:rsidR="001C28F8" w:rsidRDefault="001C28F8" w:rsidP="001C28F8">
            <w:pPr>
              <w:pStyle w:val="ListParagraph"/>
              <w:widowControl w:val="0"/>
              <w:numPr>
                <w:ilvl w:val="0"/>
                <w:numId w:val="87"/>
              </w:numPr>
              <w:spacing w:after="0" w:line="240" w:lineRule="auto"/>
              <w:rPr>
                <w:rFonts w:ascii="Arial" w:hAnsi="Arial" w:cs="Arial"/>
                <w:sz w:val="20"/>
                <w:szCs w:val="20"/>
              </w:rPr>
            </w:pPr>
            <w:r w:rsidRPr="001C28F8">
              <w:rPr>
                <w:rFonts w:ascii="Arial" w:hAnsi="Arial" w:cs="Arial"/>
                <w:sz w:val="20"/>
                <w:szCs w:val="20"/>
              </w:rPr>
              <w:t>d1 =depth of base layer (</w:t>
            </w:r>
            <w:proofErr w:type="spellStart"/>
            <w:r w:rsidRPr="001C28F8">
              <w:rPr>
                <w:rFonts w:ascii="Arial" w:hAnsi="Arial" w:cs="Arial"/>
                <w:sz w:val="20"/>
                <w:szCs w:val="20"/>
              </w:rPr>
              <w:t>ft</w:t>
            </w:r>
            <w:proofErr w:type="spellEnd"/>
            <w:r w:rsidRPr="001C28F8">
              <w:rPr>
                <w:rFonts w:ascii="Arial" w:hAnsi="Arial" w:cs="Arial"/>
                <w:sz w:val="20"/>
                <w:szCs w:val="20"/>
              </w:rPr>
              <w:t>)</w:t>
            </w:r>
          </w:p>
          <w:p w14:paraId="3FA15C82" w14:textId="77777777" w:rsidR="001C28F8" w:rsidRPr="001C28F8" w:rsidRDefault="001C28F8" w:rsidP="001C28F8">
            <w:pPr>
              <w:pStyle w:val="ListParagraph"/>
              <w:widowControl w:val="0"/>
              <w:spacing w:after="0" w:line="240" w:lineRule="auto"/>
              <w:rPr>
                <w:rFonts w:ascii="Arial" w:hAnsi="Arial" w:cs="Arial"/>
                <w:sz w:val="20"/>
                <w:szCs w:val="20"/>
              </w:rPr>
            </w:pPr>
          </w:p>
          <w:p w14:paraId="3F068820" w14:textId="02A1FEE2" w:rsidR="001C28F8" w:rsidRPr="001C28F8" w:rsidRDefault="001C28F8" w:rsidP="001C28F8">
            <w:pPr>
              <w:widowControl w:val="0"/>
              <w:rPr>
                <w:rFonts w:ascii="Arial" w:hAnsi="Arial" w:cs="Arial"/>
                <w:sz w:val="20"/>
                <w:szCs w:val="20"/>
              </w:rPr>
            </w:pPr>
            <w:r w:rsidRPr="001C28F8">
              <w:rPr>
                <w:rFonts w:ascii="Arial" w:hAnsi="Arial" w:cs="Arial"/>
                <w:sz w:val="20"/>
                <w:szCs w:val="20"/>
              </w:rPr>
              <w:t xml:space="preserve">Design calculation sheets are available at </w:t>
            </w:r>
            <w:hyperlink r:id="rId47" w:history="1">
              <w:r w:rsidRPr="00320EFA">
                <w:rPr>
                  <w:rStyle w:val="Hyperlink"/>
                  <w:rFonts w:ascii="Arial" w:hAnsi="Arial" w:cs="Arial"/>
                  <w:sz w:val="20"/>
                  <w:szCs w:val="20"/>
                </w:rPr>
                <w:t>www.louisvillemsd.org</w:t>
              </w:r>
            </w:hyperlink>
            <w:r>
              <w:rPr>
                <w:rFonts w:ascii="Arial" w:hAnsi="Arial" w:cs="Arial"/>
                <w:sz w:val="20"/>
                <w:szCs w:val="20"/>
              </w:rPr>
              <w:t xml:space="preserve">. </w:t>
            </w:r>
            <w:r w:rsidRPr="001C28F8">
              <w:rPr>
                <w:rFonts w:ascii="Arial" w:hAnsi="Arial" w:cs="Arial"/>
                <w:sz w:val="20"/>
                <w:szCs w:val="20"/>
              </w:rPr>
              <w:t xml:space="preserve"> </w:t>
            </w:r>
          </w:p>
        </w:tc>
      </w:tr>
    </w:tbl>
    <w:p w14:paraId="5522E0EF" w14:textId="77777777" w:rsidR="00F30692" w:rsidRPr="00881D88" w:rsidRDefault="00F30692" w:rsidP="00F30692">
      <w:pPr>
        <w:autoSpaceDE w:val="0"/>
        <w:autoSpaceDN w:val="0"/>
        <w:adjustRightInd w:val="0"/>
        <w:spacing w:after="0" w:line="240" w:lineRule="auto"/>
        <w:rPr>
          <w:rFonts w:ascii="Arial" w:hAnsi="Arial" w:cs="Arial"/>
          <w:color w:val="000000"/>
          <w:sz w:val="20"/>
          <w:szCs w:val="20"/>
        </w:rPr>
      </w:pPr>
    </w:p>
    <w:p w14:paraId="7236BE5F" w14:textId="77777777" w:rsidR="00391587" w:rsidRDefault="00391587">
      <w:pPr>
        <w:rPr>
          <w:rFonts w:ascii="Arial" w:eastAsiaTheme="majorEastAsia" w:hAnsi="Arial" w:cstheme="majorBidi"/>
          <w:b/>
          <w:color w:val="3B8333"/>
          <w:sz w:val="20"/>
          <w:szCs w:val="32"/>
        </w:rPr>
      </w:pPr>
      <w:bookmarkStart w:id="163" w:name="_Toc51058291"/>
      <w:r>
        <w:br w:type="page"/>
      </w:r>
    </w:p>
    <w:p w14:paraId="7AC227CB" w14:textId="43CD7F55" w:rsidR="007B7C9E" w:rsidRPr="00E961D1" w:rsidRDefault="00817748" w:rsidP="00E961D1">
      <w:pPr>
        <w:pStyle w:val="Heading1"/>
      </w:pPr>
      <w:bookmarkStart w:id="164" w:name="_Toc70695610"/>
      <w:r w:rsidRPr="00817748">
        <w:rPr>
          <w:noProof/>
        </w:rPr>
        <w:drawing>
          <wp:anchor distT="36576" distB="36576" distL="36576" distR="36576" simplePos="0" relativeHeight="251781120" behindDoc="0" locked="0" layoutInCell="1" allowOverlap="1" wp14:anchorId="422B99EA" wp14:editId="370268A4">
            <wp:simplePos x="0" y="0"/>
            <wp:positionH relativeFrom="column">
              <wp:posOffset>3246120</wp:posOffset>
            </wp:positionH>
            <wp:positionV relativeFrom="paragraph">
              <wp:posOffset>6350</wp:posOffset>
            </wp:positionV>
            <wp:extent cx="2944495" cy="1689100"/>
            <wp:effectExtent l="0" t="0" r="8255" b="6350"/>
            <wp:wrapSquare wrapText="bothSides"/>
            <wp:docPr id="69" name="Picture 69" descr="IMG_1278-X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1278-XL[1]"/>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2171" t="-416" r="-1" b="24918"/>
                    <a:stretch/>
                  </pic:blipFill>
                  <pic:spPr bwMode="auto">
                    <a:xfrm>
                      <a:off x="0" y="0"/>
                      <a:ext cx="2944495" cy="168910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2F51">
        <w:t>18.5</w:t>
      </w:r>
      <w:r w:rsidR="00E961D1">
        <w:t xml:space="preserve"> CONSTRUCTION</w:t>
      </w:r>
      <w:bookmarkEnd w:id="163"/>
      <w:bookmarkEnd w:id="164"/>
    </w:p>
    <w:p w14:paraId="057D8DE3" w14:textId="77777777" w:rsidR="00F30692" w:rsidRPr="00881D88" w:rsidRDefault="00F30692" w:rsidP="007B7C9E">
      <w:pPr>
        <w:autoSpaceDE w:val="0"/>
        <w:autoSpaceDN w:val="0"/>
        <w:adjustRightInd w:val="0"/>
        <w:spacing w:after="0" w:line="240" w:lineRule="auto"/>
        <w:rPr>
          <w:rFonts w:ascii="Arial" w:hAnsi="Arial" w:cs="Arial"/>
          <w:b/>
          <w:bCs/>
          <w:sz w:val="20"/>
          <w:szCs w:val="20"/>
        </w:rPr>
      </w:pPr>
    </w:p>
    <w:p w14:paraId="5315778E" w14:textId="7E5224E0" w:rsidR="00F30692" w:rsidRDefault="00F30692" w:rsidP="007C1AB6">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This section addresses construction practices unique to construction of </w:t>
      </w:r>
      <w:r w:rsidR="00F3450B">
        <w:rPr>
          <w:rFonts w:ascii="Arial" w:hAnsi="Arial" w:cs="Arial"/>
          <w:color w:val="000000"/>
          <w:sz w:val="20"/>
          <w:szCs w:val="20"/>
        </w:rPr>
        <w:t>post-construction water quality BMPs</w:t>
      </w:r>
      <w:r w:rsidRPr="00881D88">
        <w:rPr>
          <w:rFonts w:ascii="Arial" w:hAnsi="Arial" w:cs="Arial"/>
          <w:color w:val="000000"/>
          <w:sz w:val="20"/>
          <w:szCs w:val="20"/>
        </w:rPr>
        <w:t xml:space="preserve"> as a supplement to MSD’s erosion prevention and sediment control requirements. Proper construction practices are critical to the initial and long-term functionality of </w:t>
      </w:r>
      <w:r w:rsidR="00F3450B">
        <w:rPr>
          <w:rFonts w:ascii="Arial" w:hAnsi="Arial" w:cs="Arial"/>
          <w:color w:val="000000"/>
          <w:sz w:val="20"/>
          <w:szCs w:val="20"/>
        </w:rPr>
        <w:t>the BMPs</w:t>
      </w:r>
      <w:r w:rsidRPr="00881D88">
        <w:rPr>
          <w:rFonts w:ascii="Arial" w:hAnsi="Arial" w:cs="Arial"/>
          <w:color w:val="000000"/>
          <w:sz w:val="20"/>
          <w:szCs w:val="20"/>
        </w:rPr>
        <w:t xml:space="preserve">. Because most </w:t>
      </w:r>
      <w:r w:rsidR="00F3450B">
        <w:rPr>
          <w:rFonts w:ascii="Arial" w:hAnsi="Arial" w:cs="Arial"/>
          <w:color w:val="000000"/>
          <w:sz w:val="20"/>
          <w:szCs w:val="20"/>
        </w:rPr>
        <w:t>post-construction water quality BMPs</w:t>
      </w:r>
      <w:r w:rsidRPr="00881D88">
        <w:rPr>
          <w:rFonts w:ascii="Arial" w:hAnsi="Arial" w:cs="Arial"/>
          <w:color w:val="000000"/>
          <w:sz w:val="20"/>
          <w:szCs w:val="20"/>
        </w:rPr>
        <w:t xml:space="preserve"> rely on infiltration to maximize treatment volumes, it is important to protect the location of </w:t>
      </w:r>
      <w:r w:rsidR="00F3450B">
        <w:rPr>
          <w:rFonts w:ascii="Arial" w:hAnsi="Arial" w:cs="Arial"/>
          <w:color w:val="000000"/>
          <w:sz w:val="20"/>
          <w:szCs w:val="20"/>
        </w:rPr>
        <w:t>the BMPs</w:t>
      </w:r>
      <w:r w:rsidRPr="00881D88">
        <w:rPr>
          <w:rFonts w:ascii="Arial" w:hAnsi="Arial" w:cs="Arial"/>
          <w:color w:val="000000"/>
          <w:sz w:val="20"/>
          <w:szCs w:val="20"/>
        </w:rPr>
        <w:t xml:space="preserve"> on construction sites</w:t>
      </w:r>
      <w:r w:rsidR="00267D94">
        <w:rPr>
          <w:rFonts w:ascii="Arial" w:hAnsi="Arial" w:cs="Arial"/>
          <w:color w:val="000000"/>
          <w:sz w:val="20"/>
          <w:szCs w:val="20"/>
        </w:rPr>
        <w:t xml:space="preserve"> from compaction and sedimentation</w:t>
      </w:r>
      <w:r w:rsidR="00267D94" w:rsidRPr="00881D88">
        <w:rPr>
          <w:rFonts w:ascii="Arial" w:hAnsi="Arial" w:cs="Arial"/>
          <w:color w:val="000000"/>
          <w:sz w:val="20"/>
          <w:szCs w:val="20"/>
        </w:rPr>
        <w:t>.</w:t>
      </w:r>
    </w:p>
    <w:p w14:paraId="0F7201E4" w14:textId="305DA235" w:rsidR="00E961D1" w:rsidRPr="00881D88" w:rsidRDefault="00817748" w:rsidP="007C1AB6">
      <w:pPr>
        <w:autoSpaceDE w:val="0"/>
        <w:autoSpaceDN w:val="0"/>
        <w:adjustRightInd w:val="0"/>
        <w:spacing w:after="0" w:line="240" w:lineRule="auto"/>
        <w:rPr>
          <w:rFonts w:ascii="Arial" w:hAnsi="Arial" w:cs="Arial"/>
          <w:color w:val="000000"/>
          <w:sz w:val="20"/>
          <w:szCs w:val="20"/>
        </w:rPr>
      </w:pPr>
      <w:r w:rsidRPr="00817748">
        <w:rPr>
          <w:noProof/>
        </w:rPr>
        <mc:AlternateContent>
          <mc:Choice Requires="wps">
            <w:drawing>
              <wp:anchor distT="0" distB="0" distL="114300" distR="114300" simplePos="0" relativeHeight="251782144" behindDoc="0" locked="0" layoutInCell="1" allowOverlap="1" wp14:anchorId="65647AC7" wp14:editId="1F496D00">
                <wp:simplePos x="0" y="0"/>
                <wp:positionH relativeFrom="column">
                  <wp:posOffset>3270250</wp:posOffset>
                </wp:positionH>
                <wp:positionV relativeFrom="paragraph">
                  <wp:posOffset>134620</wp:posOffset>
                </wp:positionV>
                <wp:extent cx="2919095" cy="635"/>
                <wp:effectExtent l="0" t="0" r="0" b="0"/>
                <wp:wrapSquare wrapText="bothSides"/>
                <wp:docPr id="68" name="Text Box 68"/>
                <wp:cNvGraphicFramePr/>
                <a:graphic xmlns:a="http://schemas.openxmlformats.org/drawingml/2006/main">
                  <a:graphicData uri="http://schemas.microsoft.com/office/word/2010/wordprocessingShape">
                    <wps:wsp>
                      <wps:cNvSpPr txBox="1"/>
                      <wps:spPr>
                        <a:xfrm>
                          <a:off x="0" y="0"/>
                          <a:ext cx="2919095" cy="635"/>
                        </a:xfrm>
                        <a:prstGeom prst="rect">
                          <a:avLst/>
                        </a:prstGeom>
                        <a:solidFill>
                          <a:prstClr val="white"/>
                        </a:solidFill>
                        <a:ln>
                          <a:noFill/>
                        </a:ln>
                      </wps:spPr>
                      <wps:txbx>
                        <w:txbxContent>
                          <w:p w14:paraId="53C9DDE8" w14:textId="77777777" w:rsidR="004F2CF1" w:rsidRPr="00BD4617" w:rsidRDefault="004F2CF1" w:rsidP="00817748">
                            <w:pPr>
                              <w:pStyle w:val="Caption"/>
                              <w:jc w:val="center"/>
                              <w:rPr>
                                <w:rFonts w:ascii="Arial" w:hAnsi="Arial"/>
                                <w:b/>
                                <w:noProof/>
                                <w:color w:val="auto"/>
                                <w:sz w:val="24"/>
                                <w:szCs w:val="24"/>
                              </w:rPr>
                            </w:pPr>
                            <w:r w:rsidRPr="00107D3D">
                              <w:t>Construction of permeable paver parking lane and tree boxes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5647AC7" id="Text Box 68" o:spid="_x0000_s1051" type="#_x0000_t202" style="position:absolute;margin-left:257.5pt;margin-top:10.6pt;width:229.85pt;height:.05pt;z-index:251782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" stroked="f">
                <v:textbox style="mso-fit-shape-to-text:t" inset="0,0,0,0">
                  <w:txbxContent>
                    <w:p w14:paraId="53C9DDE8" w14:textId="77777777" w:rsidR="004F2CF1" w:rsidRPr="00BD4617" w:rsidRDefault="004F2CF1" w:rsidP="00817748">
                      <w:pPr>
                        <w:pStyle w:val="Caption"/>
                        <w:jc w:val="center"/>
                        <w:rPr>
                          <w:rFonts w:ascii="Arial" w:hAnsi="Arial"/>
                          <w:b/>
                          <w:noProof/>
                          <w:color w:val="auto"/>
                          <w:sz w:val="24"/>
                          <w:szCs w:val="24"/>
                        </w:rPr>
                      </w:pPr>
                      <w:r w:rsidRPr="00107D3D">
                        <w:t>Construction of permeable paver parking lane and tree boxes</w:t>
                      </w:r>
                    </w:p>
                  </w:txbxContent>
                </v:textbox>
                <w10:wrap type="square"/>
              </v:shape>
            </w:pict>
          </mc:Fallback>
        </mc:AlternateContent>
      </w:r>
    </w:p>
    <w:p w14:paraId="692964B6" w14:textId="2852B30D" w:rsidR="00F30692" w:rsidRPr="00881D88" w:rsidRDefault="00EC2F51" w:rsidP="00E961D1">
      <w:pPr>
        <w:pStyle w:val="Heading2"/>
      </w:pPr>
      <w:bookmarkStart w:id="165" w:name="_Toc51058292"/>
      <w:bookmarkStart w:id="166" w:name="_Toc70695611"/>
      <w:r>
        <w:t>18.5</w:t>
      </w:r>
      <w:r w:rsidR="007C1AB6">
        <w:t xml:space="preserve">.1 </w:t>
      </w:r>
      <w:r w:rsidR="00F30692" w:rsidRPr="00881D88">
        <w:t>Construction Sequencing</w:t>
      </w:r>
      <w:bookmarkEnd w:id="165"/>
      <w:bookmarkEnd w:id="166"/>
    </w:p>
    <w:p w14:paraId="2A418C46" w14:textId="0B04D73B" w:rsidR="00E961D1" w:rsidRDefault="00E961D1" w:rsidP="00F30692">
      <w:pPr>
        <w:autoSpaceDE w:val="0"/>
        <w:autoSpaceDN w:val="0"/>
        <w:adjustRightInd w:val="0"/>
        <w:spacing w:after="0" w:line="240" w:lineRule="auto"/>
        <w:rPr>
          <w:rFonts w:ascii="Arial" w:hAnsi="Arial" w:cs="Arial"/>
          <w:color w:val="000000"/>
          <w:sz w:val="20"/>
          <w:szCs w:val="20"/>
        </w:rPr>
      </w:pPr>
    </w:p>
    <w:p w14:paraId="7409803E" w14:textId="15E3A3F8" w:rsidR="00F30692" w:rsidRDefault="0067551B" w:rsidP="00F30692">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Erosion and sedimentation carried from other areas of the construction site can clog and compromise the perme</w:t>
      </w:r>
      <w:r w:rsidR="00F3450B">
        <w:rPr>
          <w:rFonts w:ascii="Arial" w:hAnsi="Arial" w:cs="Arial"/>
          <w:color w:val="000000"/>
          <w:sz w:val="20"/>
          <w:szCs w:val="20"/>
        </w:rPr>
        <w:t xml:space="preserve">ability of </w:t>
      </w:r>
      <w:r w:rsidRPr="00881D88">
        <w:rPr>
          <w:rFonts w:ascii="Arial" w:hAnsi="Arial" w:cs="Arial"/>
          <w:color w:val="000000"/>
          <w:sz w:val="20"/>
          <w:szCs w:val="20"/>
        </w:rPr>
        <w:t>filter media and native soils.</w:t>
      </w:r>
      <w:r w:rsidR="00F3450B">
        <w:rPr>
          <w:rFonts w:ascii="Arial" w:hAnsi="Arial" w:cs="Arial"/>
          <w:color w:val="000000"/>
          <w:sz w:val="20"/>
          <w:szCs w:val="20"/>
        </w:rPr>
        <w:t xml:space="preserve"> BMPs</w:t>
      </w:r>
      <w:r w:rsidR="007C1AB6">
        <w:rPr>
          <w:rFonts w:ascii="Arial" w:hAnsi="Arial" w:cs="Arial"/>
          <w:color w:val="000000"/>
          <w:sz w:val="20"/>
          <w:szCs w:val="20"/>
        </w:rPr>
        <w:t xml:space="preserve"> should be constructed </w:t>
      </w:r>
      <w:r>
        <w:rPr>
          <w:rFonts w:ascii="Arial" w:hAnsi="Arial" w:cs="Arial"/>
          <w:color w:val="000000"/>
          <w:sz w:val="20"/>
          <w:szCs w:val="20"/>
        </w:rPr>
        <w:t>in the final phases of construction</w:t>
      </w:r>
      <w:r w:rsidR="00F30692" w:rsidRPr="00881D88">
        <w:rPr>
          <w:rFonts w:ascii="Arial" w:hAnsi="Arial" w:cs="Arial"/>
          <w:color w:val="000000"/>
          <w:sz w:val="20"/>
          <w:szCs w:val="20"/>
        </w:rPr>
        <w:t>.</w:t>
      </w:r>
      <w:r>
        <w:rPr>
          <w:rFonts w:ascii="Arial" w:hAnsi="Arial" w:cs="Arial"/>
          <w:color w:val="000000"/>
          <w:sz w:val="20"/>
          <w:szCs w:val="20"/>
        </w:rPr>
        <w:t xml:space="preserve">  </w:t>
      </w:r>
      <w:r w:rsidRPr="00760A79">
        <w:rPr>
          <w:rFonts w:ascii="Arial" w:hAnsi="Arial" w:cs="Arial"/>
          <w:color w:val="000000"/>
          <w:sz w:val="20"/>
          <w:szCs w:val="20"/>
        </w:rPr>
        <w:t xml:space="preserve">Once constructed, </w:t>
      </w:r>
      <w:r w:rsidR="00922509">
        <w:rPr>
          <w:rFonts w:ascii="Arial" w:hAnsi="Arial" w:cs="Arial"/>
          <w:color w:val="000000"/>
          <w:sz w:val="20"/>
          <w:szCs w:val="20"/>
        </w:rPr>
        <w:t>BMP</w:t>
      </w:r>
      <w:r w:rsidRPr="00760A79">
        <w:rPr>
          <w:rFonts w:ascii="Arial" w:hAnsi="Arial" w:cs="Arial"/>
          <w:color w:val="000000"/>
          <w:sz w:val="20"/>
          <w:szCs w:val="20"/>
        </w:rPr>
        <w:t xml:space="preserve">s must be kept offline until at least 80% of the contributing area of the site is stabilized.  </w:t>
      </w:r>
      <w:r w:rsidR="007C0BF8" w:rsidRPr="00760A79">
        <w:rPr>
          <w:rFonts w:ascii="Arial" w:hAnsi="Arial" w:cs="Arial"/>
          <w:color w:val="000000"/>
          <w:sz w:val="20"/>
          <w:szCs w:val="20"/>
        </w:rPr>
        <w:t xml:space="preserve">All </w:t>
      </w:r>
      <w:r w:rsidR="00922509">
        <w:rPr>
          <w:rFonts w:ascii="Arial" w:hAnsi="Arial" w:cs="Arial"/>
          <w:color w:val="000000"/>
          <w:sz w:val="20"/>
          <w:szCs w:val="20"/>
        </w:rPr>
        <w:t>BMP</w:t>
      </w:r>
      <w:r w:rsidR="007C0BF8" w:rsidRPr="00760A79">
        <w:rPr>
          <w:rFonts w:ascii="Arial" w:hAnsi="Arial" w:cs="Arial"/>
          <w:color w:val="000000"/>
          <w:sz w:val="20"/>
          <w:szCs w:val="20"/>
        </w:rPr>
        <w:t xml:space="preserve">s must be free of sediment and </w:t>
      </w:r>
      <w:r w:rsidR="00E961D1" w:rsidRPr="00760A79">
        <w:rPr>
          <w:rFonts w:ascii="Arial" w:hAnsi="Arial" w:cs="Arial"/>
          <w:color w:val="000000"/>
          <w:sz w:val="20"/>
          <w:szCs w:val="20"/>
        </w:rPr>
        <w:t>trash prior to site disturbance permit release.</w:t>
      </w:r>
      <w:r w:rsidR="00DF1D04">
        <w:rPr>
          <w:rFonts w:ascii="Arial" w:hAnsi="Arial" w:cs="Arial"/>
          <w:color w:val="000000"/>
          <w:sz w:val="20"/>
          <w:szCs w:val="20"/>
        </w:rPr>
        <w:t xml:space="preserve">  BMPs shall not be used as an erosion control device.  </w:t>
      </w:r>
    </w:p>
    <w:p w14:paraId="5D609F66" w14:textId="77777777" w:rsidR="00E961D1" w:rsidRPr="00881D88" w:rsidRDefault="00E961D1" w:rsidP="00F30692">
      <w:pPr>
        <w:autoSpaceDE w:val="0"/>
        <w:autoSpaceDN w:val="0"/>
        <w:adjustRightInd w:val="0"/>
        <w:spacing w:after="0" w:line="240" w:lineRule="auto"/>
        <w:rPr>
          <w:rFonts w:ascii="Arial" w:hAnsi="Arial" w:cs="Arial"/>
          <w:color w:val="000000"/>
          <w:sz w:val="20"/>
          <w:szCs w:val="20"/>
        </w:rPr>
      </w:pPr>
    </w:p>
    <w:p w14:paraId="5DC34F74" w14:textId="2CE6BD35" w:rsidR="00AF1F20" w:rsidRPr="00881D88" w:rsidRDefault="00EC2F51" w:rsidP="00E961D1">
      <w:pPr>
        <w:pStyle w:val="Heading2"/>
      </w:pPr>
      <w:bookmarkStart w:id="167" w:name="_Toc51058293"/>
      <w:bookmarkStart w:id="168" w:name="_Toc70695612"/>
      <w:r>
        <w:t>18.5</w:t>
      </w:r>
      <w:r w:rsidR="007C1AB6">
        <w:t xml:space="preserve">.2 </w:t>
      </w:r>
      <w:r w:rsidR="00AF1F20" w:rsidRPr="00881D88">
        <w:t>Good Housekeeping and Pollution Prevention</w:t>
      </w:r>
      <w:bookmarkEnd w:id="167"/>
      <w:bookmarkEnd w:id="168"/>
    </w:p>
    <w:p w14:paraId="00F2DDA0" w14:textId="77777777" w:rsidR="00E961D1" w:rsidRDefault="00E961D1" w:rsidP="00AF1F20">
      <w:pPr>
        <w:autoSpaceDE w:val="0"/>
        <w:autoSpaceDN w:val="0"/>
        <w:adjustRightInd w:val="0"/>
        <w:spacing w:after="0" w:line="240" w:lineRule="auto"/>
        <w:rPr>
          <w:rFonts w:ascii="Arial" w:hAnsi="Arial" w:cs="Arial"/>
          <w:color w:val="000000"/>
          <w:sz w:val="20"/>
          <w:szCs w:val="20"/>
        </w:rPr>
      </w:pPr>
    </w:p>
    <w:p w14:paraId="28CC0862" w14:textId="6E76F3DC" w:rsidR="00AF1F20" w:rsidRPr="00881D88" w:rsidRDefault="00AF1F20" w:rsidP="00AF1F20">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Good housekeeping practices, or pollution prevention practices, protect </w:t>
      </w:r>
      <w:r w:rsidR="00F3450B">
        <w:rPr>
          <w:rFonts w:ascii="Arial" w:hAnsi="Arial" w:cs="Arial"/>
          <w:color w:val="000000"/>
          <w:sz w:val="20"/>
          <w:szCs w:val="20"/>
        </w:rPr>
        <w:t>BMPs</w:t>
      </w:r>
      <w:r w:rsidRPr="00881D88">
        <w:rPr>
          <w:rFonts w:ascii="Arial" w:hAnsi="Arial" w:cs="Arial"/>
          <w:color w:val="000000"/>
          <w:sz w:val="20"/>
          <w:szCs w:val="20"/>
        </w:rPr>
        <w:t xml:space="preserve"> as w</w:t>
      </w:r>
      <w:r w:rsidR="00F3450B">
        <w:rPr>
          <w:rFonts w:ascii="Arial" w:hAnsi="Arial" w:cs="Arial"/>
          <w:color w:val="000000"/>
          <w:sz w:val="20"/>
          <w:szCs w:val="20"/>
        </w:rPr>
        <w:t>ell as keep</w:t>
      </w:r>
      <w:r w:rsidRPr="00881D88">
        <w:rPr>
          <w:rFonts w:ascii="Arial" w:hAnsi="Arial" w:cs="Arial"/>
          <w:color w:val="000000"/>
          <w:sz w:val="20"/>
          <w:szCs w:val="20"/>
        </w:rPr>
        <w:t xml:space="preserve"> harmful pollutants and construction waste out of our waterways. Spills and excess materials should be promptly cleaned up so that they do not wash into downstream</w:t>
      </w:r>
      <w:r w:rsidR="00267D94">
        <w:rPr>
          <w:rFonts w:ascii="Arial" w:hAnsi="Arial" w:cs="Arial"/>
          <w:color w:val="000000"/>
          <w:sz w:val="20"/>
          <w:szCs w:val="20"/>
        </w:rPr>
        <w:t xml:space="preserve"> drainages</w:t>
      </w:r>
      <w:r w:rsidRPr="00881D88">
        <w:rPr>
          <w:rFonts w:ascii="Arial" w:hAnsi="Arial" w:cs="Arial"/>
          <w:color w:val="000000"/>
          <w:sz w:val="20"/>
          <w:szCs w:val="20"/>
        </w:rPr>
        <w:t>.</w:t>
      </w:r>
    </w:p>
    <w:p w14:paraId="14F66BE2" w14:textId="77777777" w:rsidR="00E961D1" w:rsidRDefault="00E961D1" w:rsidP="00E961D1">
      <w:pPr>
        <w:pStyle w:val="Heading2"/>
      </w:pPr>
    </w:p>
    <w:p w14:paraId="6EAD20A8" w14:textId="42246994" w:rsidR="00AF1F20" w:rsidRPr="00673D44" w:rsidRDefault="00EC2F51" w:rsidP="00E961D1">
      <w:pPr>
        <w:pStyle w:val="Heading2"/>
      </w:pPr>
      <w:bookmarkStart w:id="169" w:name="_Toc51058294"/>
      <w:bookmarkStart w:id="170" w:name="_Toc70695613"/>
      <w:r w:rsidRPr="00267D94">
        <w:t>18.5</w:t>
      </w:r>
      <w:r w:rsidR="0067551B" w:rsidRPr="00267D94">
        <w:t xml:space="preserve">.3 </w:t>
      </w:r>
      <w:r w:rsidR="00AF1F20" w:rsidRPr="00174E5C">
        <w:t>Compaction</w:t>
      </w:r>
      <w:bookmarkEnd w:id="169"/>
      <w:bookmarkEnd w:id="170"/>
    </w:p>
    <w:p w14:paraId="55C80D06" w14:textId="77777777" w:rsidR="00E961D1" w:rsidRDefault="00E961D1" w:rsidP="00AF1F20">
      <w:pPr>
        <w:autoSpaceDE w:val="0"/>
        <w:autoSpaceDN w:val="0"/>
        <w:adjustRightInd w:val="0"/>
        <w:spacing w:after="0" w:line="240" w:lineRule="auto"/>
        <w:rPr>
          <w:rFonts w:ascii="Arial" w:hAnsi="Arial" w:cs="Arial"/>
          <w:color w:val="000000"/>
          <w:sz w:val="20"/>
          <w:szCs w:val="20"/>
        </w:rPr>
      </w:pPr>
    </w:p>
    <w:p w14:paraId="02CAC31F" w14:textId="3F6EB5D6" w:rsidR="00AF1F20" w:rsidRDefault="0067551B" w:rsidP="00AF1F20">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Compaction must</w:t>
      </w:r>
      <w:r w:rsidR="00AF1F20" w:rsidRPr="00881D88">
        <w:rPr>
          <w:rFonts w:ascii="Arial" w:hAnsi="Arial" w:cs="Arial"/>
          <w:color w:val="000000"/>
          <w:sz w:val="20"/>
          <w:szCs w:val="20"/>
        </w:rPr>
        <w:t xml:space="preserve"> be minimized in locations for green infrastructure construction. These areas should be identified and marke</w:t>
      </w:r>
      <w:r w:rsidR="0069179B">
        <w:rPr>
          <w:rFonts w:ascii="Arial" w:hAnsi="Arial" w:cs="Arial"/>
          <w:color w:val="000000"/>
          <w:sz w:val="20"/>
          <w:szCs w:val="20"/>
        </w:rPr>
        <w:t>d</w:t>
      </w:r>
      <w:r w:rsidR="00AF1F20" w:rsidRPr="00881D88">
        <w:rPr>
          <w:rFonts w:ascii="Arial" w:hAnsi="Arial" w:cs="Arial"/>
          <w:color w:val="000000"/>
          <w:sz w:val="20"/>
          <w:szCs w:val="20"/>
        </w:rPr>
        <w:t xml:space="preserve"> by stakes or construction fencing to create a barrier so that heavy equipment does not compact native soils. Excavation should be performed by hand or performed from outside of the footprint of the practice when heavy equipment is necessary.</w:t>
      </w:r>
    </w:p>
    <w:p w14:paraId="1D207B7D" w14:textId="77777777" w:rsidR="00E961D1" w:rsidRDefault="00E961D1" w:rsidP="00E961D1">
      <w:pPr>
        <w:pStyle w:val="Heading2"/>
        <w:rPr>
          <w:highlight w:val="cyan"/>
        </w:rPr>
      </w:pPr>
    </w:p>
    <w:p w14:paraId="4BE23A78" w14:textId="2BFED3C6" w:rsidR="007C0BF8" w:rsidRPr="00760A79" w:rsidRDefault="00EC2F51" w:rsidP="00E961D1">
      <w:pPr>
        <w:pStyle w:val="Heading2"/>
      </w:pPr>
      <w:bookmarkStart w:id="171" w:name="_Toc51058295"/>
      <w:bookmarkStart w:id="172" w:name="_Toc70695614"/>
      <w:r w:rsidRPr="00760A79">
        <w:t>18.5</w:t>
      </w:r>
      <w:r w:rsidR="007C0BF8" w:rsidRPr="00760A79">
        <w:t>.4 Infiltration Test</w:t>
      </w:r>
      <w:bookmarkEnd w:id="171"/>
      <w:bookmarkEnd w:id="172"/>
    </w:p>
    <w:p w14:paraId="317510EA" w14:textId="77777777" w:rsidR="00E961D1" w:rsidRPr="00760A79" w:rsidRDefault="00E961D1" w:rsidP="00AF1F20">
      <w:pPr>
        <w:autoSpaceDE w:val="0"/>
        <w:autoSpaceDN w:val="0"/>
        <w:adjustRightInd w:val="0"/>
        <w:spacing w:after="0" w:line="240" w:lineRule="auto"/>
        <w:rPr>
          <w:rFonts w:ascii="Arial" w:hAnsi="Arial" w:cs="Arial"/>
          <w:color w:val="000000"/>
          <w:sz w:val="20"/>
          <w:szCs w:val="20"/>
        </w:rPr>
      </w:pPr>
    </w:p>
    <w:p w14:paraId="05C7FCAD" w14:textId="3EF7F3C4" w:rsidR="007C0BF8" w:rsidRPr="00881D88" w:rsidRDefault="007C0BF8" w:rsidP="00AF1F20">
      <w:pPr>
        <w:autoSpaceDE w:val="0"/>
        <w:autoSpaceDN w:val="0"/>
        <w:adjustRightInd w:val="0"/>
        <w:spacing w:after="0" w:line="240" w:lineRule="auto"/>
        <w:rPr>
          <w:rFonts w:ascii="Arial" w:hAnsi="Arial" w:cs="Arial"/>
          <w:color w:val="000000"/>
          <w:sz w:val="20"/>
          <w:szCs w:val="20"/>
        </w:rPr>
      </w:pPr>
      <w:r w:rsidRPr="00760A79">
        <w:rPr>
          <w:rFonts w:ascii="Arial" w:hAnsi="Arial" w:cs="Arial"/>
          <w:color w:val="000000"/>
          <w:sz w:val="20"/>
          <w:szCs w:val="20"/>
        </w:rPr>
        <w:t xml:space="preserve">An infiltration test must be performed for all infiltrating practices </w:t>
      </w:r>
      <w:r w:rsidR="00760A79">
        <w:rPr>
          <w:rFonts w:ascii="Arial" w:hAnsi="Arial" w:cs="Arial"/>
          <w:color w:val="000000"/>
          <w:sz w:val="20"/>
          <w:szCs w:val="20"/>
        </w:rPr>
        <w:t xml:space="preserve">after </w:t>
      </w:r>
      <w:r w:rsidRPr="00760A79">
        <w:rPr>
          <w:rFonts w:ascii="Arial" w:hAnsi="Arial" w:cs="Arial"/>
          <w:color w:val="000000"/>
          <w:sz w:val="20"/>
          <w:szCs w:val="20"/>
        </w:rPr>
        <w:t>construction is complete to show minimum infiltration rate is met.</w:t>
      </w:r>
      <w:r>
        <w:rPr>
          <w:rFonts w:ascii="Arial" w:hAnsi="Arial" w:cs="Arial"/>
          <w:color w:val="000000"/>
          <w:sz w:val="20"/>
          <w:szCs w:val="20"/>
        </w:rPr>
        <w:t xml:space="preserve">  </w:t>
      </w:r>
    </w:p>
    <w:p w14:paraId="408DC636" w14:textId="07991ADD" w:rsidR="00AF1F20" w:rsidRPr="00881D88" w:rsidRDefault="00EC2F51" w:rsidP="00F60FD2">
      <w:pPr>
        <w:pStyle w:val="Heading1"/>
      </w:pPr>
      <w:bookmarkStart w:id="173" w:name="_Toc51058296"/>
      <w:bookmarkStart w:id="174" w:name="_Toc70695615"/>
      <w:r>
        <w:t>18.6</w:t>
      </w:r>
      <w:r w:rsidR="00AF1F20" w:rsidRPr="00881D88">
        <w:t xml:space="preserve"> A</w:t>
      </w:r>
      <w:r w:rsidR="00E961D1">
        <w:t>GGREGATE SPECIFICATIONS</w:t>
      </w:r>
      <w:bookmarkEnd w:id="173"/>
      <w:bookmarkEnd w:id="174"/>
    </w:p>
    <w:p w14:paraId="76370478" w14:textId="77777777" w:rsidR="00F60FD2" w:rsidRDefault="00F60FD2" w:rsidP="00F60FD2">
      <w:pPr>
        <w:pStyle w:val="Heading2"/>
      </w:pPr>
    </w:p>
    <w:p w14:paraId="217A2320" w14:textId="5CF3209D" w:rsidR="00AF1F20" w:rsidRPr="00881D88" w:rsidRDefault="00EC2F51" w:rsidP="00F60FD2">
      <w:pPr>
        <w:pStyle w:val="Heading2"/>
      </w:pPr>
      <w:bookmarkStart w:id="175" w:name="_Toc51058297"/>
      <w:bookmarkStart w:id="176" w:name="_Toc70695616"/>
      <w:r>
        <w:t>18.6</w:t>
      </w:r>
      <w:r w:rsidR="00E961D1">
        <w:t xml:space="preserve">.1 </w:t>
      </w:r>
      <w:r w:rsidR="00AF1F20" w:rsidRPr="00881D88">
        <w:t>Clean Aggregate Specification</w:t>
      </w:r>
      <w:bookmarkEnd w:id="175"/>
      <w:bookmarkEnd w:id="176"/>
    </w:p>
    <w:p w14:paraId="7EAF6FF1" w14:textId="77777777" w:rsidR="0081739C" w:rsidRDefault="0081739C" w:rsidP="00AF1F20">
      <w:pPr>
        <w:autoSpaceDE w:val="0"/>
        <w:autoSpaceDN w:val="0"/>
        <w:adjustRightInd w:val="0"/>
        <w:spacing w:after="0" w:line="240" w:lineRule="auto"/>
        <w:rPr>
          <w:rFonts w:ascii="Arial" w:hAnsi="Arial" w:cs="Arial"/>
          <w:color w:val="000000"/>
          <w:sz w:val="20"/>
          <w:szCs w:val="20"/>
        </w:rPr>
      </w:pPr>
    </w:p>
    <w:p w14:paraId="65A259C4" w14:textId="1FC25E7C" w:rsidR="00AF1F20" w:rsidRPr="00881D88" w:rsidRDefault="00AF1F20" w:rsidP="00AF1F20">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There are fundamentally different aggregate specifications for green infrastructure and traditional gray </w:t>
      </w:r>
      <w:r w:rsidR="00221FCD">
        <w:rPr>
          <w:rFonts w:ascii="Arial" w:hAnsi="Arial" w:cs="Arial"/>
          <w:color w:val="000000"/>
          <w:sz w:val="20"/>
          <w:szCs w:val="20"/>
        </w:rPr>
        <w:t>i</w:t>
      </w:r>
      <w:r w:rsidRPr="00881D88">
        <w:rPr>
          <w:rFonts w:ascii="Arial" w:hAnsi="Arial" w:cs="Arial"/>
          <w:color w:val="000000"/>
          <w:sz w:val="20"/>
          <w:szCs w:val="20"/>
        </w:rPr>
        <w:t xml:space="preserve">nfrastructure practices. Green infrastructure requires water flow, storage, and infiltration through media and aggregate, whereas traditional projects combine aggregate with binding agents, creating impermeable surfaces. For aggregate used in green infrastructure projects, it is especially important to minimize fines coating the surface of the aggregate stone by double washing. Aggregate that is not double washed and clean is not suitable for </w:t>
      </w:r>
      <w:r w:rsidR="00F3450B">
        <w:rPr>
          <w:rFonts w:ascii="Arial" w:hAnsi="Arial" w:cs="Arial"/>
          <w:color w:val="000000"/>
          <w:sz w:val="20"/>
          <w:szCs w:val="20"/>
        </w:rPr>
        <w:t>post-construction water quality</w:t>
      </w:r>
      <w:r w:rsidRPr="00881D88">
        <w:rPr>
          <w:rFonts w:ascii="Arial" w:hAnsi="Arial" w:cs="Arial"/>
          <w:color w:val="000000"/>
          <w:sz w:val="20"/>
          <w:szCs w:val="20"/>
        </w:rPr>
        <w:t xml:space="preserve"> practices. Aggregates used in </w:t>
      </w:r>
      <w:r w:rsidR="00F3450B">
        <w:rPr>
          <w:rFonts w:ascii="Arial" w:hAnsi="Arial" w:cs="Arial"/>
          <w:color w:val="000000"/>
          <w:sz w:val="20"/>
          <w:szCs w:val="20"/>
        </w:rPr>
        <w:t>post-construction water quality</w:t>
      </w:r>
      <w:r w:rsidRPr="00881D88">
        <w:rPr>
          <w:rFonts w:ascii="Arial" w:hAnsi="Arial" w:cs="Arial"/>
          <w:color w:val="000000"/>
          <w:sz w:val="20"/>
          <w:szCs w:val="20"/>
        </w:rPr>
        <w:t xml:space="preserve"> practices must be accompanied with a certification letter from the quarry indicating that the stone was double washed.</w:t>
      </w:r>
    </w:p>
    <w:p w14:paraId="205A978F" w14:textId="77777777" w:rsidR="00AF1F20" w:rsidRPr="00881D88" w:rsidRDefault="00AF1F20" w:rsidP="00AF1F20">
      <w:pPr>
        <w:autoSpaceDE w:val="0"/>
        <w:autoSpaceDN w:val="0"/>
        <w:adjustRightInd w:val="0"/>
        <w:spacing w:after="0" w:line="240" w:lineRule="auto"/>
        <w:rPr>
          <w:rFonts w:ascii="Arial" w:hAnsi="Arial" w:cs="Arial"/>
          <w:color w:val="000000"/>
          <w:sz w:val="20"/>
          <w:szCs w:val="20"/>
        </w:rPr>
      </w:pPr>
    </w:p>
    <w:p w14:paraId="4E751D3E" w14:textId="39ACECBE" w:rsidR="00AF1F20" w:rsidRDefault="00EC2F51" w:rsidP="00221FCD">
      <w:pPr>
        <w:pStyle w:val="Heading2"/>
      </w:pPr>
      <w:bookmarkStart w:id="177" w:name="_Toc51058298"/>
      <w:bookmarkStart w:id="178" w:name="_Toc70695617"/>
      <w:r>
        <w:t>18.6</w:t>
      </w:r>
      <w:r w:rsidR="00221FCD">
        <w:t xml:space="preserve">.2 </w:t>
      </w:r>
      <w:r w:rsidR="00AF1F20" w:rsidRPr="00881D88">
        <w:t>Compaction and Settlement</w:t>
      </w:r>
      <w:bookmarkEnd w:id="177"/>
      <w:bookmarkEnd w:id="178"/>
    </w:p>
    <w:p w14:paraId="39883AAD" w14:textId="77777777" w:rsidR="00221FCD" w:rsidRDefault="00221FCD" w:rsidP="00AF1F20">
      <w:pPr>
        <w:autoSpaceDE w:val="0"/>
        <w:autoSpaceDN w:val="0"/>
        <w:adjustRightInd w:val="0"/>
        <w:spacing w:after="0" w:line="240" w:lineRule="auto"/>
        <w:rPr>
          <w:rFonts w:ascii="Arial" w:hAnsi="Arial" w:cs="Arial"/>
          <w:color w:val="000000"/>
          <w:sz w:val="20"/>
          <w:szCs w:val="20"/>
        </w:rPr>
      </w:pPr>
    </w:p>
    <w:p w14:paraId="7DEFBA9F" w14:textId="6E174945" w:rsidR="00AF1F20" w:rsidRPr="00881D88" w:rsidRDefault="00F3450B" w:rsidP="00AF1F20">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The aggregate components of post-construction water quality practices</w:t>
      </w:r>
      <w:r w:rsidR="00AF1F20" w:rsidRPr="00881D88">
        <w:rPr>
          <w:rFonts w:ascii="Arial" w:hAnsi="Arial" w:cs="Arial"/>
          <w:color w:val="000000"/>
          <w:sz w:val="20"/>
          <w:szCs w:val="20"/>
        </w:rPr>
        <w:t xml:space="preserve"> should be compacted to minimize post-construction settlement while allowing exfiltration into in situ soils. Compact the aggregate utilized for storage volume or load-bearing structures to minimize settlement at the surface. Compaction of the aggregate needs to be determined by the designer based on the anticipated loads at the surface. Typically, vibratory plate compactors are used to obtain about 95% compaction of the aggregate.</w:t>
      </w:r>
    </w:p>
    <w:p w14:paraId="70D76390" w14:textId="77777777" w:rsidR="00AF1F20" w:rsidRPr="00881D88" w:rsidRDefault="00AF1F20" w:rsidP="00AF1F20">
      <w:pPr>
        <w:autoSpaceDE w:val="0"/>
        <w:autoSpaceDN w:val="0"/>
        <w:adjustRightInd w:val="0"/>
        <w:spacing w:after="0" w:line="240" w:lineRule="auto"/>
        <w:rPr>
          <w:rFonts w:ascii="Arial" w:hAnsi="Arial" w:cs="Arial"/>
          <w:color w:val="000000"/>
          <w:sz w:val="20"/>
          <w:szCs w:val="20"/>
        </w:rPr>
      </w:pPr>
    </w:p>
    <w:p w14:paraId="12138A9E" w14:textId="241AB0C2" w:rsidR="00AF1F20" w:rsidRPr="00881D88" w:rsidRDefault="00AF1F20" w:rsidP="00AF1F20">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At the aggregate/in-situ soil interface, the intermixing of these two materials should be minimized. Two typical approaches for minimizing this intermixing is the use of </w:t>
      </w:r>
      <w:r w:rsidR="003E4F50">
        <w:rPr>
          <w:rFonts w:ascii="Arial" w:hAnsi="Arial" w:cs="Arial"/>
          <w:color w:val="000000"/>
          <w:sz w:val="20"/>
          <w:szCs w:val="20"/>
        </w:rPr>
        <w:t>geotextile fabric</w:t>
      </w:r>
      <w:r w:rsidRPr="00881D88">
        <w:rPr>
          <w:rFonts w:ascii="Arial" w:hAnsi="Arial" w:cs="Arial"/>
          <w:color w:val="000000"/>
          <w:sz w:val="20"/>
          <w:szCs w:val="20"/>
        </w:rPr>
        <w:t xml:space="preserve"> (non-woven, sides only) and </w:t>
      </w:r>
      <w:proofErr w:type="spellStart"/>
      <w:r w:rsidRPr="00881D88">
        <w:rPr>
          <w:rFonts w:ascii="Arial" w:hAnsi="Arial" w:cs="Arial"/>
          <w:color w:val="000000"/>
          <w:sz w:val="20"/>
          <w:szCs w:val="20"/>
        </w:rPr>
        <w:t>geogrids</w:t>
      </w:r>
      <w:proofErr w:type="spellEnd"/>
      <w:r w:rsidRPr="00881D88">
        <w:rPr>
          <w:rFonts w:ascii="Arial" w:hAnsi="Arial" w:cs="Arial"/>
          <w:color w:val="000000"/>
          <w:sz w:val="20"/>
          <w:szCs w:val="20"/>
        </w:rPr>
        <w:t xml:space="preserve">. </w:t>
      </w:r>
      <w:proofErr w:type="spellStart"/>
      <w:r w:rsidRPr="00881D88">
        <w:rPr>
          <w:rFonts w:ascii="Arial" w:hAnsi="Arial" w:cs="Arial"/>
          <w:color w:val="000000"/>
          <w:sz w:val="20"/>
          <w:szCs w:val="20"/>
        </w:rPr>
        <w:t>Geogrids</w:t>
      </w:r>
      <w:proofErr w:type="spellEnd"/>
      <w:r w:rsidRPr="00881D88">
        <w:rPr>
          <w:rFonts w:ascii="Arial" w:hAnsi="Arial" w:cs="Arial"/>
          <w:color w:val="000000"/>
          <w:sz w:val="20"/>
          <w:szCs w:val="20"/>
        </w:rPr>
        <w:t xml:space="preserve"> provide structural stability and keep the different layers of aggregate separated (i.e. the No. 3 aggregate layer should be kept separate from the No. 57 aggregate layer). This separation will help reduce settling due to the smaller particles filling in the void space provided by the larger aggregate. The aperture size of the </w:t>
      </w:r>
      <w:proofErr w:type="spellStart"/>
      <w:r w:rsidRPr="00881D88">
        <w:rPr>
          <w:rFonts w:ascii="Arial" w:hAnsi="Arial" w:cs="Arial"/>
          <w:color w:val="000000"/>
          <w:sz w:val="20"/>
          <w:szCs w:val="20"/>
        </w:rPr>
        <w:t>geogrids</w:t>
      </w:r>
      <w:proofErr w:type="spellEnd"/>
      <w:r w:rsidRPr="00881D88">
        <w:rPr>
          <w:rFonts w:ascii="Arial" w:hAnsi="Arial" w:cs="Arial"/>
          <w:color w:val="000000"/>
          <w:sz w:val="20"/>
          <w:szCs w:val="20"/>
        </w:rPr>
        <w:t xml:space="preserve"> is important in keeping the aggregate layers separated. See specifications for </w:t>
      </w:r>
      <w:r w:rsidR="00922509">
        <w:rPr>
          <w:rFonts w:ascii="Arial" w:hAnsi="Arial" w:cs="Arial"/>
          <w:color w:val="000000"/>
          <w:sz w:val="20"/>
          <w:szCs w:val="20"/>
        </w:rPr>
        <w:t>BMP</w:t>
      </w:r>
      <w:r w:rsidRPr="00881D88">
        <w:rPr>
          <w:rFonts w:ascii="Arial" w:hAnsi="Arial" w:cs="Arial"/>
          <w:color w:val="000000"/>
          <w:sz w:val="20"/>
          <w:szCs w:val="20"/>
        </w:rPr>
        <w:t xml:space="preserve"> for use of </w:t>
      </w:r>
      <w:proofErr w:type="spellStart"/>
      <w:r w:rsidRPr="00881D88">
        <w:rPr>
          <w:rFonts w:ascii="Arial" w:hAnsi="Arial" w:cs="Arial"/>
          <w:color w:val="000000"/>
          <w:sz w:val="20"/>
          <w:szCs w:val="20"/>
        </w:rPr>
        <w:t>geogrid</w:t>
      </w:r>
      <w:proofErr w:type="spellEnd"/>
      <w:r w:rsidRPr="00881D88">
        <w:rPr>
          <w:rFonts w:ascii="Arial" w:hAnsi="Arial" w:cs="Arial"/>
          <w:color w:val="000000"/>
          <w:sz w:val="20"/>
          <w:szCs w:val="20"/>
        </w:rPr>
        <w:t xml:space="preserve"> and </w:t>
      </w:r>
      <w:r w:rsidR="003E4F50">
        <w:rPr>
          <w:rFonts w:ascii="Arial" w:hAnsi="Arial" w:cs="Arial"/>
          <w:color w:val="000000"/>
          <w:sz w:val="20"/>
          <w:szCs w:val="20"/>
        </w:rPr>
        <w:t>geotextile fabric</w:t>
      </w:r>
      <w:r w:rsidRPr="00881D88">
        <w:rPr>
          <w:rFonts w:ascii="Arial" w:hAnsi="Arial" w:cs="Arial"/>
          <w:color w:val="000000"/>
          <w:sz w:val="20"/>
          <w:szCs w:val="20"/>
        </w:rPr>
        <w:t xml:space="preserve"> in combination with manufacturer specifications. Typically, </w:t>
      </w:r>
      <w:proofErr w:type="spellStart"/>
      <w:r w:rsidRPr="00881D88">
        <w:rPr>
          <w:rFonts w:ascii="Arial" w:hAnsi="Arial" w:cs="Arial"/>
          <w:color w:val="000000"/>
          <w:sz w:val="20"/>
          <w:szCs w:val="20"/>
        </w:rPr>
        <w:t>geogrid</w:t>
      </w:r>
      <w:proofErr w:type="spellEnd"/>
      <w:r w:rsidRPr="00881D88">
        <w:rPr>
          <w:rFonts w:ascii="Arial" w:hAnsi="Arial" w:cs="Arial"/>
          <w:color w:val="000000"/>
          <w:sz w:val="20"/>
          <w:szCs w:val="20"/>
        </w:rPr>
        <w:t xml:space="preserve"> is applied at each layer of aggregate size, and </w:t>
      </w:r>
      <w:r w:rsidR="003E4F50">
        <w:rPr>
          <w:rFonts w:ascii="Arial" w:hAnsi="Arial" w:cs="Arial"/>
          <w:color w:val="000000"/>
          <w:sz w:val="20"/>
          <w:szCs w:val="20"/>
        </w:rPr>
        <w:t>geotextile fabric</w:t>
      </w:r>
      <w:r w:rsidRPr="00881D88">
        <w:rPr>
          <w:rFonts w:ascii="Arial" w:hAnsi="Arial" w:cs="Arial"/>
          <w:color w:val="000000"/>
          <w:sz w:val="20"/>
          <w:szCs w:val="20"/>
        </w:rPr>
        <w:t xml:space="preserve"> is placed on the sides only, not on the bottom of the practice.</w:t>
      </w:r>
    </w:p>
    <w:p w14:paraId="12B99A41" w14:textId="26A29A50" w:rsidR="00AF1F20" w:rsidRDefault="00AF1F20" w:rsidP="00AF1F20">
      <w:pPr>
        <w:autoSpaceDE w:val="0"/>
        <w:autoSpaceDN w:val="0"/>
        <w:adjustRightInd w:val="0"/>
        <w:spacing w:after="0" w:line="240" w:lineRule="auto"/>
        <w:rPr>
          <w:rFonts w:ascii="Arial" w:hAnsi="Arial" w:cs="Arial"/>
          <w:color w:val="000000"/>
          <w:sz w:val="20"/>
          <w:szCs w:val="20"/>
        </w:rPr>
      </w:pPr>
    </w:p>
    <w:p w14:paraId="755F74B2" w14:textId="73CC0E44" w:rsidR="00AF1F20" w:rsidRDefault="00817748" w:rsidP="00817748">
      <w:pPr>
        <w:autoSpaceDE w:val="0"/>
        <w:autoSpaceDN w:val="0"/>
        <w:adjustRightInd w:val="0"/>
        <w:spacing w:after="0" w:line="240" w:lineRule="auto"/>
      </w:pPr>
      <w:r w:rsidRPr="00817748">
        <w:rPr>
          <w:noProof/>
        </w:rPr>
        <w:drawing>
          <wp:anchor distT="36576" distB="36576" distL="36576" distR="36576" simplePos="0" relativeHeight="251784192" behindDoc="0" locked="0" layoutInCell="1" allowOverlap="1" wp14:anchorId="0D19E6AA" wp14:editId="4719CF2C">
            <wp:simplePos x="0" y="0"/>
            <wp:positionH relativeFrom="margin">
              <wp:posOffset>3209290</wp:posOffset>
            </wp:positionH>
            <wp:positionV relativeFrom="paragraph">
              <wp:posOffset>7620</wp:posOffset>
            </wp:positionV>
            <wp:extent cx="2914650" cy="1822450"/>
            <wp:effectExtent l="0" t="0" r="0" b="6350"/>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14650" cy="1822450"/>
                    </a:xfrm>
                    <a:prstGeom prst="rect">
                      <a:avLst/>
                    </a:prstGeom>
                    <a:noFill/>
                    <a:ln>
                      <a:noFill/>
                    </a:ln>
                    <a:effectLst/>
                  </pic:spPr>
                </pic:pic>
              </a:graphicData>
            </a:graphic>
            <wp14:sizeRelH relativeFrom="page">
              <wp14:pctWidth>0</wp14:pctWidth>
            </wp14:sizeRelH>
            <wp14:sizeRelV relativeFrom="page">
              <wp14:pctHeight>0</wp14:pctHeight>
            </wp14:sizeRelV>
          </wp:anchor>
        </w:drawing>
      </w:r>
      <w:bookmarkStart w:id="179" w:name="_Toc51058299"/>
      <w:r w:rsidR="00EC2F51">
        <w:t>18.6</w:t>
      </w:r>
      <w:r w:rsidR="00221FCD">
        <w:t xml:space="preserve">.3 </w:t>
      </w:r>
      <w:r w:rsidR="00AF1F20" w:rsidRPr="00881D88">
        <w:t>Prohibited Materials</w:t>
      </w:r>
      <w:bookmarkEnd w:id="179"/>
    </w:p>
    <w:p w14:paraId="64EDF5D1" w14:textId="77777777" w:rsidR="00221FCD" w:rsidRDefault="00221FCD" w:rsidP="00AF1F20">
      <w:pPr>
        <w:autoSpaceDE w:val="0"/>
        <w:autoSpaceDN w:val="0"/>
        <w:adjustRightInd w:val="0"/>
        <w:spacing w:after="0" w:line="240" w:lineRule="auto"/>
        <w:rPr>
          <w:rFonts w:ascii="Arial" w:hAnsi="Arial" w:cs="Arial"/>
          <w:color w:val="000000"/>
          <w:sz w:val="20"/>
          <w:szCs w:val="20"/>
        </w:rPr>
      </w:pPr>
    </w:p>
    <w:p w14:paraId="05AD8951" w14:textId="759725D1" w:rsidR="00AF1F20" w:rsidRPr="00881D88" w:rsidRDefault="00817748" w:rsidP="00AF1F20">
      <w:pPr>
        <w:autoSpaceDE w:val="0"/>
        <w:autoSpaceDN w:val="0"/>
        <w:adjustRightInd w:val="0"/>
        <w:spacing w:after="0" w:line="240" w:lineRule="auto"/>
        <w:rPr>
          <w:rFonts w:ascii="Arial" w:hAnsi="Arial" w:cs="Arial"/>
          <w:color w:val="000000"/>
          <w:sz w:val="20"/>
          <w:szCs w:val="20"/>
        </w:rPr>
      </w:pPr>
      <w:r w:rsidRPr="00817748">
        <w:rPr>
          <w:noProof/>
        </w:rPr>
        <mc:AlternateContent>
          <mc:Choice Requires="wps">
            <w:drawing>
              <wp:anchor distT="0" distB="0" distL="114300" distR="114300" simplePos="0" relativeHeight="251785216" behindDoc="0" locked="0" layoutInCell="1" allowOverlap="1" wp14:anchorId="230DF242" wp14:editId="719B8B81">
                <wp:simplePos x="0" y="0"/>
                <wp:positionH relativeFrom="column">
                  <wp:posOffset>3230880</wp:posOffset>
                </wp:positionH>
                <wp:positionV relativeFrom="paragraph">
                  <wp:posOffset>1557020</wp:posOffset>
                </wp:positionV>
                <wp:extent cx="3184525" cy="635"/>
                <wp:effectExtent l="0" t="0" r="0" b="0"/>
                <wp:wrapSquare wrapText="bothSides"/>
                <wp:docPr id="75" name="Text Box 75"/>
                <wp:cNvGraphicFramePr/>
                <a:graphic xmlns:a="http://schemas.openxmlformats.org/drawingml/2006/main">
                  <a:graphicData uri="http://schemas.microsoft.com/office/word/2010/wordprocessingShape">
                    <wps:wsp>
                      <wps:cNvSpPr txBox="1"/>
                      <wps:spPr>
                        <a:xfrm>
                          <a:off x="0" y="0"/>
                          <a:ext cx="3184525" cy="635"/>
                        </a:xfrm>
                        <a:prstGeom prst="rect">
                          <a:avLst/>
                        </a:prstGeom>
                        <a:solidFill>
                          <a:prstClr val="white"/>
                        </a:solidFill>
                        <a:ln>
                          <a:noFill/>
                        </a:ln>
                      </wps:spPr>
                      <wps:txbx>
                        <w:txbxContent>
                          <w:p w14:paraId="1CBDD6EE" w14:textId="77777777" w:rsidR="004F2CF1" w:rsidRPr="008C2C74" w:rsidRDefault="004F2CF1" w:rsidP="00817748">
                            <w:pPr>
                              <w:pStyle w:val="Caption"/>
                              <w:jc w:val="center"/>
                              <w:rPr>
                                <w:rFonts w:ascii="Arial" w:hAnsi="Arial"/>
                                <w:b/>
                                <w:noProof/>
                                <w:color w:val="auto"/>
                                <w:sz w:val="24"/>
                                <w:szCs w:val="24"/>
                              </w:rPr>
                            </w:pPr>
                            <w:r>
                              <w:t>Stone used as base layer for green infrastructure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30DF242" id="Text Box 75" o:spid="_x0000_s1052" type="#_x0000_t202" style="position:absolute;margin-left:254.4pt;margin-top:122.6pt;width:250.75pt;height:.05pt;z-index:251785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" stroked="f">
                <v:textbox style="mso-fit-shape-to-text:t" inset="0,0,0,0">
                  <w:txbxContent>
                    <w:p w14:paraId="1CBDD6EE" w14:textId="77777777" w:rsidR="004F2CF1" w:rsidRPr="008C2C74" w:rsidRDefault="004F2CF1" w:rsidP="00817748">
                      <w:pPr>
                        <w:pStyle w:val="Caption"/>
                        <w:jc w:val="center"/>
                        <w:rPr>
                          <w:rFonts w:ascii="Arial" w:hAnsi="Arial"/>
                          <w:b/>
                          <w:noProof/>
                          <w:color w:val="auto"/>
                          <w:sz w:val="24"/>
                          <w:szCs w:val="24"/>
                        </w:rPr>
                      </w:pPr>
                      <w:r>
                        <w:t>Stone used as base layer for green infrastructure</w:t>
                      </w:r>
                    </w:p>
                  </w:txbxContent>
                </v:textbox>
                <w10:wrap type="square"/>
              </v:shape>
            </w:pict>
          </mc:Fallback>
        </mc:AlternateContent>
      </w:r>
      <w:r w:rsidR="0081739C">
        <w:rPr>
          <w:rFonts w:ascii="Arial" w:hAnsi="Arial" w:cs="Arial"/>
          <w:color w:val="000000"/>
          <w:sz w:val="20"/>
          <w:szCs w:val="20"/>
        </w:rPr>
        <w:t>Post-construction water quality practices</w:t>
      </w:r>
      <w:r w:rsidR="00AF1F20" w:rsidRPr="00881D88">
        <w:rPr>
          <w:rFonts w:ascii="Arial" w:hAnsi="Arial" w:cs="Arial"/>
          <w:color w:val="000000"/>
          <w:sz w:val="20"/>
          <w:szCs w:val="20"/>
        </w:rPr>
        <w:t xml:space="preserve"> rel</w:t>
      </w:r>
      <w:r w:rsidR="0081739C">
        <w:rPr>
          <w:rFonts w:ascii="Arial" w:hAnsi="Arial" w:cs="Arial"/>
          <w:color w:val="000000"/>
          <w:sz w:val="20"/>
          <w:szCs w:val="20"/>
        </w:rPr>
        <w:t>y</w:t>
      </w:r>
      <w:r w:rsidR="00AF1F20" w:rsidRPr="00881D88">
        <w:rPr>
          <w:rFonts w:ascii="Arial" w:hAnsi="Arial" w:cs="Arial"/>
          <w:color w:val="000000"/>
          <w:sz w:val="20"/>
          <w:szCs w:val="20"/>
        </w:rPr>
        <w:t xml:space="preserve"> on the void space and connection with in situ soils to store and </w:t>
      </w:r>
      <w:proofErr w:type="spellStart"/>
      <w:r w:rsidR="00AF1F20" w:rsidRPr="00881D88">
        <w:rPr>
          <w:rFonts w:ascii="Arial" w:hAnsi="Arial" w:cs="Arial"/>
          <w:color w:val="000000"/>
          <w:sz w:val="20"/>
          <w:szCs w:val="20"/>
        </w:rPr>
        <w:t>exfiltrate</w:t>
      </w:r>
      <w:proofErr w:type="spellEnd"/>
      <w:r w:rsidR="0081739C">
        <w:rPr>
          <w:rFonts w:ascii="Arial" w:hAnsi="Arial" w:cs="Arial"/>
          <w:color w:val="000000"/>
          <w:sz w:val="20"/>
          <w:szCs w:val="20"/>
        </w:rPr>
        <w:t xml:space="preserve"> </w:t>
      </w:r>
      <w:proofErr w:type="spellStart"/>
      <w:r w:rsidR="00AF1F20" w:rsidRPr="00881D88">
        <w:rPr>
          <w:rFonts w:ascii="Arial" w:hAnsi="Arial" w:cs="Arial"/>
          <w:color w:val="000000"/>
          <w:sz w:val="20"/>
          <w:szCs w:val="20"/>
        </w:rPr>
        <w:t>stormwater</w:t>
      </w:r>
      <w:proofErr w:type="spellEnd"/>
      <w:r w:rsidR="00AF1F20" w:rsidRPr="00881D88">
        <w:rPr>
          <w:rFonts w:ascii="Arial" w:hAnsi="Arial" w:cs="Arial"/>
          <w:color w:val="000000"/>
          <w:sz w:val="20"/>
          <w:szCs w:val="20"/>
        </w:rPr>
        <w:t xml:space="preserve">. Dense Grade Aggregate (DGA) is aggregate that includes a wide variety of stone sizes. Stormwater cannot pass through DGA as readily as coarse grades and is not acceptable for use in </w:t>
      </w:r>
      <w:r w:rsidR="0081739C">
        <w:rPr>
          <w:rFonts w:ascii="Arial" w:hAnsi="Arial" w:cs="Arial"/>
          <w:color w:val="000000"/>
          <w:sz w:val="20"/>
          <w:szCs w:val="20"/>
        </w:rPr>
        <w:t>post-construction water quality practices</w:t>
      </w:r>
      <w:r w:rsidR="00AF1F20" w:rsidRPr="00881D88">
        <w:rPr>
          <w:rFonts w:ascii="Arial" w:hAnsi="Arial" w:cs="Arial"/>
          <w:color w:val="000000"/>
          <w:sz w:val="20"/>
          <w:szCs w:val="20"/>
        </w:rPr>
        <w:t xml:space="preserve">. For this reason, the use of </w:t>
      </w:r>
      <w:r w:rsidR="00C714B8">
        <w:rPr>
          <w:rFonts w:ascii="Arial" w:hAnsi="Arial" w:cs="Arial"/>
          <w:color w:val="000000"/>
          <w:sz w:val="20"/>
          <w:szCs w:val="20"/>
        </w:rPr>
        <w:t>DGA</w:t>
      </w:r>
      <w:r w:rsidR="00AF1F20" w:rsidRPr="00881D88">
        <w:rPr>
          <w:rFonts w:ascii="Arial" w:hAnsi="Arial" w:cs="Arial"/>
          <w:color w:val="000000"/>
          <w:sz w:val="20"/>
          <w:szCs w:val="20"/>
        </w:rPr>
        <w:t xml:space="preserve">, construction waste, waste concrete, recycled materials, and similar materials is prohibited in </w:t>
      </w:r>
      <w:proofErr w:type="gramStart"/>
      <w:r w:rsidR="00AF1F20" w:rsidRPr="00881D88">
        <w:rPr>
          <w:rFonts w:ascii="Arial" w:hAnsi="Arial" w:cs="Arial"/>
          <w:color w:val="000000"/>
          <w:sz w:val="20"/>
          <w:szCs w:val="20"/>
        </w:rPr>
        <w:t xml:space="preserve">the </w:t>
      </w:r>
      <w:r w:rsidR="0081739C">
        <w:rPr>
          <w:rFonts w:ascii="Arial" w:hAnsi="Arial" w:cs="Arial"/>
          <w:color w:val="000000"/>
          <w:sz w:val="20"/>
          <w:szCs w:val="20"/>
        </w:rPr>
        <w:t xml:space="preserve"> c</w:t>
      </w:r>
      <w:r w:rsidR="00AF1F20" w:rsidRPr="00881D88">
        <w:rPr>
          <w:rFonts w:ascii="Arial" w:hAnsi="Arial" w:cs="Arial"/>
          <w:color w:val="000000"/>
          <w:sz w:val="20"/>
          <w:szCs w:val="20"/>
        </w:rPr>
        <w:t>onstruction</w:t>
      </w:r>
      <w:proofErr w:type="gramEnd"/>
      <w:r w:rsidR="00AF1F20" w:rsidRPr="00881D88">
        <w:rPr>
          <w:rFonts w:ascii="Arial" w:hAnsi="Arial" w:cs="Arial"/>
          <w:color w:val="000000"/>
          <w:sz w:val="20"/>
          <w:szCs w:val="20"/>
        </w:rPr>
        <w:t xml:space="preserve"> of </w:t>
      </w:r>
      <w:r w:rsidR="0081739C">
        <w:rPr>
          <w:rFonts w:ascii="Arial" w:hAnsi="Arial" w:cs="Arial"/>
          <w:color w:val="000000"/>
          <w:sz w:val="20"/>
          <w:szCs w:val="20"/>
        </w:rPr>
        <w:t>post-construction water quality practices</w:t>
      </w:r>
      <w:r w:rsidR="00AF1F20" w:rsidRPr="00881D88">
        <w:rPr>
          <w:rFonts w:ascii="Arial" w:hAnsi="Arial" w:cs="Arial"/>
          <w:color w:val="000000"/>
          <w:sz w:val="20"/>
          <w:szCs w:val="20"/>
        </w:rPr>
        <w:t>.</w:t>
      </w:r>
    </w:p>
    <w:p w14:paraId="6D79A291" w14:textId="74E7A44D" w:rsidR="00AF1F20" w:rsidRPr="00881D88" w:rsidRDefault="00AF1F20" w:rsidP="00AF1F20">
      <w:pPr>
        <w:autoSpaceDE w:val="0"/>
        <w:autoSpaceDN w:val="0"/>
        <w:adjustRightInd w:val="0"/>
        <w:spacing w:after="0" w:line="240" w:lineRule="auto"/>
        <w:rPr>
          <w:rFonts w:ascii="Arial" w:hAnsi="Arial" w:cs="Arial"/>
          <w:color w:val="000000"/>
          <w:sz w:val="20"/>
          <w:szCs w:val="20"/>
        </w:rPr>
      </w:pPr>
    </w:p>
    <w:p w14:paraId="6E5E9314" w14:textId="6D3A86B3" w:rsidR="00AF1F20" w:rsidRPr="00881D88" w:rsidRDefault="00EC2F51" w:rsidP="00221FCD">
      <w:pPr>
        <w:pStyle w:val="Heading2"/>
      </w:pPr>
      <w:bookmarkStart w:id="180" w:name="_Toc51058300"/>
      <w:bookmarkStart w:id="181" w:name="_Toc70695618"/>
      <w:r>
        <w:t>18.6</w:t>
      </w:r>
      <w:r w:rsidR="00221FCD">
        <w:t xml:space="preserve">.4 </w:t>
      </w:r>
      <w:r w:rsidR="00AF1F20" w:rsidRPr="00881D88">
        <w:t>Non-Structural Applications</w:t>
      </w:r>
      <w:bookmarkEnd w:id="180"/>
      <w:bookmarkEnd w:id="181"/>
    </w:p>
    <w:p w14:paraId="5F5A5D4A" w14:textId="77777777" w:rsidR="00221FCD" w:rsidRDefault="00221FCD" w:rsidP="00AF1F20">
      <w:pPr>
        <w:autoSpaceDE w:val="0"/>
        <w:autoSpaceDN w:val="0"/>
        <w:adjustRightInd w:val="0"/>
        <w:spacing w:after="0" w:line="240" w:lineRule="auto"/>
        <w:rPr>
          <w:rFonts w:ascii="Arial" w:hAnsi="Arial" w:cs="Arial"/>
          <w:color w:val="000000"/>
          <w:sz w:val="20"/>
          <w:szCs w:val="20"/>
        </w:rPr>
      </w:pPr>
    </w:p>
    <w:p w14:paraId="7449811A" w14:textId="423833FA" w:rsidR="00AF1F20" w:rsidRPr="00881D88" w:rsidRDefault="00AF1F20" w:rsidP="00AF1F20">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For non-structural applications (i.e. rain gardens, </w:t>
      </w:r>
      <w:proofErr w:type="spellStart"/>
      <w:r w:rsidRPr="00881D88">
        <w:rPr>
          <w:rFonts w:ascii="Arial" w:hAnsi="Arial" w:cs="Arial"/>
          <w:color w:val="000000"/>
          <w:sz w:val="20"/>
          <w:szCs w:val="20"/>
        </w:rPr>
        <w:t>bioswales</w:t>
      </w:r>
      <w:proofErr w:type="spellEnd"/>
      <w:r w:rsidRPr="00881D88">
        <w:rPr>
          <w:rFonts w:ascii="Arial" w:hAnsi="Arial" w:cs="Arial"/>
          <w:color w:val="000000"/>
          <w:sz w:val="20"/>
          <w:szCs w:val="20"/>
        </w:rPr>
        <w:t xml:space="preserve">, </w:t>
      </w:r>
      <w:proofErr w:type="spellStart"/>
      <w:r w:rsidRPr="00881D88">
        <w:rPr>
          <w:rFonts w:ascii="Arial" w:hAnsi="Arial" w:cs="Arial"/>
          <w:color w:val="000000"/>
          <w:sz w:val="20"/>
          <w:szCs w:val="20"/>
        </w:rPr>
        <w:t>etc</w:t>
      </w:r>
      <w:proofErr w:type="spellEnd"/>
      <w:r w:rsidRPr="00881D88">
        <w:rPr>
          <w:rFonts w:ascii="Arial" w:hAnsi="Arial" w:cs="Arial"/>
          <w:color w:val="000000"/>
          <w:sz w:val="20"/>
          <w:szCs w:val="20"/>
        </w:rPr>
        <w:t>)</w:t>
      </w:r>
      <w:r w:rsidR="001D7E25">
        <w:rPr>
          <w:rFonts w:ascii="Arial" w:hAnsi="Arial" w:cs="Arial"/>
          <w:color w:val="000000"/>
          <w:sz w:val="20"/>
          <w:szCs w:val="20"/>
        </w:rPr>
        <w:t>,</w:t>
      </w:r>
      <w:r w:rsidRPr="00881D88">
        <w:rPr>
          <w:rFonts w:ascii="Arial" w:hAnsi="Arial" w:cs="Arial"/>
          <w:color w:val="000000"/>
          <w:sz w:val="20"/>
          <w:szCs w:val="20"/>
        </w:rPr>
        <w:t xml:space="preserve"> river rock may be used instead of a crushed</w:t>
      </w:r>
      <w:r w:rsidR="00221FCD">
        <w:rPr>
          <w:rFonts w:ascii="Arial" w:hAnsi="Arial" w:cs="Arial"/>
          <w:color w:val="000000"/>
          <w:sz w:val="20"/>
          <w:szCs w:val="20"/>
        </w:rPr>
        <w:t xml:space="preserve"> </w:t>
      </w:r>
      <w:r w:rsidRPr="00881D88">
        <w:rPr>
          <w:rFonts w:ascii="Arial" w:hAnsi="Arial" w:cs="Arial"/>
          <w:color w:val="000000"/>
          <w:sz w:val="20"/>
          <w:szCs w:val="20"/>
        </w:rPr>
        <w:t>limestone as the coarse aggregate. Additional caution shall be used in the vicinity of roads, parking lots</w:t>
      </w:r>
      <w:r w:rsidR="00C714B8">
        <w:rPr>
          <w:rFonts w:ascii="Arial" w:hAnsi="Arial" w:cs="Arial"/>
          <w:color w:val="000000"/>
          <w:sz w:val="20"/>
          <w:szCs w:val="20"/>
        </w:rPr>
        <w:t xml:space="preserve"> and</w:t>
      </w:r>
      <w:r w:rsidRPr="00881D88">
        <w:rPr>
          <w:rFonts w:ascii="Arial" w:hAnsi="Arial" w:cs="Arial"/>
          <w:color w:val="000000"/>
          <w:sz w:val="20"/>
          <w:szCs w:val="20"/>
        </w:rPr>
        <w:t xml:space="preserve"> sidewalks when using river rock. Double washed crushed No. 3 Stone, No. 57 Stone, and No. 8 Stone is also acceptable. River rock is considered an acceptable substitute because there </w:t>
      </w:r>
      <w:r w:rsidR="001D7E25">
        <w:rPr>
          <w:rFonts w:ascii="Arial" w:hAnsi="Arial" w:cs="Arial"/>
          <w:color w:val="000000"/>
          <w:sz w:val="20"/>
          <w:szCs w:val="20"/>
        </w:rPr>
        <w:t>are</w:t>
      </w:r>
      <w:r w:rsidRPr="00881D88">
        <w:rPr>
          <w:rFonts w:ascii="Arial" w:hAnsi="Arial" w:cs="Arial"/>
          <w:color w:val="000000"/>
          <w:sz w:val="20"/>
          <w:szCs w:val="20"/>
        </w:rPr>
        <w:t xml:space="preserve"> less fines and grit on the rock. However, river rock is not recommended for practices with a loading (i.e. roads, parking lots pavers and sidewalks); due to reconsolidating and shifting. River rock is typically available in the following sizes: 1/2</w:t>
      </w:r>
      <w:r w:rsidR="00267D94">
        <w:rPr>
          <w:rFonts w:ascii="Arial" w:hAnsi="Arial" w:cs="Arial"/>
          <w:color w:val="000000"/>
          <w:sz w:val="20"/>
          <w:szCs w:val="20"/>
        </w:rPr>
        <w:t xml:space="preserve"> inch</w:t>
      </w:r>
      <w:r w:rsidRPr="00881D88">
        <w:rPr>
          <w:rFonts w:ascii="Arial" w:hAnsi="Arial" w:cs="Arial"/>
          <w:color w:val="000000"/>
          <w:sz w:val="20"/>
          <w:szCs w:val="20"/>
        </w:rPr>
        <w:t xml:space="preserve"> and down, 3/8</w:t>
      </w:r>
      <w:r w:rsidR="00267D94">
        <w:rPr>
          <w:rFonts w:ascii="Arial" w:hAnsi="Arial" w:cs="Arial"/>
          <w:color w:val="000000"/>
          <w:sz w:val="20"/>
          <w:szCs w:val="20"/>
        </w:rPr>
        <w:t xml:space="preserve"> inch to </w:t>
      </w:r>
      <w:r w:rsidRPr="00881D88">
        <w:rPr>
          <w:rFonts w:ascii="Arial" w:hAnsi="Arial" w:cs="Arial"/>
          <w:color w:val="000000"/>
          <w:sz w:val="20"/>
          <w:szCs w:val="20"/>
        </w:rPr>
        <w:t>5/8</w:t>
      </w:r>
      <w:r w:rsidR="00174E5C">
        <w:rPr>
          <w:rFonts w:ascii="Arial" w:hAnsi="Arial" w:cs="Arial"/>
          <w:color w:val="000000"/>
          <w:sz w:val="20"/>
          <w:szCs w:val="20"/>
        </w:rPr>
        <w:t xml:space="preserve"> inch</w:t>
      </w:r>
      <w:r w:rsidRPr="00881D88">
        <w:rPr>
          <w:rFonts w:ascii="Arial" w:hAnsi="Arial" w:cs="Arial"/>
          <w:color w:val="000000"/>
          <w:sz w:val="20"/>
          <w:szCs w:val="20"/>
        </w:rPr>
        <w:t>,</w:t>
      </w:r>
      <w:r w:rsidR="00267D94">
        <w:rPr>
          <w:rFonts w:ascii="Arial" w:hAnsi="Arial" w:cs="Arial"/>
          <w:color w:val="000000"/>
          <w:sz w:val="20"/>
          <w:szCs w:val="20"/>
        </w:rPr>
        <w:t xml:space="preserve"> and</w:t>
      </w:r>
      <w:r w:rsidRPr="00881D88">
        <w:rPr>
          <w:rFonts w:ascii="Arial" w:hAnsi="Arial" w:cs="Arial"/>
          <w:color w:val="000000"/>
          <w:sz w:val="20"/>
          <w:szCs w:val="20"/>
        </w:rPr>
        <w:t xml:space="preserve"> </w:t>
      </w:r>
      <w:r w:rsidR="00174E5C">
        <w:rPr>
          <w:rFonts w:ascii="Arial" w:hAnsi="Arial" w:cs="Arial"/>
          <w:color w:val="000000"/>
          <w:sz w:val="20"/>
          <w:szCs w:val="20"/>
        </w:rPr>
        <w:t xml:space="preserve">3/4 inch to </w:t>
      </w:r>
      <w:r w:rsidRPr="00881D88">
        <w:rPr>
          <w:rFonts w:ascii="Arial" w:hAnsi="Arial" w:cs="Arial"/>
          <w:color w:val="000000"/>
          <w:sz w:val="20"/>
          <w:szCs w:val="20"/>
        </w:rPr>
        <w:t>2</w:t>
      </w:r>
      <w:r w:rsidR="00174E5C">
        <w:rPr>
          <w:rFonts w:ascii="Arial" w:hAnsi="Arial" w:cs="Arial"/>
          <w:color w:val="000000"/>
          <w:sz w:val="20"/>
          <w:szCs w:val="20"/>
        </w:rPr>
        <w:t xml:space="preserve"> inches</w:t>
      </w:r>
      <w:r w:rsidRPr="00881D88">
        <w:rPr>
          <w:rFonts w:ascii="Arial" w:hAnsi="Arial" w:cs="Arial"/>
          <w:color w:val="000000"/>
          <w:sz w:val="20"/>
          <w:szCs w:val="20"/>
        </w:rPr>
        <w:t>.</w:t>
      </w:r>
    </w:p>
    <w:p w14:paraId="42EAB0E4" w14:textId="77777777" w:rsidR="00AF1F20" w:rsidRPr="00881D88" w:rsidRDefault="00AF1F20" w:rsidP="00AF1F20">
      <w:pPr>
        <w:autoSpaceDE w:val="0"/>
        <w:autoSpaceDN w:val="0"/>
        <w:adjustRightInd w:val="0"/>
        <w:spacing w:after="0" w:line="240" w:lineRule="auto"/>
        <w:rPr>
          <w:rFonts w:ascii="Arial" w:hAnsi="Arial" w:cs="Arial"/>
          <w:color w:val="000000"/>
          <w:sz w:val="20"/>
          <w:szCs w:val="20"/>
        </w:rPr>
      </w:pPr>
    </w:p>
    <w:p w14:paraId="4090EAC7" w14:textId="334655F2" w:rsidR="00AF1F20" w:rsidRPr="00881D88" w:rsidRDefault="00EC2F51" w:rsidP="00175A6F">
      <w:pPr>
        <w:pStyle w:val="Heading2"/>
      </w:pPr>
      <w:bookmarkStart w:id="182" w:name="_Toc51058301"/>
      <w:bookmarkStart w:id="183" w:name="_Toc70695619"/>
      <w:r>
        <w:t>18.6</w:t>
      </w:r>
      <w:r w:rsidR="00175A6F">
        <w:t xml:space="preserve">.5 </w:t>
      </w:r>
      <w:r w:rsidR="00AF1F20" w:rsidRPr="00881D88">
        <w:t>Structural Applications</w:t>
      </w:r>
      <w:bookmarkEnd w:id="182"/>
      <w:bookmarkEnd w:id="183"/>
    </w:p>
    <w:p w14:paraId="37EF30D0" w14:textId="77777777" w:rsidR="00175A6F" w:rsidRDefault="00175A6F" w:rsidP="00175A6F">
      <w:pPr>
        <w:autoSpaceDE w:val="0"/>
        <w:autoSpaceDN w:val="0"/>
        <w:adjustRightInd w:val="0"/>
        <w:spacing w:after="0" w:line="240" w:lineRule="auto"/>
        <w:rPr>
          <w:rFonts w:ascii="Arial" w:hAnsi="Arial" w:cs="Arial"/>
          <w:color w:val="000000"/>
          <w:sz w:val="20"/>
          <w:szCs w:val="20"/>
        </w:rPr>
      </w:pPr>
    </w:p>
    <w:p w14:paraId="2AE9C88F" w14:textId="4C40FC6A" w:rsidR="00AF1F20" w:rsidRPr="00221FCD" w:rsidRDefault="00AF1F20" w:rsidP="00175A6F">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For structural applications where </w:t>
      </w:r>
      <w:r w:rsidR="0081739C">
        <w:rPr>
          <w:rFonts w:ascii="Arial" w:hAnsi="Arial" w:cs="Arial"/>
          <w:color w:val="000000"/>
          <w:sz w:val="20"/>
          <w:szCs w:val="20"/>
        </w:rPr>
        <w:t>post-construction water quality practices</w:t>
      </w:r>
      <w:r w:rsidR="0081739C" w:rsidRPr="00881D88">
        <w:rPr>
          <w:rFonts w:ascii="Arial" w:hAnsi="Arial" w:cs="Arial"/>
          <w:color w:val="000000"/>
          <w:sz w:val="20"/>
          <w:szCs w:val="20"/>
        </w:rPr>
        <w:t xml:space="preserve"> </w:t>
      </w:r>
      <w:r w:rsidR="0081739C">
        <w:rPr>
          <w:rFonts w:ascii="Arial" w:hAnsi="Arial" w:cs="Arial"/>
          <w:color w:val="000000"/>
          <w:sz w:val="20"/>
          <w:szCs w:val="20"/>
        </w:rPr>
        <w:t>are</w:t>
      </w:r>
      <w:r w:rsidRPr="00881D88">
        <w:rPr>
          <w:rFonts w:ascii="Arial" w:hAnsi="Arial" w:cs="Arial"/>
          <w:color w:val="000000"/>
          <w:sz w:val="20"/>
          <w:szCs w:val="20"/>
        </w:rPr>
        <w:t xml:space="preserve"> to be used to support applications carrying load (i.e.</w:t>
      </w:r>
      <w:r w:rsidR="00175A6F">
        <w:rPr>
          <w:rFonts w:ascii="Arial" w:hAnsi="Arial" w:cs="Arial"/>
          <w:color w:val="000000"/>
          <w:sz w:val="20"/>
          <w:szCs w:val="20"/>
        </w:rPr>
        <w:t xml:space="preserve"> </w:t>
      </w:r>
      <w:r w:rsidRPr="00881D88">
        <w:rPr>
          <w:rFonts w:ascii="Arial" w:hAnsi="Arial" w:cs="Arial"/>
          <w:color w:val="000000"/>
          <w:sz w:val="20"/>
          <w:szCs w:val="20"/>
        </w:rPr>
        <w:t>p</w:t>
      </w:r>
      <w:r w:rsidR="00175A6F">
        <w:rPr>
          <w:rFonts w:ascii="Arial" w:hAnsi="Arial" w:cs="Arial"/>
          <w:color w:val="000000"/>
          <w:sz w:val="20"/>
          <w:szCs w:val="20"/>
        </w:rPr>
        <w:t>ermeable pavers), conform to KYTC</w:t>
      </w:r>
      <w:r w:rsidRPr="00881D88">
        <w:rPr>
          <w:rFonts w:ascii="Arial" w:hAnsi="Arial" w:cs="Arial"/>
          <w:color w:val="000000"/>
          <w:sz w:val="20"/>
          <w:szCs w:val="20"/>
        </w:rPr>
        <w:t xml:space="preserve"> gradations</w:t>
      </w:r>
      <w:r w:rsidR="00175A6F">
        <w:rPr>
          <w:rFonts w:ascii="Arial" w:hAnsi="Arial" w:cs="Arial"/>
          <w:color w:val="000000"/>
          <w:sz w:val="20"/>
          <w:szCs w:val="20"/>
        </w:rPr>
        <w:t>.</w:t>
      </w:r>
    </w:p>
    <w:p w14:paraId="65BFDAA8" w14:textId="77777777" w:rsidR="00AF1F20" w:rsidRPr="00881D88" w:rsidRDefault="00AF1F20" w:rsidP="00AF1F20">
      <w:pPr>
        <w:autoSpaceDE w:val="0"/>
        <w:autoSpaceDN w:val="0"/>
        <w:adjustRightInd w:val="0"/>
        <w:spacing w:after="0" w:line="240" w:lineRule="auto"/>
        <w:rPr>
          <w:rFonts w:ascii="Arial" w:hAnsi="Arial" w:cs="Arial"/>
          <w:color w:val="000000"/>
          <w:sz w:val="20"/>
          <w:szCs w:val="20"/>
        </w:rPr>
      </w:pPr>
    </w:p>
    <w:p w14:paraId="4DB54F4F" w14:textId="2E6438C5" w:rsidR="00AF1F20" w:rsidRPr="00881D88" w:rsidRDefault="00AF1F20" w:rsidP="00AF1F20">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Furnish crushed aggregate meeting the quality of section 805 of the </w:t>
      </w:r>
      <w:r w:rsidR="00C714B8">
        <w:rPr>
          <w:rFonts w:ascii="Arial" w:hAnsi="Arial" w:cs="Arial"/>
          <w:color w:val="000000"/>
          <w:sz w:val="20"/>
          <w:szCs w:val="20"/>
        </w:rPr>
        <w:t xml:space="preserve">KYTC </w:t>
      </w:r>
      <w:r w:rsidR="00175A6F">
        <w:rPr>
          <w:rFonts w:ascii="Arial" w:hAnsi="Arial" w:cs="Arial"/>
          <w:color w:val="000000"/>
          <w:sz w:val="20"/>
          <w:szCs w:val="20"/>
        </w:rPr>
        <w:t>C</w:t>
      </w:r>
      <w:r w:rsidRPr="00881D88">
        <w:rPr>
          <w:rFonts w:ascii="Arial" w:hAnsi="Arial" w:cs="Arial"/>
          <w:color w:val="000000"/>
          <w:sz w:val="20"/>
          <w:szCs w:val="20"/>
        </w:rPr>
        <w:t>onstruction</w:t>
      </w:r>
      <w:r w:rsidR="00175A6F">
        <w:rPr>
          <w:rFonts w:ascii="Arial" w:hAnsi="Arial" w:cs="Arial"/>
          <w:color w:val="000000"/>
          <w:sz w:val="20"/>
          <w:szCs w:val="20"/>
        </w:rPr>
        <w:t xml:space="preserve"> </w:t>
      </w:r>
      <w:r w:rsidRPr="00881D88">
        <w:rPr>
          <w:rFonts w:ascii="Arial" w:hAnsi="Arial" w:cs="Arial"/>
          <w:color w:val="000000"/>
          <w:sz w:val="20"/>
          <w:szCs w:val="20"/>
        </w:rPr>
        <w:t>Standards with the following exception: a shale content of 2% will be allowed, providing the combined shale, friable particles, and minus No. 200 content does not exceed 2%.</w:t>
      </w:r>
    </w:p>
    <w:p w14:paraId="3FB0615E" w14:textId="77777777" w:rsidR="00AF1F20" w:rsidRPr="00881D88" w:rsidRDefault="00AF1F20" w:rsidP="00AF1F20">
      <w:pPr>
        <w:autoSpaceDE w:val="0"/>
        <w:autoSpaceDN w:val="0"/>
        <w:adjustRightInd w:val="0"/>
        <w:spacing w:after="0" w:line="240" w:lineRule="auto"/>
        <w:rPr>
          <w:rFonts w:ascii="Arial" w:hAnsi="Arial" w:cs="Arial"/>
          <w:color w:val="000000"/>
          <w:sz w:val="20"/>
          <w:szCs w:val="20"/>
        </w:rPr>
      </w:pPr>
    </w:p>
    <w:p w14:paraId="6C941A8D" w14:textId="422690E5" w:rsidR="00AF1F20" w:rsidRPr="00881D88" w:rsidRDefault="00EC2F51" w:rsidP="00175A6F">
      <w:pPr>
        <w:pStyle w:val="Heading2"/>
      </w:pPr>
      <w:bookmarkStart w:id="184" w:name="_Toc51058302"/>
      <w:bookmarkStart w:id="185" w:name="_Toc70695620"/>
      <w:r>
        <w:t>18.6</w:t>
      </w:r>
      <w:r w:rsidR="00175A6F">
        <w:t>.6 Required Documentation</w:t>
      </w:r>
      <w:bookmarkEnd w:id="184"/>
      <w:bookmarkEnd w:id="185"/>
    </w:p>
    <w:p w14:paraId="2078D87C" w14:textId="77777777" w:rsidR="00175A6F" w:rsidRDefault="00175A6F" w:rsidP="00AF1F20">
      <w:pPr>
        <w:autoSpaceDE w:val="0"/>
        <w:autoSpaceDN w:val="0"/>
        <w:adjustRightInd w:val="0"/>
        <w:spacing w:after="0" w:line="240" w:lineRule="auto"/>
        <w:rPr>
          <w:rFonts w:ascii="Arial" w:hAnsi="Arial" w:cs="Arial"/>
          <w:color w:val="000000"/>
          <w:sz w:val="20"/>
          <w:szCs w:val="20"/>
        </w:rPr>
      </w:pPr>
    </w:p>
    <w:p w14:paraId="08CB9766" w14:textId="1063AB03" w:rsidR="00AF1F20" w:rsidRDefault="00AF1F20" w:rsidP="00AF1F20">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A specification sheet </w:t>
      </w:r>
      <w:r w:rsidR="00C714B8">
        <w:rPr>
          <w:rFonts w:ascii="Arial" w:hAnsi="Arial" w:cs="Arial"/>
          <w:color w:val="000000"/>
          <w:sz w:val="20"/>
          <w:szCs w:val="20"/>
        </w:rPr>
        <w:t>showing the aggregate has been double-washed,</w:t>
      </w:r>
      <w:r w:rsidR="00C714B8" w:rsidRPr="00881D88">
        <w:rPr>
          <w:rFonts w:ascii="Arial" w:hAnsi="Arial" w:cs="Arial"/>
          <w:color w:val="000000"/>
          <w:sz w:val="20"/>
          <w:szCs w:val="20"/>
        </w:rPr>
        <w:t xml:space="preserve"> </w:t>
      </w:r>
      <w:r w:rsidRPr="00881D88">
        <w:rPr>
          <w:rFonts w:ascii="Arial" w:hAnsi="Arial" w:cs="Arial"/>
          <w:color w:val="000000"/>
          <w:sz w:val="20"/>
          <w:szCs w:val="20"/>
        </w:rPr>
        <w:t>certified by the quarry</w:t>
      </w:r>
      <w:r w:rsidR="00C714B8">
        <w:rPr>
          <w:rFonts w:ascii="Arial" w:hAnsi="Arial" w:cs="Arial"/>
          <w:color w:val="000000"/>
          <w:sz w:val="20"/>
          <w:szCs w:val="20"/>
        </w:rPr>
        <w:t>,</w:t>
      </w:r>
      <w:r w:rsidRPr="00881D88">
        <w:rPr>
          <w:rFonts w:ascii="Arial" w:hAnsi="Arial" w:cs="Arial"/>
          <w:color w:val="000000"/>
          <w:sz w:val="20"/>
          <w:szCs w:val="20"/>
        </w:rPr>
        <w:t xml:space="preserve"> is required for all structural applications or otherwise where coarse aggregate stone is used for </w:t>
      </w:r>
      <w:r w:rsidR="0081739C">
        <w:rPr>
          <w:rFonts w:ascii="Arial" w:hAnsi="Arial" w:cs="Arial"/>
          <w:color w:val="000000"/>
          <w:sz w:val="20"/>
          <w:szCs w:val="20"/>
        </w:rPr>
        <w:t>post-construction water quality practices</w:t>
      </w:r>
      <w:r w:rsidRPr="00881D88">
        <w:rPr>
          <w:rFonts w:ascii="Arial" w:hAnsi="Arial" w:cs="Arial"/>
          <w:color w:val="000000"/>
          <w:sz w:val="20"/>
          <w:szCs w:val="20"/>
        </w:rPr>
        <w:t xml:space="preserve">. Certifications for </w:t>
      </w:r>
      <w:r w:rsidR="001D7E25">
        <w:rPr>
          <w:rFonts w:ascii="Arial" w:hAnsi="Arial" w:cs="Arial"/>
          <w:color w:val="000000"/>
          <w:sz w:val="20"/>
          <w:szCs w:val="20"/>
        </w:rPr>
        <w:t>double</w:t>
      </w:r>
      <w:r w:rsidR="00AA40FD">
        <w:rPr>
          <w:rFonts w:ascii="Arial" w:hAnsi="Arial" w:cs="Arial"/>
          <w:color w:val="000000"/>
          <w:sz w:val="20"/>
          <w:szCs w:val="20"/>
        </w:rPr>
        <w:t xml:space="preserve"> </w:t>
      </w:r>
      <w:r w:rsidR="001D7E25">
        <w:rPr>
          <w:rFonts w:ascii="Arial" w:hAnsi="Arial" w:cs="Arial"/>
          <w:color w:val="000000"/>
          <w:sz w:val="20"/>
          <w:szCs w:val="20"/>
        </w:rPr>
        <w:t xml:space="preserve">washed </w:t>
      </w:r>
      <w:r w:rsidRPr="00881D88">
        <w:rPr>
          <w:rFonts w:ascii="Arial" w:hAnsi="Arial" w:cs="Arial"/>
          <w:color w:val="000000"/>
          <w:sz w:val="20"/>
          <w:szCs w:val="20"/>
        </w:rPr>
        <w:t>coarse aggregate specifications shall be supplied to MSD inspectors and the property owner on site for each load of aggregate.</w:t>
      </w:r>
    </w:p>
    <w:p w14:paraId="4718B769" w14:textId="77777777" w:rsidR="003D57C8" w:rsidRDefault="003D57C8" w:rsidP="003D57C8">
      <w:pPr>
        <w:pStyle w:val="Heading2"/>
      </w:pPr>
    </w:p>
    <w:p w14:paraId="2571F1F0" w14:textId="13E8F6EB" w:rsidR="003D57C8" w:rsidRPr="00881D88" w:rsidRDefault="003D57C8" w:rsidP="003D57C8">
      <w:pPr>
        <w:pStyle w:val="Heading2"/>
      </w:pPr>
      <w:bookmarkStart w:id="186" w:name="_Toc70695621"/>
      <w:r>
        <w:t>18.6.7 Number 3 Stone</w:t>
      </w:r>
      <w:bookmarkEnd w:id="186"/>
    </w:p>
    <w:p w14:paraId="45386471" w14:textId="77777777" w:rsidR="003D57C8" w:rsidRDefault="003D57C8" w:rsidP="00AF1F20">
      <w:pPr>
        <w:autoSpaceDE w:val="0"/>
        <w:autoSpaceDN w:val="0"/>
        <w:adjustRightInd w:val="0"/>
        <w:spacing w:after="0" w:line="240" w:lineRule="auto"/>
        <w:rPr>
          <w:rFonts w:ascii="Arial" w:hAnsi="Arial" w:cs="Arial"/>
          <w:color w:val="000000"/>
          <w:sz w:val="20"/>
          <w:szCs w:val="20"/>
        </w:rPr>
      </w:pPr>
    </w:p>
    <w:p w14:paraId="0DDD5202" w14:textId="3898A768" w:rsidR="003D57C8" w:rsidRDefault="007F23EA" w:rsidP="003D57C8">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 xml:space="preserve">Number </w:t>
      </w:r>
      <w:r w:rsidR="003D57C8" w:rsidRPr="003D57C8">
        <w:rPr>
          <w:rFonts w:ascii="Arial" w:hAnsi="Arial" w:cs="Arial"/>
          <w:color w:val="000000"/>
          <w:sz w:val="20"/>
          <w:szCs w:val="20"/>
        </w:rPr>
        <w:t xml:space="preserve">3 </w:t>
      </w:r>
      <w:r>
        <w:rPr>
          <w:rFonts w:ascii="Arial" w:hAnsi="Arial" w:cs="Arial"/>
          <w:color w:val="000000"/>
          <w:sz w:val="20"/>
          <w:szCs w:val="20"/>
        </w:rPr>
        <w:t>S</w:t>
      </w:r>
      <w:r w:rsidR="003D57C8" w:rsidRPr="003D57C8">
        <w:rPr>
          <w:rFonts w:ascii="Arial" w:hAnsi="Arial" w:cs="Arial"/>
          <w:color w:val="000000"/>
          <w:sz w:val="20"/>
          <w:szCs w:val="20"/>
        </w:rPr>
        <w:t xml:space="preserve">tone </w:t>
      </w:r>
      <w:r>
        <w:rPr>
          <w:rFonts w:ascii="Arial" w:hAnsi="Arial" w:cs="Arial"/>
          <w:color w:val="000000"/>
          <w:sz w:val="20"/>
          <w:szCs w:val="20"/>
        </w:rPr>
        <w:t xml:space="preserve">(No. 3) </w:t>
      </w:r>
      <w:proofErr w:type="gramStart"/>
      <w:r w:rsidR="003D57C8" w:rsidRPr="003D57C8">
        <w:rPr>
          <w:rFonts w:ascii="Arial" w:hAnsi="Arial" w:cs="Arial"/>
          <w:color w:val="000000"/>
          <w:sz w:val="20"/>
          <w:szCs w:val="20"/>
        </w:rPr>
        <w:t>is placed</w:t>
      </w:r>
      <w:proofErr w:type="gramEnd"/>
      <w:r w:rsidR="003D57C8" w:rsidRPr="003D57C8">
        <w:rPr>
          <w:rFonts w:ascii="Arial" w:hAnsi="Arial" w:cs="Arial"/>
          <w:color w:val="000000"/>
          <w:sz w:val="20"/>
          <w:szCs w:val="20"/>
        </w:rPr>
        <w:t xml:space="preserve"> at the very bottom of the </w:t>
      </w:r>
      <w:r w:rsidR="00980D96">
        <w:rPr>
          <w:rFonts w:ascii="Arial" w:hAnsi="Arial" w:cs="Arial"/>
          <w:color w:val="000000"/>
          <w:sz w:val="20"/>
          <w:szCs w:val="20"/>
        </w:rPr>
        <w:t>infiltration BMP</w:t>
      </w:r>
      <w:r w:rsidR="003D57C8" w:rsidRPr="003D57C8">
        <w:rPr>
          <w:rFonts w:ascii="Arial" w:hAnsi="Arial" w:cs="Arial"/>
          <w:color w:val="000000"/>
          <w:sz w:val="20"/>
          <w:szCs w:val="20"/>
        </w:rPr>
        <w:t xml:space="preserve"> and is used as a storage area. The stones must be double washed to</w:t>
      </w:r>
      <w:r w:rsidR="003D57C8">
        <w:rPr>
          <w:rFonts w:ascii="Arial" w:hAnsi="Arial" w:cs="Arial"/>
          <w:color w:val="000000"/>
          <w:sz w:val="20"/>
          <w:szCs w:val="20"/>
        </w:rPr>
        <w:t xml:space="preserve"> </w:t>
      </w:r>
      <w:r w:rsidR="003D57C8" w:rsidRPr="003D57C8">
        <w:rPr>
          <w:rFonts w:ascii="Arial" w:hAnsi="Arial" w:cs="Arial"/>
          <w:color w:val="000000"/>
          <w:sz w:val="20"/>
          <w:szCs w:val="20"/>
        </w:rPr>
        <w:t>keep as much fine material out of the storage area as possible</w:t>
      </w:r>
      <w:r w:rsidR="00781432">
        <w:rPr>
          <w:rFonts w:ascii="Arial" w:hAnsi="Arial" w:cs="Arial"/>
          <w:color w:val="000000"/>
          <w:sz w:val="20"/>
          <w:szCs w:val="20"/>
        </w:rPr>
        <w:t>.</w:t>
      </w:r>
    </w:p>
    <w:p w14:paraId="1971720B" w14:textId="5434C5CD" w:rsidR="003D57C8" w:rsidRDefault="003D57C8" w:rsidP="003D57C8">
      <w:pPr>
        <w:autoSpaceDE w:val="0"/>
        <w:autoSpaceDN w:val="0"/>
        <w:adjustRightInd w:val="0"/>
        <w:spacing w:after="0" w:line="240" w:lineRule="auto"/>
        <w:rPr>
          <w:rFonts w:ascii="Arial" w:hAnsi="Arial" w:cs="Arial"/>
          <w:color w:val="000000"/>
          <w:sz w:val="20"/>
          <w:szCs w:val="20"/>
        </w:rPr>
      </w:pPr>
    </w:p>
    <w:tbl>
      <w:tblPr>
        <w:tblStyle w:val="TableGrid"/>
        <w:tblW w:w="0" w:type="auto"/>
        <w:tblLook w:val="04A0" w:firstRow="1" w:lastRow="0" w:firstColumn="1" w:lastColumn="0" w:noHBand="0" w:noVBand="1"/>
      </w:tblPr>
      <w:tblGrid>
        <w:gridCol w:w="1870"/>
        <w:gridCol w:w="1870"/>
        <w:gridCol w:w="1870"/>
        <w:gridCol w:w="1870"/>
        <w:gridCol w:w="1870"/>
      </w:tblGrid>
      <w:tr w:rsidR="003D57C8" w14:paraId="25DC2CDC" w14:textId="77777777" w:rsidTr="00AF571F">
        <w:trPr>
          <w:trHeight w:val="377"/>
        </w:trPr>
        <w:tc>
          <w:tcPr>
            <w:tcW w:w="9350" w:type="dxa"/>
            <w:gridSpan w:val="5"/>
            <w:tcBorders>
              <w:bottom w:val="single" w:sz="4" w:space="0" w:color="auto"/>
            </w:tcBorders>
            <w:shd w:val="clear" w:color="auto" w:fill="E2EFD9" w:themeFill="accent6" w:themeFillTint="33"/>
          </w:tcPr>
          <w:p w14:paraId="121A52B3" w14:textId="74EA924F" w:rsidR="003D57C8" w:rsidRDefault="003D57C8" w:rsidP="00FE6B6F">
            <w:pPr>
              <w:autoSpaceDE w:val="0"/>
              <w:autoSpaceDN w:val="0"/>
              <w:adjustRightInd w:val="0"/>
              <w:rPr>
                <w:rFonts w:ascii="Arial" w:hAnsi="Arial" w:cs="Arial"/>
                <w:b/>
                <w:color w:val="3B8333"/>
                <w:sz w:val="20"/>
                <w:szCs w:val="20"/>
              </w:rPr>
            </w:pPr>
            <w:r w:rsidRPr="00AF571F">
              <w:rPr>
                <w:rFonts w:ascii="Arial" w:hAnsi="Arial" w:cs="Arial"/>
                <w:b/>
                <w:color w:val="3B8333"/>
                <w:sz w:val="20"/>
                <w:szCs w:val="20"/>
              </w:rPr>
              <w:t xml:space="preserve">Table 18.13 </w:t>
            </w:r>
            <w:r w:rsidRPr="00FE6B6F">
              <w:rPr>
                <w:rFonts w:ascii="Arial" w:hAnsi="Arial" w:cs="Arial"/>
                <w:b/>
                <w:color w:val="3B8333"/>
                <w:sz w:val="20"/>
                <w:szCs w:val="20"/>
              </w:rPr>
              <w:t>G</w:t>
            </w:r>
            <w:r w:rsidR="00781432" w:rsidRPr="00FE6B6F">
              <w:rPr>
                <w:rFonts w:ascii="Arial" w:hAnsi="Arial" w:cs="Arial"/>
                <w:b/>
                <w:color w:val="3B8333"/>
                <w:sz w:val="20"/>
                <w:szCs w:val="20"/>
              </w:rPr>
              <w:t>radation Sizes of No. 3 Stone</w:t>
            </w:r>
          </w:p>
          <w:p w14:paraId="423FD506" w14:textId="5168F4B5" w:rsidR="00781432" w:rsidRPr="00AF571F" w:rsidRDefault="00781432" w:rsidP="00FE6B6F">
            <w:pPr>
              <w:autoSpaceDE w:val="0"/>
              <w:autoSpaceDN w:val="0"/>
              <w:adjustRightInd w:val="0"/>
              <w:rPr>
                <w:rFonts w:ascii="Arial" w:hAnsi="Arial" w:cs="Arial"/>
                <w:color w:val="3B8333"/>
                <w:sz w:val="20"/>
                <w:szCs w:val="20"/>
              </w:rPr>
            </w:pPr>
            <w:r>
              <w:rPr>
                <w:rFonts w:ascii="Arial" w:hAnsi="Arial" w:cs="Arial"/>
                <w:b/>
                <w:color w:val="3B8333"/>
                <w:sz w:val="20"/>
                <w:szCs w:val="20"/>
              </w:rPr>
              <w:t>Sieve Size-Percent Passing*</w:t>
            </w:r>
          </w:p>
        </w:tc>
      </w:tr>
      <w:tr w:rsidR="003D57C8" w14:paraId="0990F794" w14:textId="77777777" w:rsidTr="00AF571F">
        <w:tc>
          <w:tcPr>
            <w:tcW w:w="1870" w:type="dxa"/>
          </w:tcPr>
          <w:p w14:paraId="6D84D742" w14:textId="220FFA2E" w:rsidR="003D57C8" w:rsidRPr="00FE6B6F" w:rsidRDefault="003D57C8" w:rsidP="00AF571F">
            <w:pPr>
              <w:autoSpaceDE w:val="0"/>
              <w:autoSpaceDN w:val="0"/>
              <w:adjustRightInd w:val="0"/>
              <w:jc w:val="center"/>
              <w:rPr>
                <w:rFonts w:ascii="Arial" w:hAnsi="Arial" w:cs="Arial"/>
                <w:color w:val="000000"/>
                <w:sz w:val="20"/>
                <w:szCs w:val="20"/>
              </w:rPr>
            </w:pPr>
            <w:r w:rsidRPr="00FE6B6F">
              <w:rPr>
                <w:rFonts w:ascii="Arial" w:hAnsi="Arial" w:cs="Arial"/>
                <w:color w:val="000000"/>
                <w:sz w:val="20"/>
                <w:szCs w:val="20"/>
              </w:rPr>
              <w:t>2 ½ inch</w:t>
            </w:r>
          </w:p>
        </w:tc>
        <w:tc>
          <w:tcPr>
            <w:tcW w:w="1870" w:type="dxa"/>
          </w:tcPr>
          <w:p w14:paraId="1C4300D4" w14:textId="4C52A496" w:rsidR="003D57C8" w:rsidRPr="00E173F9" w:rsidRDefault="003D57C8" w:rsidP="00AF571F">
            <w:pPr>
              <w:autoSpaceDE w:val="0"/>
              <w:autoSpaceDN w:val="0"/>
              <w:adjustRightInd w:val="0"/>
              <w:jc w:val="center"/>
              <w:rPr>
                <w:rFonts w:ascii="Arial" w:hAnsi="Arial" w:cs="Arial"/>
                <w:color w:val="000000"/>
                <w:sz w:val="20"/>
                <w:szCs w:val="20"/>
              </w:rPr>
            </w:pPr>
            <w:r w:rsidRPr="00E173F9">
              <w:rPr>
                <w:rFonts w:ascii="Arial" w:hAnsi="Arial" w:cs="Arial"/>
                <w:color w:val="000000"/>
                <w:sz w:val="20"/>
                <w:szCs w:val="20"/>
              </w:rPr>
              <w:t>2 inch</w:t>
            </w:r>
          </w:p>
        </w:tc>
        <w:tc>
          <w:tcPr>
            <w:tcW w:w="1870" w:type="dxa"/>
          </w:tcPr>
          <w:p w14:paraId="5183969D" w14:textId="327FD5CA" w:rsidR="003D57C8" w:rsidRPr="00E173F9" w:rsidRDefault="003D57C8" w:rsidP="00AF571F">
            <w:pPr>
              <w:autoSpaceDE w:val="0"/>
              <w:autoSpaceDN w:val="0"/>
              <w:adjustRightInd w:val="0"/>
              <w:jc w:val="center"/>
              <w:rPr>
                <w:rFonts w:ascii="Arial" w:hAnsi="Arial" w:cs="Arial"/>
                <w:color w:val="000000"/>
                <w:sz w:val="20"/>
                <w:szCs w:val="20"/>
              </w:rPr>
            </w:pPr>
            <w:r w:rsidRPr="00E173F9">
              <w:rPr>
                <w:rFonts w:ascii="Arial" w:hAnsi="Arial" w:cs="Arial"/>
                <w:color w:val="000000"/>
                <w:sz w:val="20"/>
                <w:szCs w:val="20"/>
              </w:rPr>
              <w:t>1 ½ inch</w:t>
            </w:r>
          </w:p>
        </w:tc>
        <w:tc>
          <w:tcPr>
            <w:tcW w:w="1870" w:type="dxa"/>
          </w:tcPr>
          <w:p w14:paraId="4035D775" w14:textId="42D663A5" w:rsidR="003D57C8" w:rsidRPr="00E173F9" w:rsidRDefault="003D57C8" w:rsidP="00AF571F">
            <w:pPr>
              <w:autoSpaceDE w:val="0"/>
              <w:autoSpaceDN w:val="0"/>
              <w:adjustRightInd w:val="0"/>
              <w:jc w:val="center"/>
              <w:rPr>
                <w:rFonts w:ascii="Arial" w:hAnsi="Arial" w:cs="Arial"/>
                <w:color w:val="000000"/>
                <w:sz w:val="20"/>
                <w:szCs w:val="20"/>
              </w:rPr>
            </w:pPr>
            <w:r w:rsidRPr="00E173F9">
              <w:rPr>
                <w:rFonts w:ascii="Arial" w:hAnsi="Arial" w:cs="Arial"/>
                <w:color w:val="000000"/>
                <w:sz w:val="20"/>
                <w:szCs w:val="20"/>
              </w:rPr>
              <w:t>1 inch</w:t>
            </w:r>
          </w:p>
        </w:tc>
        <w:tc>
          <w:tcPr>
            <w:tcW w:w="1870" w:type="dxa"/>
          </w:tcPr>
          <w:p w14:paraId="6C9775D9" w14:textId="775DF3B9" w:rsidR="003D57C8" w:rsidRPr="00E173F9" w:rsidRDefault="003D57C8" w:rsidP="00AF571F">
            <w:pPr>
              <w:autoSpaceDE w:val="0"/>
              <w:autoSpaceDN w:val="0"/>
              <w:adjustRightInd w:val="0"/>
              <w:jc w:val="center"/>
              <w:rPr>
                <w:rFonts w:ascii="Arial" w:hAnsi="Arial" w:cs="Arial"/>
                <w:color w:val="000000"/>
                <w:sz w:val="20"/>
                <w:szCs w:val="20"/>
              </w:rPr>
            </w:pPr>
            <w:r w:rsidRPr="00E173F9">
              <w:rPr>
                <w:rFonts w:ascii="Arial" w:hAnsi="Arial" w:cs="Arial"/>
                <w:color w:val="000000"/>
                <w:sz w:val="20"/>
                <w:szCs w:val="20"/>
              </w:rPr>
              <w:t>½ inch</w:t>
            </w:r>
          </w:p>
        </w:tc>
      </w:tr>
      <w:tr w:rsidR="003D57C8" w14:paraId="72FF0104" w14:textId="77777777" w:rsidTr="00AF571F">
        <w:tc>
          <w:tcPr>
            <w:tcW w:w="1870" w:type="dxa"/>
          </w:tcPr>
          <w:p w14:paraId="1976920E" w14:textId="1F222A21" w:rsidR="003D57C8" w:rsidRPr="00FE6B6F" w:rsidRDefault="003D57C8" w:rsidP="00AF571F">
            <w:pPr>
              <w:autoSpaceDE w:val="0"/>
              <w:autoSpaceDN w:val="0"/>
              <w:adjustRightInd w:val="0"/>
              <w:jc w:val="center"/>
              <w:rPr>
                <w:rFonts w:ascii="Arial" w:hAnsi="Arial" w:cs="Arial"/>
                <w:color w:val="000000"/>
                <w:sz w:val="20"/>
                <w:szCs w:val="20"/>
              </w:rPr>
            </w:pPr>
            <w:r w:rsidRPr="00FE6B6F">
              <w:rPr>
                <w:rFonts w:ascii="Arial" w:hAnsi="Arial" w:cs="Arial"/>
                <w:color w:val="000000"/>
                <w:sz w:val="20"/>
                <w:szCs w:val="20"/>
              </w:rPr>
              <w:t>100</w:t>
            </w:r>
          </w:p>
        </w:tc>
        <w:tc>
          <w:tcPr>
            <w:tcW w:w="1870" w:type="dxa"/>
          </w:tcPr>
          <w:p w14:paraId="74CDD9C8" w14:textId="4A61B247" w:rsidR="003D57C8" w:rsidRPr="00E173F9" w:rsidRDefault="003D57C8" w:rsidP="00AF571F">
            <w:pPr>
              <w:autoSpaceDE w:val="0"/>
              <w:autoSpaceDN w:val="0"/>
              <w:adjustRightInd w:val="0"/>
              <w:jc w:val="center"/>
              <w:rPr>
                <w:rFonts w:ascii="Arial" w:hAnsi="Arial" w:cs="Arial"/>
                <w:color w:val="000000"/>
                <w:sz w:val="20"/>
                <w:szCs w:val="20"/>
              </w:rPr>
            </w:pPr>
            <w:r w:rsidRPr="00E173F9">
              <w:rPr>
                <w:rFonts w:ascii="Arial" w:hAnsi="Arial" w:cs="Arial"/>
                <w:color w:val="000000"/>
                <w:sz w:val="20"/>
                <w:szCs w:val="20"/>
              </w:rPr>
              <w:t>90-100</w:t>
            </w:r>
          </w:p>
        </w:tc>
        <w:tc>
          <w:tcPr>
            <w:tcW w:w="1870" w:type="dxa"/>
          </w:tcPr>
          <w:p w14:paraId="1828BE6D" w14:textId="7AD001B4" w:rsidR="003D57C8" w:rsidRPr="00E173F9" w:rsidRDefault="003D57C8" w:rsidP="00AF571F">
            <w:pPr>
              <w:autoSpaceDE w:val="0"/>
              <w:autoSpaceDN w:val="0"/>
              <w:adjustRightInd w:val="0"/>
              <w:jc w:val="center"/>
              <w:rPr>
                <w:rFonts w:ascii="Arial" w:hAnsi="Arial" w:cs="Arial"/>
                <w:color w:val="000000"/>
                <w:sz w:val="20"/>
                <w:szCs w:val="20"/>
              </w:rPr>
            </w:pPr>
            <w:r w:rsidRPr="00E173F9">
              <w:rPr>
                <w:rFonts w:ascii="Arial" w:hAnsi="Arial" w:cs="Arial"/>
                <w:color w:val="000000"/>
                <w:sz w:val="20"/>
                <w:szCs w:val="20"/>
              </w:rPr>
              <w:t>35-70</w:t>
            </w:r>
          </w:p>
        </w:tc>
        <w:tc>
          <w:tcPr>
            <w:tcW w:w="1870" w:type="dxa"/>
          </w:tcPr>
          <w:p w14:paraId="6E1E1D4F" w14:textId="56BA76EF" w:rsidR="003D57C8" w:rsidRPr="00E173F9" w:rsidRDefault="003D57C8" w:rsidP="00AF571F">
            <w:pPr>
              <w:autoSpaceDE w:val="0"/>
              <w:autoSpaceDN w:val="0"/>
              <w:adjustRightInd w:val="0"/>
              <w:jc w:val="center"/>
              <w:rPr>
                <w:rFonts w:ascii="Arial" w:hAnsi="Arial" w:cs="Arial"/>
                <w:color w:val="000000"/>
                <w:sz w:val="20"/>
                <w:szCs w:val="20"/>
              </w:rPr>
            </w:pPr>
            <w:r w:rsidRPr="00E173F9">
              <w:rPr>
                <w:rFonts w:ascii="Arial" w:hAnsi="Arial" w:cs="Arial"/>
                <w:color w:val="000000"/>
                <w:sz w:val="20"/>
                <w:szCs w:val="20"/>
              </w:rPr>
              <w:t>0-15</w:t>
            </w:r>
          </w:p>
        </w:tc>
        <w:tc>
          <w:tcPr>
            <w:tcW w:w="1870" w:type="dxa"/>
          </w:tcPr>
          <w:p w14:paraId="14574501" w14:textId="3ECABA6B" w:rsidR="003D57C8" w:rsidRPr="00E173F9" w:rsidRDefault="003D57C8" w:rsidP="00AF571F">
            <w:pPr>
              <w:autoSpaceDE w:val="0"/>
              <w:autoSpaceDN w:val="0"/>
              <w:adjustRightInd w:val="0"/>
              <w:jc w:val="center"/>
              <w:rPr>
                <w:rFonts w:ascii="Arial" w:hAnsi="Arial" w:cs="Arial"/>
                <w:color w:val="000000"/>
                <w:sz w:val="20"/>
                <w:szCs w:val="20"/>
              </w:rPr>
            </w:pPr>
            <w:r w:rsidRPr="00E173F9">
              <w:rPr>
                <w:rFonts w:ascii="Arial" w:hAnsi="Arial" w:cs="Arial"/>
                <w:color w:val="000000"/>
                <w:sz w:val="20"/>
                <w:szCs w:val="20"/>
              </w:rPr>
              <w:t>0-2</w:t>
            </w:r>
          </w:p>
        </w:tc>
      </w:tr>
      <w:tr w:rsidR="003D57C8" w14:paraId="61B6A3A8" w14:textId="77777777" w:rsidTr="00AF571F">
        <w:tc>
          <w:tcPr>
            <w:tcW w:w="9350" w:type="dxa"/>
            <w:gridSpan w:val="5"/>
          </w:tcPr>
          <w:p w14:paraId="5141BB2E" w14:textId="35456308" w:rsidR="003D57C8" w:rsidRPr="00E173F9" w:rsidRDefault="003D57C8" w:rsidP="003D57C8">
            <w:pPr>
              <w:autoSpaceDE w:val="0"/>
              <w:autoSpaceDN w:val="0"/>
              <w:adjustRightInd w:val="0"/>
              <w:rPr>
                <w:rFonts w:ascii="Arial" w:hAnsi="Arial" w:cs="Arial"/>
                <w:color w:val="000000"/>
                <w:sz w:val="20"/>
                <w:szCs w:val="20"/>
              </w:rPr>
            </w:pPr>
            <w:r w:rsidRPr="00FE6B6F">
              <w:rPr>
                <w:rFonts w:ascii="Arial" w:hAnsi="Arial" w:cs="Arial"/>
                <w:color w:val="000000"/>
                <w:sz w:val="20"/>
                <w:szCs w:val="20"/>
              </w:rPr>
              <w:t>*No greater than 2% passing No. 200</w:t>
            </w:r>
          </w:p>
        </w:tc>
      </w:tr>
    </w:tbl>
    <w:p w14:paraId="07953167" w14:textId="77777777" w:rsidR="003D57C8" w:rsidRDefault="003D57C8" w:rsidP="003D57C8">
      <w:pPr>
        <w:autoSpaceDE w:val="0"/>
        <w:autoSpaceDN w:val="0"/>
        <w:adjustRightInd w:val="0"/>
        <w:spacing w:after="0" w:line="240" w:lineRule="auto"/>
        <w:rPr>
          <w:rFonts w:ascii="Arial" w:hAnsi="Arial" w:cs="Arial"/>
          <w:color w:val="000000"/>
          <w:sz w:val="20"/>
          <w:szCs w:val="20"/>
        </w:rPr>
      </w:pPr>
    </w:p>
    <w:p w14:paraId="73488FA7" w14:textId="7E774213" w:rsidR="003D57C8" w:rsidRDefault="007F23EA" w:rsidP="00AF571F">
      <w:pPr>
        <w:autoSpaceDE w:val="0"/>
        <w:autoSpaceDN w:val="0"/>
        <w:adjustRightInd w:val="0"/>
        <w:spacing w:after="0" w:line="240" w:lineRule="auto"/>
        <w:jc w:val="center"/>
        <w:rPr>
          <w:rFonts w:ascii="Arial" w:hAnsi="Arial" w:cs="Arial"/>
          <w:color w:val="000000"/>
          <w:sz w:val="20"/>
          <w:szCs w:val="20"/>
        </w:rPr>
      </w:pPr>
      <w:r w:rsidRPr="007F23EA">
        <w:rPr>
          <w:rFonts w:ascii="Arial" w:hAnsi="Arial" w:cs="Arial"/>
          <w:noProof/>
          <w:color w:val="000000"/>
          <w:sz w:val="20"/>
          <w:szCs w:val="20"/>
        </w:rPr>
        <w:drawing>
          <wp:inline distT="0" distB="0" distL="0" distR="0" wp14:anchorId="218B6E2F" wp14:editId="2F8C202F">
            <wp:extent cx="5943600" cy="2912664"/>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b="3900"/>
                    <a:stretch/>
                  </pic:blipFill>
                  <pic:spPr bwMode="auto">
                    <a:xfrm>
                      <a:off x="0" y="0"/>
                      <a:ext cx="5943600" cy="2912664"/>
                    </a:xfrm>
                    <a:prstGeom prst="rect">
                      <a:avLst/>
                    </a:prstGeom>
                    <a:ln>
                      <a:noFill/>
                    </a:ln>
                    <a:extLst>
                      <a:ext uri="{53640926-AAD7-44D8-BBD7-CCE9431645EC}">
                        <a14:shadowObscured xmlns:a14="http://schemas.microsoft.com/office/drawing/2010/main"/>
                      </a:ext>
                    </a:extLst>
                  </pic:spPr>
                </pic:pic>
              </a:graphicData>
            </a:graphic>
          </wp:inline>
        </w:drawing>
      </w:r>
    </w:p>
    <w:p w14:paraId="402EC9F7" w14:textId="092AE33B" w:rsidR="007F23EA" w:rsidRDefault="007F23EA" w:rsidP="00AF571F">
      <w:pPr>
        <w:autoSpaceDE w:val="0"/>
        <w:autoSpaceDN w:val="0"/>
        <w:adjustRightInd w:val="0"/>
        <w:spacing w:after="0" w:line="240" w:lineRule="auto"/>
        <w:jc w:val="center"/>
        <w:rPr>
          <w:rFonts w:ascii="Arial" w:hAnsi="Arial" w:cs="Arial"/>
          <w:color w:val="000000"/>
          <w:sz w:val="20"/>
          <w:szCs w:val="20"/>
        </w:rPr>
      </w:pPr>
      <w:r>
        <w:rPr>
          <w:noProof/>
        </w:rPr>
        <mc:AlternateContent>
          <mc:Choice Requires="wps">
            <w:drawing>
              <wp:inline distT="0" distB="0" distL="0" distR="0" wp14:anchorId="6853A893" wp14:editId="769B8976">
                <wp:extent cx="836295" cy="144145"/>
                <wp:effectExtent l="0" t="0" r="1905" b="8255"/>
                <wp:docPr id="52" name="Text Box 52"/>
                <wp:cNvGraphicFramePr/>
                <a:graphic xmlns:a="http://schemas.openxmlformats.org/drawingml/2006/main">
                  <a:graphicData uri="http://schemas.microsoft.com/office/word/2010/wordprocessingShape">
                    <wps:wsp>
                      <wps:cNvSpPr txBox="1"/>
                      <wps:spPr>
                        <a:xfrm>
                          <a:off x="0" y="0"/>
                          <a:ext cx="836295" cy="144145"/>
                        </a:xfrm>
                        <a:prstGeom prst="rect">
                          <a:avLst/>
                        </a:prstGeom>
                        <a:noFill/>
                        <a:ln>
                          <a:noFill/>
                        </a:ln>
                      </wps:spPr>
                      <wps:txbx>
                        <w:txbxContent>
                          <w:p w14:paraId="55709D3B" w14:textId="245CE8A0" w:rsidR="004F2CF1" w:rsidRPr="00561ED5" w:rsidRDefault="004F2CF1" w:rsidP="007F23EA">
                            <w:pPr>
                              <w:pStyle w:val="Caption"/>
                              <w:jc w:val="center"/>
                              <w:rPr>
                                <w:rFonts w:ascii="Arial" w:hAnsi="Arial" w:cs="Arial"/>
                                <w:bCs/>
                                <w:noProof/>
                                <w:color w:val="006600"/>
                                <w:szCs w:val="20"/>
                              </w:rPr>
                            </w:pPr>
                            <w:r w:rsidRPr="00561ED5">
                              <w:rPr>
                                <w:rFonts w:ascii="Arial" w:hAnsi="Arial" w:cs="Arial"/>
                              </w:rPr>
                              <w:t>Number 3 Stone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6853A893" id="Text Box 52" o:spid="_x0000_s1053" type="#_x0000_t202" style="width:65.85pt;height:1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" filled="f" stroked="f">
                <v:textbox inset="0,0,0,0">
                  <w:txbxContent>
                    <w:p w14:paraId="55709D3B" w14:textId="245CE8A0" w:rsidR="004F2CF1" w:rsidRPr="00561ED5" w:rsidRDefault="004F2CF1" w:rsidP="007F23EA">
                      <w:pPr>
                        <w:pStyle w:val="Caption"/>
                        <w:jc w:val="center"/>
                        <w:rPr>
                          <w:rFonts w:ascii="Arial" w:hAnsi="Arial" w:cs="Arial"/>
                          <w:bCs/>
                          <w:noProof/>
                          <w:color w:val="006600"/>
                          <w:szCs w:val="20"/>
                        </w:rPr>
                      </w:pPr>
                      <w:r w:rsidRPr="00561ED5">
                        <w:rPr>
                          <w:rFonts w:ascii="Arial" w:hAnsi="Arial" w:cs="Arial"/>
                        </w:rPr>
                        <w:t>Number 3 Stone</w:t>
                      </w:r>
                    </w:p>
                  </w:txbxContent>
                </v:textbox>
                <w10:anchorlock/>
              </v:shape>
            </w:pict>
          </mc:Fallback>
        </mc:AlternateContent>
      </w:r>
    </w:p>
    <w:p w14:paraId="3CA5E3A3" w14:textId="1C495A92" w:rsidR="007F23EA" w:rsidRDefault="007F23EA" w:rsidP="00AF571F">
      <w:pPr>
        <w:autoSpaceDE w:val="0"/>
        <w:autoSpaceDN w:val="0"/>
        <w:adjustRightInd w:val="0"/>
        <w:spacing w:after="0" w:line="240" w:lineRule="auto"/>
        <w:jc w:val="center"/>
        <w:rPr>
          <w:rFonts w:ascii="Arial" w:hAnsi="Arial" w:cs="Arial"/>
          <w:color w:val="000000"/>
          <w:sz w:val="20"/>
          <w:szCs w:val="20"/>
        </w:rPr>
      </w:pPr>
      <w:r w:rsidRPr="007F23EA">
        <w:rPr>
          <w:rFonts w:ascii="Arial" w:hAnsi="Arial" w:cs="Arial"/>
          <w:noProof/>
          <w:color w:val="000000"/>
          <w:sz w:val="20"/>
          <w:szCs w:val="20"/>
        </w:rPr>
        <w:drawing>
          <wp:inline distT="0" distB="0" distL="0" distR="0" wp14:anchorId="12711A02" wp14:editId="6147A5A5">
            <wp:extent cx="5943600" cy="1715824"/>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b="10349"/>
                    <a:stretch/>
                  </pic:blipFill>
                  <pic:spPr bwMode="auto">
                    <a:xfrm>
                      <a:off x="0" y="0"/>
                      <a:ext cx="5943600" cy="1715824"/>
                    </a:xfrm>
                    <a:prstGeom prst="rect">
                      <a:avLst/>
                    </a:prstGeom>
                    <a:ln>
                      <a:noFill/>
                    </a:ln>
                    <a:extLst>
                      <a:ext uri="{53640926-AAD7-44D8-BBD7-CCE9431645EC}">
                        <a14:shadowObscured xmlns:a14="http://schemas.microsoft.com/office/drawing/2010/main"/>
                      </a:ext>
                    </a:extLst>
                  </pic:spPr>
                </pic:pic>
              </a:graphicData>
            </a:graphic>
          </wp:inline>
        </w:drawing>
      </w:r>
    </w:p>
    <w:p w14:paraId="45245A4C" w14:textId="645E4C2D" w:rsidR="007F23EA" w:rsidRDefault="007F23EA" w:rsidP="00AF571F">
      <w:pPr>
        <w:autoSpaceDE w:val="0"/>
        <w:autoSpaceDN w:val="0"/>
        <w:adjustRightInd w:val="0"/>
        <w:spacing w:after="0" w:line="240" w:lineRule="auto"/>
        <w:jc w:val="center"/>
        <w:rPr>
          <w:rFonts w:ascii="Arial" w:hAnsi="Arial" w:cs="Arial"/>
          <w:color w:val="000000"/>
          <w:sz w:val="20"/>
          <w:szCs w:val="20"/>
        </w:rPr>
      </w:pPr>
      <w:r>
        <w:rPr>
          <w:noProof/>
        </w:rPr>
        <mc:AlternateContent>
          <mc:Choice Requires="wps">
            <w:drawing>
              <wp:inline distT="0" distB="0" distL="0" distR="0" wp14:anchorId="132C9A56" wp14:editId="312993CF">
                <wp:extent cx="836295" cy="144145"/>
                <wp:effectExtent l="0" t="0" r="1905" b="8255"/>
                <wp:docPr id="53" name="Text Box 53"/>
                <wp:cNvGraphicFramePr/>
                <a:graphic xmlns:a="http://schemas.openxmlformats.org/drawingml/2006/main">
                  <a:graphicData uri="http://schemas.microsoft.com/office/word/2010/wordprocessingShape">
                    <wps:wsp>
                      <wps:cNvSpPr txBox="1"/>
                      <wps:spPr>
                        <a:xfrm>
                          <a:off x="0" y="0"/>
                          <a:ext cx="836295" cy="144145"/>
                        </a:xfrm>
                        <a:prstGeom prst="rect">
                          <a:avLst/>
                        </a:prstGeom>
                        <a:noFill/>
                        <a:ln>
                          <a:noFill/>
                        </a:ln>
                      </wps:spPr>
                      <wps:txbx>
                        <w:txbxContent>
                          <w:p w14:paraId="6B2FEF20" w14:textId="227B7C92" w:rsidR="004F2CF1" w:rsidRPr="00561ED5" w:rsidRDefault="004F2CF1" w:rsidP="007F23EA">
                            <w:pPr>
                              <w:pStyle w:val="Caption"/>
                              <w:jc w:val="center"/>
                              <w:rPr>
                                <w:rFonts w:ascii="Arial" w:hAnsi="Arial" w:cs="Arial"/>
                                <w:bCs/>
                                <w:noProof/>
                                <w:color w:val="006600"/>
                                <w:szCs w:val="20"/>
                              </w:rPr>
                            </w:pPr>
                            <w:r w:rsidRPr="00561ED5">
                              <w:rPr>
                                <w:rFonts w:ascii="Arial" w:hAnsi="Arial" w:cs="Arial"/>
                              </w:rPr>
                              <w:t>Number 3 Stone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132C9A56" id="Text Box 53" o:spid="_x0000_s1054" type="#_x0000_t202" style="width:65.85pt;height:1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" filled="f" stroked="f">
                <v:textbox inset="0,0,0,0">
                  <w:txbxContent>
                    <w:p w14:paraId="6B2FEF20" w14:textId="227B7C92" w:rsidR="004F2CF1" w:rsidRPr="00561ED5" w:rsidRDefault="004F2CF1" w:rsidP="007F23EA">
                      <w:pPr>
                        <w:pStyle w:val="Caption"/>
                        <w:jc w:val="center"/>
                        <w:rPr>
                          <w:rFonts w:ascii="Arial" w:hAnsi="Arial" w:cs="Arial"/>
                          <w:bCs/>
                          <w:noProof/>
                          <w:color w:val="006600"/>
                          <w:szCs w:val="20"/>
                        </w:rPr>
                      </w:pPr>
                      <w:r w:rsidRPr="00561ED5">
                        <w:rPr>
                          <w:rFonts w:ascii="Arial" w:hAnsi="Arial" w:cs="Arial"/>
                        </w:rPr>
                        <w:t>Number 3 Stone</w:t>
                      </w:r>
                    </w:p>
                  </w:txbxContent>
                </v:textbox>
                <w10:anchorlock/>
              </v:shape>
            </w:pict>
          </mc:Fallback>
        </mc:AlternateContent>
      </w:r>
    </w:p>
    <w:p w14:paraId="57D46E1E" w14:textId="7CA25A62" w:rsidR="007F23EA" w:rsidRPr="00881D88" w:rsidRDefault="007F23EA" w:rsidP="007F23EA">
      <w:pPr>
        <w:pStyle w:val="Heading2"/>
      </w:pPr>
      <w:bookmarkStart w:id="187" w:name="_Toc70695622"/>
      <w:r>
        <w:t>18.6.8 Number 57 Stone</w:t>
      </w:r>
      <w:bookmarkEnd w:id="187"/>
    </w:p>
    <w:p w14:paraId="0B9148AC" w14:textId="77777777" w:rsidR="007F23EA" w:rsidRDefault="007F23EA" w:rsidP="007F23EA">
      <w:pPr>
        <w:autoSpaceDE w:val="0"/>
        <w:autoSpaceDN w:val="0"/>
        <w:adjustRightInd w:val="0"/>
        <w:spacing w:after="0" w:line="240" w:lineRule="auto"/>
        <w:rPr>
          <w:rFonts w:ascii="Arial" w:hAnsi="Arial" w:cs="Arial"/>
          <w:color w:val="000000"/>
          <w:sz w:val="20"/>
          <w:szCs w:val="20"/>
        </w:rPr>
      </w:pPr>
    </w:p>
    <w:p w14:paraId="3DC86720" w14:textId="7558B206" w:rsidR="007F23EA" w:rsidRDefault="007F23EA" w:rsidP="007F23EA">
      <w:pPr>
        <w:autoSpaceDE w:val="0"/>
        <w:autoSpaceDN w:val="0"/>
        <w:adjustRightInd w:val="0"/>
        <w:spacing w:after="0" w:line="240" w:lineRule="auto"/>
        <w:rPr>
          <w:rFonts w:ascii="Arial" w:hAnsi="Arial" w:cs="Arial"/>
          <w:color w:val="000000"/>
          <w:sz w:val="20"/>
          <w:szCs w:val="20"/>
        </w:rPr>
      </w:pPr>
      <w:r w:rsidRPr="007F23EA">
        <w:rPr>
          <w:rFonts w:ascii="Arial" w:hAnsi="Arial" w:cs="Arial"/>
          <w:color w:val="000000"/>
          <w:sz w:val="20"/>
          <w:szCs w:val="20"/>
        </w:rPr>
        <w:t>No. 57 stone should be used as a base for a structure with loadings. An example of this would be sidewalks and roadways.</w:t>
      </w:r>
      <w:r>
        <w:rPr>
          <w:rFonts w:ascii="Arial" w:hAnsi="Arial" w:cs="Arial"/>
          <w:color w:val="000000"/>
          <w:sz w:val="20"/>
          <w:szCs w:val="20"/>
        </w:rPr>
        <w:t xml:space="preserve">  </w:t>
      </w:r>
      <w:r w:rsidRPr="007F23EA">
        <w:rPr>
          <w:rFonts w:ascii="Arial" w:hAnsi="Arial" w:cs="Arial"/>
          <w:color w:val="000000"/>
          <w:sz w:val="20"/>
          <w:szCs w:val="20"/>
        </w:rPr>
        <w:t>In addition, it is gene</w:t>
      </w:r>
      <w:r>
        <w:rPr>
          <w:rFonts w:ascii="Arial" w:hAnsi="Arial" w:cs="Arial"/>
          <w:color w:val="000000"/>
          <w:sz w:val="20"/>
          <w:szCs w:val="20"/>
        </w:rPr>
        <w:t>r</w:t>
      </w:r>
      <w:r w:rsidRPr="007F23EA">
        <w:rPr>
          <w:rFonts w:ascii="Arial" w:hAnsi="Arial" w:cs="Arial"/>
          <w:color w:val="000000"/>
          <w:sz w:val="20"/>
          <w:szCs w:val="20"/>
        </w:rPr>
        <w:t>ally placed on top of No. 3 stone. For practices that include pervious pavers, the No. 57 rock should</w:t>
      </w:r>
      <w:r>
        <w:rPr>
          <w:rFonts w:ascii="Arial" w:hAnsi="Arial" w:cs="Arial"/>
          <w:color w:val="000000"/>
          <w:sz w:val="20"/>
          <w:szCs w:val="20"/>
        </w:rPr>
        <w:t xml:space="preserve"> </w:t>
      </w:r>
      <w:r w:rsidRPr="007F23EA">
        <w:rPr>
          <w:rFonts w:ascii="Arial" w:hAnsi="Arial" w:cs="Arial"/>
          <w:color w:val="000000"/>
          <w:sz w:val="20"/>
          <w:szCs w:val="20"/>
        </w:rPr>
        <w:t xml:space="preserve">be placed directly below the bricks. Most practices </w:t>
      </w:r>
      <w:r>
        <w:rPr>
          <w:rFonts w:ascii="Arial" w:hAnsi="Arial" w:cs="Arial"/>
          <w:color w:val="000000"/>
          <w:sz w:val="20"/>
          <w:szCs w:val="20"/>
        </w:rPr>
        <w:t>r</w:t>
      </w:r>
      <w:r w:rsidRPr="007F23EA">
        <w:rPr>
          <w:rFonts w:ascii="Arial" w:hAnsi="Arial" w:cs="Arial"/>
          <w:color w:val="000000"/>
          <w:sz w:val="20"/>
          <w:szCs w:val="20"/>
        </w:rPr>
        <w:t>equire double washed No. 57 stone. This ‘washing’ allows for fine</w:t>
      </w:r>
      <w:r>
        <w:rPr>
          <w:rFonts w:ascii="Arial" w:hAnsi="Arial" w:cs="Arial"/>
          <w:color w:val="000000"/>
          <w:sz w:val="20"/>
          <w:szCs w:val="20"/>
        </w:rPr>
        <w:t xml:space="preserve"> </w:t>
      </w:r>
      <w:r w:rsidRPr="007F23EA">
        <w:rPr>
          <w:rFonts w:ascii="Arial" w:hAnsi="Arial" w:cs="Arial"/>
          <w:color w:val="000000"/>
          <w:sz w:val="20"/>
          <w:szCs w:val="20"/>
        </w:rPr>
        <w:t>material to be removed from the rocks, reducing the amount of clogging in the structure.</w:t>
      </w:r>
    </w:p>
    <w:p w14:paraId="66B28E95" w14:textId="77777777" w:rsidR="007F23EA" w:rsidRDefault="007F23EA" w:rsidP="007F23EA">
      <w:pPr>
        <w:autoSpaceDE w:val="0"/>
        <w:autoSpaceDN w:val="0"/>
        <w:adjustRightInd w:val="0"/>
        <w:spacing w:after="0" w:line="240" w:lineRule="auto"/>
        <w:rPr>
          <w:rFonts w:ascii="Arial" w:hAnsi="Arial" w:cs="Arial"/>
          <w:color w:val="000000"/>
          <w:sz w:val="20"/>
          <w:szCs w:val="20"/>
        </w:rPr>
      </w:pPr>
    </w:p>
    <w:tbl>
      <w:tblPr>
        <w:tblStyle w:val="TableGrid"/>
        <w:tblW w:w="0" w:type="auto"/>
        <w:tblLook w:val="04A0" w:firstRow="1" w:lastRow="0" w:firstColumn="1" w:lastColumn="0" w:noHBand="0" w:noVBand="1"/>
      </w:tblPr>
      <w:tblGrid>
        <w:gridCol w:w="1870"/>
        <w:gridCol w:w="1870"/>
        <w:gridCol w:w="1870"/>
        <w:gridCol w:w="1870"/>
        <w:gridCol w:w="1870"/>
      </w:tblGrid>
      <w:tr w:rsidR="007F23EA" w14:paraId="5DDF7D1C" w14:textId="77777777" w:rsidTr="006D7649">
        <w:trPr>
          <w:trHeight w:val="377"/>
        </w:trPr>
        <w:tc>
          <w:tcPr>
            <w:tcW w:w="9350" w:type="dxa"/>
            <w:gridSpan w:val="5"/>
            <w:tcBorders>
              <w:bottom w:val="single" w:sz="4" w:space="0" w:color="auto"/>
            </w:tcBorders>
            <w:shd w:val="clear" w:color="auto" w:fill="E2EFD9" w:themeFill="accent6" w:themeFillTint="33"/>
          </w:tcPr>
          <w:p w14:paraId="443F72A6" w14:textId="3673F3AE" w:rsidR="007F23EA" w:rsidRDefault="007F23EA" w:rsidP="00FE6B6F">
            <w:pPr>
              <w:autoSpaceDE w:val="0"/>
              <w:autoSpaceDN w:val="0"/>
              <w:adjustRightInd w:val="0"/>
              <w:rPr>
                <w:rFonts w:ascii="Arial" w:hAnsi="Arial" w:cs="Arial"/>
                <w:b/>
                <w:color w:val="3B8333"/>
                <w:sz w:val="20"/>
                <w:szCs w:val="20"/>
              </w:rPr>
            </w:pPr>
            <w:r w:rsidRPr="00CC5879">
              <w:rPr>
                <w:rFonts w:ascii="Arial" w:hAnsi="Arial" w:cs="Arial"/>
                <w:b/>
                <w:color w:val="3B8333"/>
                <w:sz w:val="20"/>
                <w:szCs w:val="20"/>
              </w:rPr>
              <w:t>Table 18.1</w:t>
            </w:r>
            <w:r>
              <w:rPr>
                <w:rFonts w:ascii="Arial" w:hAnsi="Arial" w:cs="Arial"/>
                <w:b/>
                <w:color w:val="3B8333"/>
                <w:sz w:val="20"/>
                <w:szCs w:val="20"/>
              </w:rPr>
              <w:t>4</w:t>
            </w:r>
            <w:r w:rsidRPr="00CC5879">
              <w:rPr>
                <w:rFonts w:ascii="Arial" w:hAnsi="Arial" w:cs="Arial"/>
                <w:b/>
                <w:color w:val="3B8333"/>
                <w:sz w:val="20"/>
                <w:szCs w:val="20"/>
              </w:rPr>
              <w:t xml:space="preserve"> Gradation Sizes of No. </w:t>
            </w:r>
            <w:r w:rsidR="00781432">
              <w:rPr>
                <w:rFonts w:ascii="Arial" w:hAnsi="Arial" w:cs="Arial"/>
                <w:b/>
                <w:color w:val="3B8333"/>
                <w:sz w:val="20"/>
                <w:szCs w:val="20"/>
              </w:rPr>
              <w:t>57</w:t>
            </w:r>
            <w:r w:rsidRPr="00CC5879">
              <w:rPr>
                <w:rFonts w:ascii="Arial" w:hAnsi="Arial" w:cs="Arial"/>
                <w:b/>
                <w:color w:val="3B8333"/>
                <w:sz w:val="20"/>
                <w:szCs w:val="20"/>
              </w:rPr>
              <w:t xml:space="preserve"> </w:t>
            </w:r>
            <w:r w:rsidR="00781432">
              <w:rPr>
                <w:rFonts w:ascii="Arial" w:hAnsi="Arial" w:cs="Arial"/>
                <w:b/>
                <w:color w:val="3B8333"/>
                <w:sz w:val="20"/>
                <w:szCs w:val="20"/>
              </w:rPr>
              <w:t>Stone</w:t>
            </w:r>
          </w:p>
          <w:p w14:paraId="4C290CDE" w14:textId="2CBDDF59" w:rsidR="00781432" w:rsidRPr="00CC5879" w:rsidRDefault="00781432">
            <w:pPr>
              <w:autoSpaceDE w:val="0"/>
              <w:autoSpaceDN w:val="0"/>
              <w:adjustRightInd w:val="0"/>
              <w:rPr>
                <w:rFonts w:ascii="Arial" w:hAnsi="Arial" w:cs="Arial"/>
                <w:color w:val="3B8333"/>
                <w:sz w:val="20"/>
                <w:szCs w:val="20"/>
              </w:rPr>
            </w:pPr>
            <w:r>
              <w:rPr>
                <w:rFonts w:ascii="Arial" w:hAnsi="Arial" w:cs="Arial"/>
                <w:b/>
                <w:color w:val="3B8333"/>
                <w:sz w:val="20"/>
                <w:szCs w:val="20"/>
              </w:rPr>
              <w:t>Sieve Size-Percent Passing*</w:t>
            </w:r>
          </w:p>
        </w:tc>
      </w:tr>
      <w:tr w:rsidR="007F23EA" w14:paraId="6B393DBF" w14:textId="77777777" w:rsidTr="006D7649">
        <w:tc>
          <w:tcPr>
            <w:tcW w:w="1870" w:type="dxa"/>
          </w:tcPr>
          <w:p w14:paraId="61CF7A8E" w14:textId="3355EE11" w:rsidR="007F23EA" w:rsidRPr="00CC5879" w:rsidRDefault="00781432" w:rsidP="006D7649">
            <w:pPr>
              <w:autoSpaceDE w:val="0"/>
              <w:autoSpaceDN w:val="0"/>
              <w:adjustRightInd w:val="0"/>
              <w:jc w:val="center"/>
              <w:rPr>
                <w:rFonts w:ascii="Arial" w:hAnsi="Arial" w:cs="Arial"/>
                <w:color w:val="000000"/>
                <w:sz w:val="20"/>
                <w:szCs w:val="20"/>
              </w:rPr>
            </w:pPr>
            <w:r>
              <w:rPr>
                <w:rFonts w:ascii="Arial" w:hAnsi="Arial" w:cs="Arial"/>
                <w:color w:val="000000"/>
                <w:sz w:val="20"/>
                <w:szCs w:val="20"/>
              </w:rPr>
              <w:t>1</w:t>
            </w:r>
            <w:r w:rsidR="007F23EA" w:rsidRPr="00CC5879">
              <w:rPr>
                <w:rFonts w:ascii="Arial" w:hAnsi="Arial" w:cs="Arial"/>
                <w:color w:val="000000"/>
                <w:sz w:val="20"/>
                <w:szCs w:val="20"/>
              </w:rPr>
              <w:t xml:space="preserve"> ½ inch</w:t>
            </w:r>
          </w:p>
        </w:tc>
        <w:tc>
          <w:tcPr>
            <w:tcW w:w="1870" w:type="dxa"/>
          </w:tcPr>
          <w:p w14:paraId="6F9D7C30" w14:textId="245DEFF6" w:rsidR="007F23EA" w:rsidRPr="00CC5879" w:rsidRDefault="00781432" w:rsidP="006D7649">
            <w:pPr>
              <w:autoSpaceDE w:val="0"/>
              <w:autoSpaceDN w:val="0"/>
              <w:adjustRightInd w:val="0"/>
              <w:jc w:val="center"/>
              <w:rPr>
                <w:rFonts w:ascii="Arial" w:hAnsi="Arial" w:cs="Arial"/>
                <w:color w:val="000000"/>
                <w:sz w:val="20"/>
                <w:szCs w:val="20"/>
              </w:rPr>
            </w:pPr>
            <w:r>
              <w:rPr>
                <w:rFonts w:ascii="Arial" w:hAnsi="Arial" w:cs="Arial"/>
                <w:color w:val="000000"/>
                <w:sz w:val="20"/>
                <w:szCs w:val="20"/>
              </w:rPr>
              <w:t>1</w:t>
            </w:r>
            <w:r w:rsidR="007F23EA" w:rsidRPr="00CC5879">
              <w:rPr>
                <w:rFonts w:ascii="Arial" w:hAnsi="Arial" w:cs="Arial"/>
                <w:color w:val="000000"/>
                <w:sz w:val="20"/>
                <w:szCs w:val="20"/>
              </w:rPr>
              <w:t xml:space="preserve"> inch</w:t>
            </w:r>
          </w:p>
        </w:tc>
        <w:tc>
          <w:tcPr>
            <w:tcW w:w="1870" w:type="dxa"/>
          </w:tcPr>
          <w:p w14:paraId="07B23F24" w14:textId="7AC5DAC0" w:rsidR="007F23EA" w:rsidRPr="00CC5879" w:rsidRDefault="007F23EA" w:rsidP="006D7649">
            <w:pPr>
              <w:autoSpaceDE w:val="0"/>
              <w:autoSpaceDN w:val="0"/>
              <w:adjustRightInd w:val="0"/>
              <w:jc w:val="center"/>
              <w:rPr>
                <w:rFonts w:ascii="Arial" w:hAnsi="Arial" w:cs="Arial"/>
                <w:color w:val="000000"/>
                <w:sz w:val="20"/>
                <w:szCs w:val="20"/>
              </w:rPr>
            </w:pPr>
            <w:r w:rsidRPr="00CC5879">
              <w:rPr>
                <w:rFonts w:ascii="Arial" w:hAnsi="Arial" w:cs="Arial"/>
                <w:color w:val="000000"/>
                <w:sz w:val="20"/>
                <w:szCs w:val="20"/>
              </w:rPr>
              <w:t>½ inch</w:t>
            </w:r>
          </w:p>
        </w:tc>
        <w:tc>
          <w:tcPr>
            <w:tcW w:w="1870" w:type="dxa"/>
          </w:tcPr>
          <w:p w14:paraId="5C2D0BBD" w14:textId="55AA907B" w:rsidR="007F23EA" w:rsidRPr="00CC5879" w:rsidRDefault="00781432" w:rsidP="006D7649">
            <w:pPr>
              <w:autoSpaceDE w:val="0"/>
              <w:autoSpaceDN w:val="0"/>
              <w:adjustRightInd w:val="0"/>
              <w:jc w:val="center"/>
              <w:rPr>
                <w:rFonts w:ascii="Arial" w:hAnsi="Arial" w:cs="Arial"/>
                <w:color w:val="000000"/>
                <w:sz w:val="20"/>
                <w:szCs w:val="20"/>
              </w:rPr>
            </w:pPr>
            <w:r>
              <w:rPr>
                <w:rFonts w:ascii="Arial" w:hAnsi="Arial" w:cs="Arial"/>
                <w:color w:val="000000"/>
                <w:sz w:val="20"/>
                <w:szCs w:val="20"/>
              </w:rPr>
              <w:t>No. 4</w:t>
            </w:r>
          </w:p>
        </w:tc>
        <w:tc>
          <w:tcPr>
            <w:tcW w:w="1870" w:type="dxa"/>
          </w:tcPr>
          <w:p w14:paraId="47282C53" w14:textId="776DA1CA" w:rsidR="007F23EA" w:rsidRPr="00CC5879" w:rsidRDefault="00781432" w:rsidP="006D7649">
            <w:pPr>
              <w:autoSpaceDE w:val="0"/>
              <w:autoSpaceDN w:val="0"/>
              <w:adjustRightInd w:val="0"/>
              <w:jc w:val="center"/>
              <w:rPr>
                <w:rFonts w:ascii="Arial" w:hAnsi="Arial" w:cs="Arial"/>
                <w:color w:val="000000"/>
                <w:sz w:val="20"/>
                <w:szCs w:val="20"/>
              </w:rPr>
            </w:pPr>
            <w:r>
              <w:rPr>
                <w:rFonts w:ascii="Arial" w:hAnsi="Arial" w:cs="Arial"/>
                <w:color w:val="000000"/>
                <w:sz w:val="20"/>
                <w:szCs w:val="20"/>
              </w:rPr>
              <w:t>No. 8</w:t>
            </w:r>
          </w:p>
        </w:tc>
      </w:tr>
      <w:tr w:rsidR="007F23EA" w14:paraId="0F54AD10" w14:textId="77777777" w:rsidTr="006D7649">
        <w:tc>
          <w:tcPr>
            <w:tcW w:w="1870" w:type="dxa"/>
          </w:tcPr>
          <w:p w14:paraId="0E02C12D" w14:textId="77777777" w:rsidR="007F23EA" w:rsidRPr="00CC5879" w:rsidRDefault="007F23EA" w:rsidP="006D7649">
            <w:pPr>
              <w:autoSpaceDE w:val="0"/>
              <w:autoSpaceDN w:val="0"/>
              <w:adjustRightInd w:val="0"/>
              <w:jc w:val="center"/>
              <w:rPr>
                <w:rFonts w:ascii="Arial" w:hAnsi="Arial" w:cs="Arial"/>
                <w:color w:val="000000"/>
                <w:sz w:val="20"/>
                <w:szCs w:val="20"/>
              </w:rPr>
            </w:pPr>
            <w:r w:rsidRPr="00CC5879">
              <w:rPr>
                <w:rFonts w:ascii="Arial" w:hAnsi="Arial" w:cs="Arial"/>
                <w:color w:val="000000"/>
                <w:sz w:val="20"/>
                <w:szCs w:val="20"/>
              </w:rPr>
              <w:t>100</w:t>
            </w:r>
          </w:p>
        </w:tc>
        <w:tc>
          <w:tcPr>
            <w:tcW w:w="1870" w:type="dxa"/>
          </w:tcPr>
          <w:p w14:paraId="1AB98755" w14:textId="77777777" w:rsidR="007F23EA" w:rsidRPr="00CC5879" w:rsidRDefault="007F23EA" w:rsidP="006D7649">
            <w:pPr>
              <w:autoSpaceDE w:val="0"/>
              <w:autoSpaceDN w:val="0"/>
              <w:adjustRightInd w:val="0"/>
              <w:jc w:val="center"/>
              <w:rPr>
                <w:rFonts w:ascii="Arial" w:hAnsi="Arial" w:cs="Arial"/>
                <w:color w:val="000000"/>
                <w:sz w:val="20"/>
                <w:szCs w:val="20"/>
              </w:rPr>
            </w:pPr>
            <w:r w:rsidRPr="00CC5879">
              <w:rPr>
                <w:rFonts w:ascii="Arial" w:hAnsi="Arial" w:cs="Arial"/>
                <w:color w:val="000000"/>
                <w:sz w:val="20"/>
                <w:szCs w:val="20"/>
              </w:rPr>
              <w:t>90-100</w:t>
            </w:r>
          </w:p>
        </w:tc>
        <w:tc>
          <w:tcPr>
            <w:tcW w:w="1870" w:type="dxa"/>
          </w:tcPr>
          <w:p w14:paraId="5A899341" w14:textId="77E8BF54" w:rsidR="007F23EA" w:rsidRPr="00CC5879" w:rsidRDefault="00781432" w:rsidP="00FE6B6F">
            <w:pPr>
              <w:autoSpaceDE w:val="0"/>
              <w:autoSpaceDN w:val="0"/>
              <w:adjustRightInd w:val="0"/>
              <w:jc w:val="center"/>
              <w:rPr>
                <w:rFonts w:ascii="Arial" w:hAnsi="Arial" w:cs="Arial"/>
                <w:color w:val="000000"/>
                <w:sz w:val="20"/>
                <w:szCs w:val="20"/>
              </w:rPr>
            </w:pPr>
            <w:r>
              <w:rPr>
                <w:rFonts w:ascii="Arial" w:hAnsi="Arial" w:cs="Arial"/>
                <w:color w:val="000000"/>
                <w:sz w:val="20"/>
                <w:szCs w:val="20"/>
              </w:rPr>
              <w:t>2</w:t>
            </w:r>
            <w:r w:rsidR="007F23EA" w:rsidRPr="00CC5879">
              <w:rPr>
                <w:rFonts w:ascii="Arial" w:hAnsi="Arial" w:cs="Arial"/>
                <w:color w:val="000000"/>
                <w:sz w:val="20"/>
                <w:szCs w:val="20"/>
              </w:rPr>
              <w:t>5-</w:t>
            </w:r>
            <w:r>
              <w:rPr>
                <w:rFonts w:ascii="Arial" w:hAnsi="Arial" w:cs="Arial"/>
                <w:color w:val="000000"/>
                <w:sz w:val="20"/>
                <w:szCs w:val="20"/>
              </w:rPr>
              <w:t>6</w:t>
            </w:r>
            <w:r w:rsidR="007F23EA" w:rsidRPr="00CC5879">
              <w:rPr>
                <w:rFonts w:ascii="Arial" w:hAnsi="Arial" w:cs="Arial"/>
                <w:color w:val="000000"/>
                <w:sz w:val="20"/>
                <w:szCs w:val="20"/>
              </w:rPr>
              <w:t>0</w:t>
            </w:r>
          </w:p>
        </w:tc>
        <w:tc>
          <w:tcPr>
            <w:tcW w:w="1870" w:type="dxa"/>
          </w:tcPr>
          <w:p w14:paraId="6AE31A79" w14:textId="48F051F4" w:rsidR="007F23EA" w:rsidRPr="00CC5879" w:rsidRDefault="007F23EA">
            <w:pPr>
              <w:autoSpaceDE w:val="0"/>
              <w:autoSpaceDN w:val="0"/>
              <w:adjustRightInd w:val="0"/>
              <w:jc w:val="center"/>
              <w:rPr>
                <w:rFonts w:ascii="Arial" w:hAnsi="Arial" w:cs="Arial"/>
                <w:color w:val="000000"/>
                <w:sz w:val="20"/>
                <w:szCs w:val="20"/>
              </w:rPr>
            </w:pPr>
            <w:r w:rsidRPr="00CC5879">
              <w:rPr>
                <w:rFonts w:ascii="Arial" w:hAnsi="Arial" w:cs="Arial"/>
                <w:color w:val="000000"/>
                <w:sz w:val="20"/>
                <w:szCs w:val="20"/>
              </w:rPr>
              <w:t>0-1</w:t>
            </w:r>
            <w:r w:rsidR="00781432">
              <w:rPr>
                <w:rFonts w:ascii="Arial" w:hAnsi="Arial" w:cs="Arial"/>
                <w:color w:val="000000"/>
                <w:sz w:val="20"/>
                <w:szCs w:val="20"/>
              </w:rPr>
              <w:t>0</w:t>
            </w:r>
          </w:p>
        </w:tc>
        <w:tc>
          <w:tcPr>
            <w:tcW w:w="1870" w:type="dxa"/>
          </w:tcPr>
          <w:p w14:paraId="257B8972" w14:textId="77777777" w:rsidR="007F23EA" w:rsidRPr="00CC5879" w:rsidRDefault="007F23EA" w:rsidP="006D7649">
            <w:pPr>
              <w:autoSpaceDE w:val="0"/>
              <w:autoSpaceDN w:val="0"/>
              <w:adjustRightInd w:val="0"/>
              <w:jc w:val="center"/>
              <w:rPr>
                <w:rFonts w:ascii="Arial" w:hAnsi="Arial" w:cs="Arial"/>
                <w:color w:val="000000"/>
                <w:sz w:val="20"/>
                <w:szCs w:val="20"/>
              </w:rPr>
            </w:pPr>
            <w:r w:rsidRPr="00CC5879">
              <w:rPr>
                <w:rFonts w:ascii="Arial" w:hAnsi="Arial" w:cs="Arial"/>
                <w:color w:val="000000"/>
                <w:sz w:val="20"/>
                <w:szCs w:val="20"/>
              </w:rPr>
              <w:t>0-2</w:t>
            </w:r>
          </w:p>
        </w:tc>
      </w:tr>
      <w:tr w:rsidR="007F23EA" w14:paraId="4F815B68" w14:textId="77777777" w:rsidTr="006D7649">
        <w:tc>
          <w:tcPr>
            <w:tcW w:w="9350" w:type="dxa"/>
            <w:gridSpan w:val="5"/>
          </w:tcPr>
          <w:p w14:paraId="3E7FFFB3" w14:textId="77777777" w:rsidR="007F23EA" w:rsidRPr="00CC5879" w:rsidRDefault="007F23EA" w:rsidP="006D7649">
            <w:pPr>
              <w:autoSpaceDE w:val="0"/>
              <w:autoSpaceDN w:val="0"/>
              <w:adjustRightInd w:val="0"/>
              <w:rPr>
                <w:rFonts w:ascii="Arial" w:hAnsi="Arial" w:cs="Arial"/>
                <w:color w:val="000000"/>
                <w:sz w:val="20"/>
                <w:szCs w:val="20"/>
              </w:rPr>
            </w:pPr>
            <w:r w:rsidRPr="00CC5879">
              <w:rPr>
                <w:rFonts w:ascii="Arial" w:hAnsi="Arial" w:cs="Arial"/>
                <w:color w:val="000000"/>
                <w:sz w:val="20"/>
                <w:szCs w:val="20"/>
              </w:rPr>
              <w:t>*No greater than 2% passing No. 200</w:t>
            </w:r>
          </w:p>
        </w:tc>
      </w:tr>
    </w:tbl>
    <w:p w14:paraId="109D5515" w14:textId="066085F2" w:rsidR="007F23EA" w:rsidRDefault="007F23EA" w:rsidP="00AF571F">
      <w:pPr>
        <w:autoSpaceDE w:val="0"/>
        <w:autoSpaceDN w:val="0"/>
        <w:adjustRightInd w:val="0"/>
        <w:spacing w:after="0" w:line="240" w:lineRule="auto"/>
        <w:jc w:val="center"/>
        <w:rPr>
          <w:rFonts w:ascii="Arial" w:hAnsi="Arial" w:cs="Arial"/>
          <w:color w:val="000000"/>
          <w:sz w:val="20"/>
          <w:szCs w:val="20"/>
        </w:rPr>
      </w:pPr>
    </w:p>
    <w:p w14:paraId="3FFF3DC0" w14:textId="2F73CA0D" w:rsidR="00781432" w:rsidRDefault="00781432" w:rsidP="00AF571F">
      <w:pPr>
        <w:autoSpaceDE w:val="0"/>
        <w:autoSpaceDN w:val="0"/>
        <w:adjustRightInd w:val="0"/>
        <w:spacing w:after="0" w:line="240" w:lineRule="auto"/>
        <w:jc w:val="center"/>
        <w:rPr>
          <w:rFonts w:ascii="Arial" w:hAnsi="Arial" w:cs="Arial"/>
          <w:color w:val="000000"/>
          <w:sz w:val="20"/>
          <w:szCs w:val="20"/>
        </w:rPr>
      </w:pPr>
      <w:r w:rsidRPr="00781432">
        <w:rPr>
          <w:rFonts w:ascii="Arial" w:hAnsi="Arial" w:cs="Arial"/>
          <w:noProof/>
          <w:color w:val="000000"/>
          <w:sz w:val="20"/>
          <w:szCs w:val="20"/>
        </w:rPr>
        <w:drawing>
          <wp:inline distT="0" distB="0" distL="0" distR="0" wp14:anchorId="53CDA654" wp14:editId="68DFE208">
            <wp:extent cx="5943600" cy="278574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2785745"/>
                    </a:xfrm>
                    <a:prstGeom prst="rect">
                      <a:avLst/>
                    </a:prstGeom>
                  </pic:spPr>
                </pic:pic>
              </a:graphicData>
            </a:graphic>
          </wp:inline>
        </w:drawing>
      </w:r>
    </w:p>
    <w:p w14:paraId="081B32D6" w14:textId="1DB70E9F" w:rsidR="00781432" w:rsidRDefault="00781432" w:rsidP="00AF571F">
      <w:pPr>
        <w:autoSpaceDE w:val="0"/>
        <w:autoSpaceDN w:val="0"/>
        <w:adjustRightInd w:val="0"/>
        <w:spacing w:after="0" w:line="240" w:lineRule="auto"/>
        <w:jc w:val="center"/>
        <w:rPr>
          <w:rFonts w:ascii="Arial" w:hAnsi="Arial" w:cs="Arial"/>
          <w:color w:val="000000"/>
          <w:sz w:val="20"/>
          <w:szCs w:val="20"/>
        </w:rPr>
      </w:pPr>
      <w:r>
        <w:rPr>
          <w:noProof/>
        </w:rPr>
        <mc:AlternateContent>
          <mc:Choice Requires="wps">
            <w:drawing>
              <wp:inline distT="0" distB="0" distL="0" distR="0" wp14:anchorId="12B8B452" wp14:editId="6E3AD83E">
                <wp:extent cx="1001864" cy="119270"/>
                <wp:effectExtent l="0" t="0" r="8255" b="14605"/>
                <wp:docPr id="57" name="Text Box 57"/>
                <wp:cNvGraphicFramePr/>
                <a:graphic xmlns:a="http://schemas.openxmlformats.org/drawingml/2006/main">
                  <a:graphicData uri="http://schemas.microsoft.com/office/word/2010/wordprocessingShape">
                    <wps:wsp>
                      <wps:cNvSpPr txBox="1"/>
                      <wps:spPr>
                        <a:xfrm>
                          <a:off x="0" y="0"/>
                          <a:ext cx="1001864" cy="119270"/>
                        </a:xfrm>
                        <a:prstGeom prst="rect">
                          <a:avLst/>
                        </a:prstGeom>
                        <a:noFill/>
                        <a:ln>
                          <a:noFill/>
                        </a:ln>
                      </wps:spPr>
                      <wps:txbx>
                        <w:txbxContent>
                          <w:p w14:paraId="450353A5" w14:textId="06DAB664" w:rsidR="004F2CF1" w:rsidRPr="00561ED5" w:rsidRDefault="004F2CF1" w:rsidP="00781432">
                            <w:pPr>
                              <w:pStyle w:val="Caption"/>
                              <w:jc w:val="center"/>
                              <w:rPr>
                                <w:rFonts w:ascii="Arial" w:hAnsi="Arial" w:cs="Arial"/>
                                <w:bCs/>
                                <w:noProof/>
                                <w:color w:val="006600"/>
                                <w:szCs w:val="20"/>
                              </w:rPr>
                            </w:pPr>
                            <w:r w:rsidRPr="00561ED5">
                              <w:rPr>
                                <w:rFonts w:ascii="Arial" w:hAnsi="Arial" w:cs="Arial"/>
                              </w:rPr>
                              <w:t>Number 57 Stone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12B8B452" id="Text Box 57" o:spid="_x0000_s1055" type="#_x0000_t202" style="width:78.9pt;height:9.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" filled="f" stroked="f">
                <v:textbox inset="0,0,0,0">
                  <w:txbxContent>
                    <w:p w14:paraId="450353A5" w14:textId="06DAB664" w:rsidR="004F2CF1" w:rsidRPr="00561ED5" w:rsidRDefault="004F2CF1" w:rsidP="00781432">
                      <w:pPr>
                        <w:pStyle w:val="Caption"/>
                        <w:jc w:val="center"/>
                        <w:rPr>
                          <w:rFonts w:ascii="Arial" w:hAnsi="Arial" w:cs="Arial"/>
                          <w:bCs/>
                          <w:noProof/>
                          <w:color w:val="006600"/>
                          <w:szCs w:val="20"/>
                        </w:rPr>
                      </w:pPr>
                      <w:r w:rsidRPr="00561ED5">
                        <w:rPr>
                          <w:rFonts w:ascii="Arial" w:hAnsi="Arial" w:cs="Arial"/>
                        </w:rPr>
                        <w:t>Number 57 Stone</w:t>
                      </w:r>
                    </w:p>
                  </w:txbxContent>
                </v:textbox>
                <w10:anchorlock/>
              </v:shape>
            </w:pict>
          </mc:Fallback>
        </mc:AlternateContent>
      </w:r>
    </w:p>
    <w:p w14:paraId="6A69B040" w14:textId="13623F7F" w:rsidR="00781432" w:rsidRDefault="00781432" w:rsidP="00AF571F">
      <w:pPr>
        <w:autoSpaceDE w:val="0"/>
        <w:autoSpaceDN w:val="0"/>
        <w:adjustRightInd w:val="0"/>
        <w:spacing w:after="0" w:line="240" w:lineRule="auto"/>
        <w:jc w:val="center"/>
        <w:rPr>
          <w:rFonts w:ascii="Arial" w:hAnsi="Arial" w:cs="Arial"/>
          <w:color w:val="000000"/>
          <w:sz w:val="20"/>
          <w:szCs w:val="20"/>
        </w:rPr>
      </w:pPr>
      <w:r w:rsidRPr="00781432">
        <w:rPr>
          <w:rFonts w:ascii="Arial" w:hAnsi="Arial" w:cs="Arial"/>
          <w:noProof/>
          <w:color w:val="000000"/>
          <w:sz w:val="20"/>
          <w:szCs w:val="20"/>
        </w:rPr>
        <w:drawing>
          <wp:inline distT="0" distB="0" distL="0" distR="0" wp14:anchorId="3FA5AAD5" wp14:editId="4A97FE75">
            <wp:extent cx="5943600" cy="1651000"/>
            <wp:effectExtent l="0" t="0" r="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1651000"/>
                    </a:xfrm>
                    <a:prstGeom prst="rect">
                      <a:avLst/>
                    </a:prstGeom>
                  </pic:spPr>
                </pic:pic>
              </a:graphicData>
            </a:graphic>
          </wp:inline>
        </w:drawing>
      </w:r>
    </w:p>
    <w:p w14:paraId="3B2AB22B" w14:textId="17920AAA" w:rsidR="00781432" w:rsidRDefault="00781432" w:rsidP="00AF571F">
      <w:pPr>
        <w:autoSpaceDE w:val="0"/>
        <w:autoSpaceDN w:val="0"/>
        <w:adjustRightInd w:val="0"/>
        <w:spacing w:after="0" w:line="240" w:lineRule="auto"/>
        <w:jc w:val="center"/>
        <w:rPr>
          <w:rFonts w:ascii="Arial" w:hAnsi="Arial" w:cs="Arial"/>
          <w:color w:val="000000"/>
          <w:sz w:val="20"/>
          <w:szCs w:val="20"/>
        </w:rPr>
      </w:pPr>
      <w:r>
        <w:rPr>
          <w:noProof/>
        </w:rPr>
        <mc:AlternateContent>
          <mc:Choice Requires="wps">
            <w:drawing>
              <wp:inline distT="0" distB="0" distL="0" distR="0" wp14:anchorId="283B45ED" wp14:editId="42442FAF">
                <wp:extent cx="962108" cy="123246"/>
                <wp:effectExtent l="0" t="0" r="9525" b="10160"/>
                <wp:docPr id="58" name="Text Box 58"/>
                <wp:cNvGraphicFramePr/>
                <a:graphic xmlns:a="http://schemas.openxmlformats.org/drawingml/2006/main">
                  <a:graphicData uri="http://schemas.microsoft.com/office/word/2010/wordprocessingShape">
                    <wps:wsp>
                      <wps:cNvSpPr txBox="1"/>
                      <wps:spPr>
                        <a:xfrm>
                          <a:off x="0" y="0"/>
                          <a:ext cx="962108" cy="123246"/>
                        </a:xfrm>
                        <a:prstGeom prst="rect">
                          <a:avLst/>
                        </a:prstGeom>
                        <a:noFill/>
                        <a:ln>
                          <a:noFill/>
                        </a:ln>
                      </wps:spPr>
                      <wps:txbx>
                        <w:txbxContent>
                          <w:p w14:paraId="73942794" w14:textId="1BEB0172" w:rsidR="004F2CF1" w:rsidRPr="00561ED5" w:rsidRDefault="004F2CF1" w:rsidP="00781432">
                            <w:pPr>
                              <w:pStyle w:val="Caption"/>
                              <w:jc w:val="center"/>
                              <w:rPr>
                                <w:rFonts w:ascii="Arial" w:hAnsi="Arial" w:cs="Arial"/>
                                <w:bCs/>
                                <w:noProof/>
                                <w:color w:val="006600"/>
                                <w:szCs w:val="20"/>
                              </w:rPr>
                            </w:pPr>
                            <w:r w:rsidRPr="00561ED5">
                              <w:rPr>
                                <w:rFonts w:ascii="Arial" w:hAnsi="Arial" w:cs="Arial"/>
                              </w:rPr>
                              <w:t>Number 57 Stone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283B45ED" id="Text Box 58" o:spid="_x0000_s1056" type="#_x0000_t202" style="width:75.75pt;height:9.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" filled="f" stroked="f">
                <v:textbox inset="0,0,0,0">
                  <w:txbxContent>
                    <w:p w14:paraId="73942794" w14:textId="1BEB0172" w:rsidR="004F2CF1" w:rsidRPr="00561ED5" w:rsidRDefault="004F2CF1" w:rsidP="00781432">
                      <w:pPr>
                        <w:pStyle w:val="Caption"/>
                        <w:jc w:val="center"/>
                        <w:rPr>
                          <w:rFonts w:ascii="Arial" w:hAnsi="Arial" w:cs="Arial"/>
                          <w:bCs/>
                          <w:noProof/>
                          <w:color w:val="006600"/>
                          <w:szCs w:val="20"/>
                        </w:rPr>
                      </w:pPr>
                      <w:r w:rsidRPr="00561ED5">
                        <w:rPr>
                          <w:rFonts w:ascii="Arial" w:hAnsi="Arial" w:cs="Arial"/>
                        </w:rPr>
                        <w:t>Number 57 Stone</w:t>
                      </w:r>
                    </w:p>
                  </w:txbxContent>
                </v:textbox>
                <w10:anchorlock/>
              </v:shape>
            </w:pict>
          </mc:Fallback>
        </mc:AlternateContent>
      </w:r>
    </w:p>
    <w:p w14:paraId="78395C27" w14:textId="77777777" w:rsidR="001B6C1C" w:rsidRDefault="001B6C1C">
      <w:pPr>
        <w:rPr>
          <w:rFonts w:ascii="Arial" w:eastAsiaTheme="majorEastAsia" w:hAnsi="Arial" w:cstheme="majorBidi"/>
          <w:b/>
          <w:color w:val="3B8333"/>
          <w:sz w:val="20"/>
          <w:szCs w:val="26"/>
        </w:rPr>
      </w:pPr>
      <w:r>
        <w:br w:type="page"/>
      </w:r>
    </w:p>
    <w:p w14:paraId="7C94C3AE" w14:textId="64324978" w:rsidR="009947DE" w:rsidRPr="00881D88" w:rsidRDefault="009947DE" w:rsidP="009947DE">
      <w:pPr>
        <w:pStyle w:val="Heading2"/>
      </w:pPr>
      <w:bookmarkStart w:id="188" w:name="_Toc70695623"/>
      <w:r>
        <w:t>18.6.9 Number 8 Stone</w:t>
      </w:r>
      <w:bookmarkEnd w:id="188"/>
    </w:p>
    <w:p w14:paraId="7223E085" w14:textId="77777777" w:rsidR="009947DE" w:rsidRDefault="009947DE" w:rsidP="009947DE">
      <w:pPr>
        <w:autoSpaceDE w:val="0"/>
        <w:autoSpaceDN w:val="0"/>
        <w:adjustRightInd w:val="0"/>
        <w:spacing w:after="0" w:line="240" w:lineRule="auto"/>
        <w:rPr>
          <w:rFonts w:ascii="Arial" w:hAnsi="Arial" w:cs="Arial"/>
          <w:color w:val="000000"/>
          <w:sz w:val="20"/>
          <w:szCs w:val="20"/>
        </w:rPr>
      </w:pPr>
    </w:p>
    <w:p w14:paraId="58AFD753" w14:textId="6E77F273" w:rsidR="00781432" w:rsidRDefault="009947DE" w:rsidP="00FE6B6F">
      <w:pPr>
        <w:autoSpaceDE w:val="0"/>
        <w:autoSpaceDN w:val="0"/>
        <w:adjustRightInd w:val="0"/>
        <w:spacing w:after="0" w:line="240" w:lineRule="auto"/>
        <w:rPr>
          <w:rFonts w:ascii="Arial" w:hAnsi="Arial" w:cs="Arial"/>
          <w:color w:val="000000"/>
          <w:sz w:val="20"/>
          <w:szCs w:val="20"/>
        </w:rPr>
      </w:pPr>
      <w:r w:rsidRPr="009947DE">
        <w:rPr>
          <w:rFonts w:ascii="Arial" w:hAnsi="Arial" w:cs="Arial"/>
          <w:color w:val="000000"/>
          <w:sz w:val="20"/>
          <w:szCs w:val="20"/>
        </w:rPr>
        <w:t xml:space="preserve">No. 8 stone should be placed between the brick, concrete, or articulate concrete pavers. The </w:t>
      </w:r>
      <w:proofErr w:type="gramStart"/>
      <w:r w:rsidRPr="009947DE">
        <w:rPr>
          <w:rFonts w:ascii="Arial" w:hAnsi="Arial" w:cs="Arial"/>
          <w:color w:val="000000"/>
          <w:sz w:val="20"/>
          <w:szCs w:val="20"/>
        </w:rPr>
        <w:t xml:space="preserve">stone </w:t>
      </w:r>
      <w:r>
        <w:rPr>
          <w:rFonts w:ascii="Arial" w:hAnsi="Arial" w:cs="Arial"/>
          <w:color w:val="000000"/>
          <w:sz w:val="20"/>
          <w:szCs w:val="20"/>
        </w:rPr>
        <w:t xml:space="preserve"> s</w:t>
      </w:r>
      <w:r w:rsidRPr="009947DE">
        <w:rPr>
          <w:rFonts w:ascii="Arial" w:hAnsi="Arial" w:cs="Arial"/>
          <w:color w:val="000000"/>
          <w:sz w:val="20"/>
          <w:szCs w:val="20"/>
        </w:rPr>
        <w:t>hould</w:t>
      </w:r>
      <w:proofErr w:type="gramEnd"/>
      <w:r w:rsidRPr="009947DE">
        <w:rPr>
          <w:rFonts w:ascii="Arial" w:hAnsi="Arial" w:cs="Arial"/>
          <w:color w:val="000000"/>
          <w:sz w:val="20"/>
          <w:szCs w:val="20"/>
        </w:rPr>
        <w:t xml:space="preserve"> be washed, to keep</w:t>
      </w:r>
      <w:r>
        <w:rPr>
          <w:rFonts w:ascii="Arial" w:hAnsi="Arial" w:cs="Arial"/>
          <w:color w:val="000000"/>
          <w:sz w:val="20"/>
          <w:szCs w:val="20"/>
        </w:rPr>
        <w:t xml:space="preserve"> </w:t>
      </w:r>
      <w:r w:rsidRPr="009947DE">
        <w:rPr>
          <w:rFonts w:ascii="Arial" w:hAnsi="Arial" w:cs="Arial"/>
          <w:color w:val="000000"/>
          <w:sz w:val="20"/>
          <w:szCs w:val="20"/>
        </w:rPr>
        <w:t>fine material out of the storage areas and reduce clogging</w:t>
      </w:r>
      <w:r>
        <w:rPr>
          <w:rFonts w:ascii="Arial" w:hAnsi="Arial" w:cs="Arial"/>
          <w:color w:val="000000"/>
          <w:sz w:val="20"/>
          <w:szCs w:val="20"/>
        </w:rPr>
        <w:t>.</w:t>
      </w:r>
    </w:p>
    <w:p w14:paraId="3E973C41" w14:textId="77777777" w:rsidR="009947DE" w:rsidRDefault="009947DE">
      <w:pPr>
        <w:autoSpaceDE w:val="0"/>
        <w:autoSpaceDN w:val="0"/>
        <w:adjustRightInd w:val="0"/>
        <w:spacing w:after="0" w:line="240" w:lineRule="auto"/>
        <w:rPr>
          <w:rFonts w:ascii="Arial" w:hAnsi="Arial" w:cs="Arial"/>
          <w:color w:val="000000"/>
          <w:sz w:val="20"/>
          <w:szCs w:val="20"/>
        </w:rPr>
      </w:pPr>
    </w:p>
    <w:tbl>
      <w:tblPr>
        <w:tblStyle w:val="TableGrid"/>
        <w:tblW w:w="0" w:type="auto"/>
        <w:tblLook w:val="04A0" w:firstRow="1" w:lastRow="0" w:firstColumn="1" w:lastColumn="0" w:noHBand="0" w:noVBand="1"/>
      </w:tblPr>
      <w:tblGrid>
        <w:gridCol w:w="1870"/>
        <w:gridCol w:w="1870"/>
        <w:gridCol w:w="1870"/>
        <w:gridCol w:w="1870"/>
        <w:gridCol w:w="1870"/>
      </w:tblGrid>
      <w:tr w:rsidR="009947DE" w14:paraId="6F05373D" w14:textId="77777777" w:rsidTr="006D7649">
        <w:trPr>
          <w:trHeight w:val="377"/>
        </w:trPr>
        <w:tc>
          <w:tcPr>
            <w:tcW w:w="9350" w:type="dxa"/>
            <w:gridSpan w:val="5"/>
            <w:tcBorders>
              <w:bottom w:val="single" w:sz="4" w:space="0" w:color="auto"/>
            </w:tcBorders>
            <w:shd w:val="clear" w:color="auto" w:fill="E2EFD9" w:themeFill="accent6" w:themeFillTint="33"/>
          </w:tcPr>
          <w:p w14:paraId="605487D7" w14:textId="5F019E29" w:rsidR="009947DE" w:rsidRDefault="009947DE" w:rsidP="006D7649">
            <w:pPr>
              <w:autoSpaceDE w:val="0"/>
              <w:autoSpaceDN w:val="0"/>
              <w:adjustRightInd w:val="0"/>
              <w:rPr>
                <w:rFonts w:ascii="Arial" w:hAnsi="Arial" w:cs="Arial"/>
                <w:b/>
                <w:color w:val="3B8333"/>
                <w:sz w:val="20"/>
                <w:szCs w:val="20"/>
              </w:rPr>
            </w:pPr>
            <w:r w:rsidRPr="00CC5879">
              <w:rPr>
                <w:rFonts w:ascii="Arial" w:hAnsi="Arial" w:cs="Arial"/>
                <w:b/>
                <w:color w:val="3B8333"/>
                <w:sz w:val="20"/>
                <w:szCs w:val="20"/>
              </w:rPr>
              <w:t>Table 18.1</w:t>
            </w:r>
            <w:r>
              <w:rPr>
                <w:rFonts w:ascii="Arial" w:hAnsi="Arial" w:cs="Arial"/>
                <w:b/>
                <w:color w:val="3B8333"/>
                <w:sz w:val="20"/>
                <w:szCs w:val="20"/>
              </w:rPr>
              <w:t>5</w:t>
            </w:r>
            <w:r w:rsidRPr="00CC5879">
              <w:rPr>
                <w:rFonts w:ascii="Arial" w:hAnsi="Arial" w:cs="Arial"/>
                <w:b/>
                <w:color w:val="3B8333"/>
                <w:sz w:val="20"/>
                <w:szCs w:val="20"/>
              </w:rPr>
              <w:t xml:space="preserve"> Gradation Sizes of No. </w:t>
            </w:r>
            <w:r>
              <w:rPr>
                <w:rFonts w:ascii="Arial" w:hAnsi="Arial" w:cs="Arial"/>
                <w:b/>
                <w:color w:val="3B8333"/>
                <w:sz w:val="20"/>
                <w:szCs w:val="20"/>
              </w:rPr>
              <w:t>8</w:t>
            </w:r>
            <w:r w:rsidRPr="00CC5879">
              <w:rPr>
                <w:rFonts w:ascii="Arial" w:hAnsi="Arial" w:cs="Arial"/>
                <w:b/>
                <w:color w:val="3B8333"/>
                <w:sz w:val="20"/>
                <w:szCs w:val="20"/>
              </w:rPr>
              <w:t xml:space="preserve"> </w:t>
            </w:r>
            <w:r>
              <w:rPr>
                <w:rFonts w:ascii="Arial" w:hAnsi="Arial" w:cs="Arial"/>
                <w:b/>
                <w:color w:val="3B8333"/>
                <w:sz w:val="20"/>
                <w:szCs w:val="20"/>
              </w:rPr>
              <w:t>Stone</w:t>
            </w:r>
          </w:p>
          <w:p w14:paraId="25EC22F1" w14:textId="77777777" w:rsidR="009947DE" w:rsidRPr="00CC5879" w:rsidRDefault="009947DE" w:rsidP="006D7649">
            <w:pPr>
              <w:autoSpaceDE w:val="0"/>
              <w:autoSpaceDN w:val="0"/>
              <w:adjustRightInd w:val="0"/>
              <w:rPr>
                <w:rFonts w:ascii="Arial" w:hAnsi="Arial" w:cs="Arial"/>
                <w:color w:val="3B8333"/>
                <w:sz w:val="20"/>
                <w:szCs w:val="20"/>
              </w:rPr>
            </w:pPr>
            <w:r>
              <w:rPr>
                <w:rFonts w:ascii="Arial" w:hAnsi="Arial" w:cs="Arial"/>
                <w:b/>
                <w:color w:val="3B8333"/>
                <w:sz w:val="20"/>
                <w:szCs w:val="20"/>
              </w:rPr>
              <w:t>Sieve Size-Percent Passing*</w:t>
            </w:r>
          </w:p>
        </w:tc>
      </w:tr>
      <w:tr w:rsidR="009947DE" w14:paraId="09C6FC59" w14:textId="77777777" w:rsidTr="006D7649">
        <w:tc>
          <w:tcPr>
            <w:tcW w:w="1870" w:type="dxa"/>
          </w:tcPr>
          <w:p w14:paraId="36250823" w14:textId="7C83DB3A" w:rsidR="009947DE" w:rsidRPr="00CC5879" w:rsidRDefault="009947DE" w:rsidP="006D7649">
            <w:pPr>
              <w:autoSpaceDE w:val="0"/>
              <w:autoSpaceDN w:val="0"/>
              <w:adjustRightInd w:val="0"/>
              <w:jc w:val="center"/>
              <w:rPr>
                <w:rFonts w:ascii="Arial" w:hAnsi="Arial" w:cs="Arial"/>
                <w:color w:val="000000"/>
                <w:sz w:val="20"/>
                <w:szCs w:val="20"/>
              </w:rPr>
            </w:pPr>
            <w:r w:rsidRPr="00CC5879">
              <w:rPr>
                <w:rFonts w:ascii="Arial" w:hAnsi="Arial" w:cs="Arial"/>
                <w:color w:val="000000"/>
                <w:sz w:val="20"/>
                <w:szCs w:val="20"/>
              </w:rPr>
              <w:t>½ inch</w:t>
            </w:r>
          </w:p>
        </w:tc>
        <w:tc>
          <w:tcPr>
            <w:tcW w:w="1870" w:type="dxa"/>
          </w:tcPr>
          <w:p w14:paraId="45B5EC9F" w14:textId="236C62AC" w:rsidR="009947DE" w:rsidRPr="00CC5879" w:rsidRDefault="009947DE" w:rsidP="00FE6B6F">
            <w:pPr>
              <w:autoSpaceDE w:val="0"/>
              <w:autoSpaceDN w:val="0"/>
              <w:adjustRightInd w:val="0"/>
              <w:jc w:val="center"/>
              <w:rPr>
                <w:rFonts w:ascii="Arial" w:hAnsi="Arial" w:cs="Arial"/>
                <w:color w:val="000000"/>
                <w:sz w:val="20"/>
                <w:szCs w:val="20"/>
              </w:rPr>
            </w:pPr>
            <w:r>
              <w:rPr>
                <w:rFonts w:ascii="Arial" w:hAnsi="Arial" w:cs="Arial"/>
                <w:color w:val="000000"/>
                <w:sz w:val="20"/>
                <w:szCs w:val="20"/>
              </w:rPr>
              <w:t xml:space="preserve">3/8 </w:t>
            </w:r>
            <w:r w:rsidRPr="00CC5879">
              <w:rPr>
                <w:rFonts w:ascii="Arial" w:hAnsi="Arial" w:cs="Arial"/>
                <w:color w:val="000000"/>
                <w:sz w:val="20"/>
                <w:szCs w:val="20"/>
              </w:rPr>
              <w:t>inch</w:t>
            </w:r>
          </w:p>
        </w:tc>
        <w:tc>
          <w:tcPr>
            <w:tcW w:w="1870" w:type="dxa"/>
          </w:tcPr>
          <w:p w14:paraId="6F437BA8" w14:textId="53A767AC" w:rsidR="009947DE" w:rsidRPr="00CC5879" w:rsidRDefault="009947DE" w:rsidP="006D7649">
            <w:pPr>
              <w:autoSpaceDE w:val="0"/>
              <w:autoSpaceDN w:val="0"/>
              <w:adjustRightInd w:val="0"/>
              <w:jc w:val="center"/>
              <w:rPr>
                <w:rFonts w:ascii="Arial" w:hAnsi="Arial" w:cs="Arial"/>
                <w:color w:val="000000"/>
                <w:sz w:val="20"/>
                <w:szCs w:val="20"/>
              </w:rPr>
            </w:pPr>
            <w:r>
              <w:rPr>
                <w:rFonts w:ascii="Arial" w:hAnsi="Arial" w:cs="Arial"/>
                <w:color w:val="000000"/>
                <w:sz w:val="20"/>
                <w:szCs w:val="20"/>
              </w:rPr>
              <w:t>No. 4</w:t>
            </w:r>
          </w:p>
        </w:tc>
        <w:tc>
          <w:tcPr>
            <w:tcW w:w="1870" w:type="dxa"/>
          </w:tcPr>
          <w:p w14:paraId="0AEBCB74" w14:textId="1DB43759" w:rsidR="009947DE" w:rsidRPr="00CC5879" w:rsidRDefault="009947DE" w:rsidP="006D7649">
            <w:pPr>
              <w:autoSpaceDE w:val="0"/>
              <w:autoSpaceDN w:val="0"/>
              <w:adjustRightInd w:val="0"/>
              <w:jc w:val="center"/>
              <w:rPr>
                <w:rFonts w:ascii="Arial" w:hAnsi="Arial" w:cs="Arial"/>
                <w:color w:val="000000"/>
                <w:sz w:val="20"/>
                <w:szCs w:val="20"/>
              </w:rPr>
            </w:pPr>
            <w:r>
              <w:rPr>
                <w:rFonts w:ascii="Arial" w:hAnsi="Arial" w:cs="Arial"/>
                <w:color w:val="000000"/>
                <w:sz w:val="20"/>
                <w:szCs w:val="20"/>
              </w:rPr>
              <w:t>No. 8</w:t>
            </w:r>
          </w:p>
        </w:tc>
        <w:tc>
          <w:tcPr>
            <w:tcW w:w="1870" w:type="dxa"/>
          </w:tcPr>
          <w:p w14:paraId="12E8D884" w14:textId="6746D3F6" w:rsidR="009947DE" w:rsidRPr="00CC5879" w:rsidRDefault="009947DE" w:rsidP="006D7649">
            <w:pPr>
              <w:autoSpaceDE w:val="0"/>
              <w:autoSpaceDN w:val="0"/>
              <w:adjustRightInd w:val="0"/>
              <w:jc w:val="center"/>
              <w:rPr>
                <w:rFonts w:ascii="Arial" w:hAnsi="Arial" w:cs="Arial"/>
                <w:color w:val="000000"/>
                <w:sz w:val="20"/>
                <w:szCs w:val="20"/>
              </w:rPr>
            </w:pPr>
            <w:r>
              <w:rPr>
                <w:rFonts w:ascii="Arial" w:hAnsi="Arial" w:cs="Arial"/>
                <w:color w:val="000000"/>
                <w:sz w:val="20"/>
                <w:szCs w:val="20"/>
              </w:rPr>
              <w:t>No. 16</w:t>
            </w:r>
          </w:p>
        </w:tc>
      </w:tr>
      <w:tr w:rsidR="009947DE" w14:paraId="0B1BEA43" w14:textId="77777777" w:rsidTr="006D7649">
        <w:tc>
          <w:tcPr>
            <w:tcW w:w="1870" w:type="dxa"/>
          </w:tcPr>
          <w:p w14:paraId="31CBA53F" w14:textId="77777777" w:rsidR="009947DE" w:rsidRPr="00CC5879" w:rsidRDefault="009947DE" w:rsidP="006D7649">
            <w:pPr>
              <w:autoSpaceDE w:val="0"/>
              <w:autoSpaceDN w:val="0"/>
              <w:adjustRightInd w:val="0"/>
              <w:jc w:val="center"/>
              <w:rPr>
                <w:rFonts w:ascii="Arial" w:hAnsi="Arial" w:cs="Arial"/>
                <w:color w:val="000000"/>
                <w:sz w:val="20"/>
                <w:szCs w:val="20"/>
              </w:rPr>
            </w:pPr>
            <w:r w:rsidRPr="00CC5879">
              <w:rPr>
                <w:rFonts w:ascii="Arial" w:hAnsi="Arial" w:cs="Arial"/>
                <w:color w:val="000000"/>
                <w:sz w:val="20"/>
                <w:szCs w:val="20"/>
              </w:rPr>
              <w:t>100</w:t>
            </w:r>
          </w:p>
        </w:tc>
        <w:tc>
          <w:tcPr>
            <w:tcW w:w="1870" w:type="dxa"/>
          </w:tcPr>
          <w:p w14:paraId="6C8F1D3A" w14:textId="5828BADE" w:rsidR="009947DE" w:rsidRPr="00CC5879" w:rsidRDefault="009947DE" w:rsidP="006D7649">
            <w:pPr>
              <w:autoSpaceDE w:val="0"/>
              <w:autoSpaceDN w:val="0"/>
              <w:adjustRightInd w:val="0"/>
              <w:jc w:val="center"/>
              <w:rPr>
                <w:rFonts w:ascii="Arial" w:hAnsi="Arial" w:cs="Arial"/>
                <w:color w:val="000000"/>
                <w:sz w:val="20"/>
                <w:szCs w:val="20"/>
              </w:rPr>
            </w:pPr>
            <w:r>
              <w:rPr>
                <w:rFonts w:ascii="Arial" w:hAnsi="Arial" w:cs="Arial"/>
                <w:color w:val="000000"/>
                <w:sz w:val="20"/>
                <w:szCs w:val="20"/>
              </w:rPr>
              <w:t>85</w:t>
            </w:r>
            <w:r w:rsidRPr="00CC5879">
              <w:rPr>
                <w:rFonts w:ascii="Arial" w:hAnsi="Arial" w:cs="Arial"/>
                <w:color w:val="000000"/>
                <w:sz w:val="20"/>
                <w:szCs w:val="20"/>
              </w:rPr>
              <w:t>-100</w:t>
            </w:r>
          </w:p>
        </w:tc>
        <w:tc>
          <w:tcPr>
            <w:tcW w:w="1870" w:type="dxa"/>
          </w:tcPr>
          <w:p w14:paraId="496134E1" w14:textId="3108260B" w:rsidR="009947DE" w:rsidRPr="00CC5879" w:rsidRDefault="009947DE" w:rsidP="00FE6B6F">
            <w:pPr>
              <w:autoSpaceDE w:val="0"/>
              <w:autoSpaceDN w:val="0"/>
              <w:adjustRightInd w:val="0"/>
              <w:jc w:val="center"/>
              <w:rPr>
                <w:rFonts w:ascii="Arial" w:hAnsi="Arial" w:cs="Arial"/>
                <w:color w:val="000000"/>
                <w:sz w:val="20"/>
                <w:szCs w:val="20"/>
              </w:rPr>
            </w:pPr>
            <w:r>
              <w:rPr>
                <w:rFonts w:ascii="Arial" w:hAnsi="Arial" w:cs="Arial"/>
                <w:color w:val="000000"/>
                <w:sz w:val="20"/>
                <w:szCs w:val="20"/>
              </w:rPr>
              <w:t>10</w:t>
            </w:r>
            <w:r w:rsidRPr="00CC5879">
              <w:rPr>
                <w:rFonts w:ascii="Arial" w:hAnsi="Arial" w:cs="Arial"/>
                <w:color w:val="000000"/>
                <w:sz w:val="20"/>
                <w:szCs w:val="20"/>
              </w:rPr>
              <w:t>-</w:t>
            </w:r>
            <w:r>
              <w:rPr>
                <w:rFonts w:ascii="Arial" w:hAnsi="Arial" w:cs="Arial"/>
                <w:color w:val="000000"/>
                <w:sz w:val="20"/>
                <w:szCs w:val="20"/>
              </w:rPr>
              <w:t>3</w:t>
            </w:r>
            <w:r w:rsidRPr="00CC5879">
              <w:rPr>
                <w:rFonts w:ascii="Arial" w:hAnsi="Arial" w:cs="Arial"/>
                <w:color w:val="000000"/>
                <w:sz w:val="20"/>
                <w:szCs w:val="20"/>
              </w:rPr>
              <w:t>0</w:t>
            </w:r>
          </w:p>
        </w:tc>
        <w:tc>
          <w:tcPr>
            <w:tcW w:w="1870" w:type="dxa"/>
          </w:tcPr>
          <w:p w14:paraId="31366A7D" w14:textId="77777777" w:rsidR="009947DE" w:rsidRPr="00CC5879" w:rsidRDefault="009947DE" w:rsidP="006D7649">
            <w:pPr>
              <w:autoSpaceDE w:val="0"/>
              <w:autoSpaceDN w:val="0"/>
              <w:adjustRightInd w:val="0"/>
              <w:jc w:val="center"/>
              <w:rPr>
                <w:rFonts w:ascii="Arial" w:hAnsi="Arial" w:cs="Arial"/>
                <w:color w:val="000000"/>
                <w:sz w:val="20"/>
                <w:szCs w:val="20"/>
              </w:rPr>
            </w:pPr>
            <w:r w:rsidRPr="00CC5879">
              <w:rPr>
                <w:rFonts w:ascii="Arial" w:hAnsi="Arial" w:cs="Arial"/>
                <w:color w:val="000000"/>
                <w:sz w:val="20"/>
                <w:szCs w:val="20"/>
              </w:rPr>
              <w:t>0-1</w:t>
            </w:r>
            <w:r>
              <w:rPr>
                <w:rFonts w:ascii="Arial" w:hAnsi="Arial" w:cs="Arial"/>
                <w:color w:val="000000"/>
                <w:sz w:val="20"/>
                <w:szCs w:val="20"/>
              </w:rPr>
              <w:t>0</w:t>
            </w:r>
          </w:p>
        </w:tc>
        <w:tc>
          <w:tcPr>
            <w:tcW w:w="1870" w:type="dxa"/>
          </w:tcPr>
          <w:p w14:paraId="0FA01395" w14:textId="7480CA13" w:rsidR="009947DE" w:rsidRPr="00CC5879" w:rsidRDefault="009947DE" w:rsidP="006D7649">
            <w:pPr>
              <w:autoSpaceDE w:val="0"/>
              <w:autoSpaceDN w:val="0"/>
              <w:adjustRightInd w:val="0"/>
              <w:jc w:val="center"/>
              <w:rPr>
                <w:rFonts w:ascii="Arial" w:hAnsi="Arial" w:cs="Arial"/>
                <w:color w:val="000000"/>
                <w:sz w:val="20"/>
                <w:szCs w:val="20"/>
              </w:rPr>
            </w:pPr>
            <w:r w:rsidRPr="00CC5879">
              <w:rPr>
                <w:rFonts w:ascii="Arial" w:hAnsi="Arial" w:cs="Arial"/>
                <w:color w:val="000000"/>
                <w:sz w:val="20"/>
                <w:szCs w:val="20"/>
              </w:rPr>
              <w:t>0</w:t>
            </w:r>
            <w:r>
              <w:rPr>
                <w:rFonts w:ascii="Arial" w:hAnsi="Arial" w:cs="Arial"/>
                <w:color w:val="000000"/>
                <w:sz w:val="20"/>
                <w:szCs w:val="20"/>
              </w:rPr>
              <w:t>-5</w:t>
            </w:r>
          </w:p>
        </w:tc>
      </w:tr>
      <w:tr w:rsidR="009947DE" w14:paraId="3E9C55EA" w14:textId="77777777" w:rsidTr="006D7649">
        <w:tc>
          <w:tcPr>
            <w:tcW w:w="9350" w:type="dxa"/>
            <w:gridSpan w:val="5"/>
          </w:tcPr>
          <w:p w14:paraId="48F6C97B" w14:textId="77777777" w:rsidR="009947DE" w:rsidRPr="00CC5879" w:rsidRDefault="009947DE" w:rsidP="006D7649">
            <w:pPr>
              <w:autoSpaceDE w:val="0"/>
              <w:autoSpaceDN w:val="0"/>
              <w:adjustRightInd w:val="0"/>
              <w:rPr>
                <w:rFonts w:ascii="Arial" w:hAnsi="Arial" w:cs="Arial"/>
                <w:color w:val="000000"/>
                <w:sz w:val="20"/>
                <w:szCs w:val="20"/>
              </w:rPr>
            </w:pPr>
            <w:r w:rsidRPr="00CC5879">
              <w:rPr>
                <w:rFonts w:ascii="Arial" w:hAnsi="Arial" w:cs="Arial"/>
                <w:color w:val="000000"/>
                <w:sz w:val="20"/>
                <w:szCs w:val="20"/>
              </w:rPr>
              <w:t>*No greater than 2% passing No. 200</w:t>
            </w:r>
          </w:p>
        </w:tc>
      </w:tr>
    </w:tbl>
    <w:p w14:paraId="77576929" w14:textId="1EB72AE3" w:rsidR="009947DE" w:rsidRDefault="009947DE" w:rsidP="00FE6B6F">
      <w:pPr>
        <w:autoSpaceDE w:val="0"/>
        <w:autoSpaceDN w:val="0"/>
        <w:adjustRightInd w:val="0"/>
        <w:spacing w:after="0" w:line="240" w:lineRule="auto"/>
        <w:rPr>
          <w:rFonts w:ascii="Arial" w:hAnsi="Arial" w:cs="Arial"/>
          <w:color w:val="000000"/>
          <w:sz w:val="20"/>
          <w:szCs w:val="20"/>
        </w:rPr>
      </w:pPr>
    </w:p>
    <w:p w14:paraId="73F4F73E" w14:textId="0EDFE0F4" w:rsidR="009947DE" w:rsidRDefault="009947DE" w:rsidP="00FE6B6F">
      <w:pPr>
        <w:autoSpaceDE w:val="0"/>
        <w:autoSpaceDN w:val="0"/>
        <w:adjustRightInd w:val="0"/>
        <w:spacing w:after="0" w:line="240" w:lineRule="auto"/>
        <w:rPr>
          <w:rFonts w:ascii="Arial" w:hAnsi="Arial" w:cs="Arial"/>
          <w:color w:val="000000"/>
          <w:sz w:val="20"/>
          <w:szCs w:val="20"/>
        </w:rPr>
      </w:pPr>
      <w:r w:rsidRPr="009947DE">
        <w:rPr>
          <w:rFonts w:ascii="Arial" w:hAnsi="Arial" w:cs="Arial"/>
          <w:noProof/>
          <w:color w:val="000000"/>
          <w:sz w:val="20"/>
          <w:szCs w:val="20"/>
        </w:rPr>
        <w:drawing>
          <wp:inline distT="0" distB="0" distL="0" distR="0" wp14:anchorId="2E814D9B" wp14:editId="265DCF56">
            <wp:extent cx="5943600" cy="293751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2937510"/>
                    </a:xfrm>
                    <a:prstGeom prst="rect">
                      <a:avLst/>
                    </a:prstGeom>
                  </pic:spPr>
                </pic:pic>
              </a:graphicData>
            </a:graphic>
          </wp:inline>
        </w:drawing>
      </w:r>
    </w:p>
    <w:p w14:paraId="3DC5B7AC" w14:textId="56024AE5" w:rsidR="009947DE" w:rsidRDefault="009947DE">
      <w:pPr>
        <w:autoSpaceDE w:val="0"/>
        <w:autoSpaceDN w:val="0"/>
        <w:adjustRightInd w:val="0"/>
        <w:spacing w:after="0" w:line="240" w:lineRule="auto"/>
        <w:rPr>
          <w:rFonts w:ascii="Arial" w:hAnsi="Arial" w:cs="Arial"/>
          <w:color w:val="000000"/>
          <w:sz w:val="20"/>
          <w:szCs w:val="20"/>
        </w:rPr>
      </w:pPr>
      <w:r>
        <w:rPr>
          <w:noProof/>
        </w:rPr>
        <mc:AlternateContent>
          <mc:Choice Requires="wps">
            <w:drawing>
              <wp:inline distT="0" distB="0" distL="0" distR="0" wp14:anchorId="0E522A76" wp14:editId="0C210F6A">
                <wp:extent cx="5903543" cy="144145"/>
                <wp:effectExtent l="0" t="0" r="2540" b="8255"/>
                <wp:docPr id="61" name="Text Box 61"/>
                <wp:cNvGraphicFramePr/>
                <a:graphic xmlns:a="http://schemas.openxmlformats.org/drawingml/2006/main">
                  <a:graphicData uri="http://schemas.microsoft.com/office/word/2010/wordprocessingShape">
                    <wps:wsp>
                      <wps:cNvSpPr txBox="1"/>
                      <wps:spPr>
                        <a:xfrm>
                          <a:off x="0" y="0"/>
                          <a:ext cx="5903543" cy="144145"/>
                        </a:xfrm>
                        <a:prstGeom prst="rect">
                          <a:avLst/>
                        </a:prstGeom>
                        <a:noFill/>
                        <a:ln>
                          <a:noFill/>
                        </a:ln>
                      </wps:spPr>
                      <wps:txbx>
                        <w:txbxContent>
                          <w:p w14:paraId="46942E53" w14:textId="129318E4" w:rsidR="004F2CF1" w:rsidRPr="00561ED5" w:rsidRDefault="004F2CF1" w:rsidP="00FE6B6F">
                            <w:pPr>
                              <w:pStyle w:val="Caption"/>
                              <w:jc w:val="center"/>
                              <w:rPr>
                                <w:rFonts w:ascii="Arial" w:hAnsi="Arial" w:cs="Arial"/>
                                <w:bCs/>
                                <w:noProof/>
                                <w:color w:val="006600"/>
                                <w:szCs w:val="20"/>
                              </w:rPr>
                            </w:pPr>
                            <w:r w:rsidRPr="00561ED5">
                              <w:rPr>
                                <w:rFonts w:ascii="Arial" w:hAnsi="Arial" w:cs="Arial"/>
                              </w:rPr>
                              <w:t>Number 8 Stone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0E522A76" id="Text Box 61" o:spid="_x0000_s1057" type="#_x0000_t202" style="width:464.85pt;height:1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" filled="f" stroked="f">
                <v:textbox inset="0,0,0,0">
                  <w:txbxContent>
                    <w:p w14:paraId="46942E53" w14:textId="129318E4" w:rsidR="004F2CF1" w:rsidRPr="00561ED5" w:rsidRDefault="004F2CF1" w:rsidP="00FE6B6F">
                      <w:pPr>
                        <w:pStyle w:val="Caption"/>
                        <w:jc w:val="center"/>
                        <w:rPr>
                          <w:rFonts w:ascii="Arial" w:hAnsi="Arial" w:cs="Arial"/>
                          <w:bCs/>
                          <w:noProof/>
                          <w:color w:val="006600"/>
                          <w:szCs w:val="20"/>
                        </w:rPr>
                      </w:pPr>
                      <w:r w:rsidRPr="00561ED5">
                        <w:rPr>
                          <w:rFonts w:ascii="Arial" w:hAnsi="Arial" w:cs="Arial"/>
                        </w:rPr>
                        <w:t>Number 8 Stone</w:t>
                      </w:r>
                    </w:p>
                  </w:txbxContent>
                </v:textbox>
                <w10:anchorlock/>
              </v:shape>
            </w:pict>
          </mc:Fallback>
        </mc:AlternateContent>
      </w:r>
    </w:p>
    <w:p w14:paraId="34E286A8" w14:textId="1EEA11C5" w:rsidR="009947DE" w:rsidRDefault="009947DE">
      <w:pPr>
        <w:autoSpaceDE w:val="0"/>
        <w:autoSpaceDN w:val="0"/>
        <w:adjustRightInd w:val="0"/>
        <w:spacing w:after="0" w:line="240" w:lineRule="auto"/>
        <w:rPr>
          <w:rFonts w:ascii="Arial" w:hAnsi="Arial" w:cs="Arial"/>
          <w:color w:val="000000"/>
          <w:sz w:val="20"/>
          <w:szCs w:val="20"/>
        </w:rPr>
      </w:pPr>
      <w:r w:rsidRPr="009947DE">
        <w:rPr>
          <w:rFonts w:ascii="Arial" w:hAnsi="Arial" w:cs="Arial"/>
          <w:noProof/>
          <w:color w:val="000000"/>
          <w:sz w:val="20"/>
          <w:szCs w:val="20"/>
        </w:rPr>
        <w:drawing>
          <wp:inline distT="0" distB="0" distL="0" distR="0" wp14:anchorId="303FAA4B" wp14:editId="2C0764E7">
            <wp:extent cx="5943600" cy="174053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1740535"/>
                    </a:xfrm>
                    <a:prstGeom prst="rect">
                      <a:avLst/>
                    </a:prstGeom>
                  </pic:spPr>
                </pic:pic>
              </a:graphicData>
            </a:graphic>
          </wp:inline>
        </w:drawing>
      </w:r>
    </w:p>
    <w:p w14:paraId="14B882BE" w14:textId="37D3581E" w:rsidR="009947DE" w:rsidRPr="00881D88" w:rsidRDefault="009947DE">
      <w:pPr>
        <w:autoSpaceDE w:val="0"/>
        <w:autoSpaceDN w:val="0"/>
        <w:adjustRightInd w:val="0"/>
        <w:spacing w:after="0" w:line="240" w:lineRule="auto"/>
        <w:rPr>
          <w:rFonts w:ascii="Arial" w:hAnsi="Arial" w:cs="Arial"/>
          <w:color w:val="000000"/>
          <w:sz w:val="20"/>
          <w:szCs w:val="20"/>
        </w:rPr>
      </w:pPr>
      <w:r>
        <w:rPr>
          <w:noProof/>
        </w:rPr>
        <mc:AlternateContent>
          <mc:Choice Requires="wps">
            <w:drawing>
              <wp:inline distT="0" distB="0" distL="0" distR="0" wp14:anchorId="41E84BA4" wp14:editId="34D003FC">
                <wp:extent cx="5922881" cy="144145"/>
                <wp:effectExtent l="0" t="0" r="1905" b="8255"/>
                <wp:docPr id="63" name="Text Box 63"/>
                <wp:cNvGraphicFramePr/>
                <a:graphic xmlns:a="http://schemas.openxmlformats.org/drawingml/2006/main">
                  <a:graphicData uri="http://schemas.microsoft.com/office/word/2010/wordprocessingShape">
                    <wps:wsp>
                      <wps:cNvSpPr txBox="1"/>
                      <wps:spPr>
                        <a:xfrm>
                          <a:off x="0" y="0"/>
                          <a:ext cx="5922881" cy="144145"/>
                        </a:xfrm>
                        <a:prstGeom prst="rect">
                          <a:avLst/>
                        </a:prstGeom>
                        <a:noFill/>
                        <a:ln>
                          <a:noFill/>
                        </a:ln>
                      </wps:spPr>
                      <wps:txbx>
                        <w:txbxContent>
                          <w:p w14:paraId="0818BB3A" w14:textId="5DDD684E" w:rsidR="004F2CF1" w:rsidRPr="00561ED5" w:rsidRDefault="004F2CF1" w:rsidP="00FE6B6F">
                            <w:pPr>
                              <w:pStyle w:val="Caption"/>
                              <w:jc w:val="center"/>
                              <w:rPr>
                                <w:rFonts w:ascii="Arial" w:hAnsi="Arial" w:cs="Arial"/>
                                <w:bCs/>
                                <w:noProof/>
                                <w:color w:val="006600"/>
                                <w:szCs w:val="20"/>
                              </w:rPr>
                            </w:pPr>
                            <w:r w:rsidRPr="00561ED5">
                              <w:rPr>
                                <w:rFonts w:ascii="Arial" w:hAnsi="Arial" w:cs="Arial"/>
                              </w:rPr>
                              <w:t>Number 8 Stone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41E84BA4" id="Text Box 63" o:spid="_x0000_s1058" type="#_x0000_t202" style="width:466.35pt;height:1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" filled="f" stroked="f">
                <v:textbox inset="0,0,0,0">
                  <w:txbxContent>
                    <w:p w14:paraId="0818BB3A" w14:textId="5DDD684E" w:rsidR="004F2CF1" w:rsidRPr="00561ED5" w:rsidRDefault="004F2CF1" w:rsidP="00FE6B6F">
                      <w:pPr>
                        <w:pStyle w:val="Caption"/>
                        <w:jc w:val="center"/>
                        <w:rPr>
                          <w:rFonts w:ascii="Arial" w:hAnsi="Arial" w:cs="Arial"/>
                          <w:bCs/>
                          <w:noProof/>
                          <w:color w:val="006600"/>
                          <w:szCs w:val="20"/>
                        </w:rPr>
                      </w:pPr>
                      <w:r w:rsidRPr="00561ED5">
                        <w:rPr>
                          <w:rFonts w:ascii="Arial" w:hAnsi="Arial" w:cs="Arial"/>
                        </w:rPr>
                        <w:t>Number 8 Stone</w:t>
                      </w:r>
                    </w:p>
                  </w:txbxContent>
                </v:textbox>
                <w10:anchorlock/>
              </v:shape>
            </w:pict>
          </mc:Fallback>
        </mc:AlternateContent>
      </w:r>
    </w:p>
    <w:p w14:paraId="5393857F" w14:textId="77777777" w:rsidR="001B6C1C" w:rsidRDefault="001B6C1C">
      <w:pPr>
        <w:rPr>
          <w:rFonts w:ascii="Arial" w:eastAsiaTheme="majorEastAsia" w:hAnsi="Arial" w:cstheme="majorBidi"/>
          <w:b/>
          <w:color w:val="3B8333"/>
          <w:sz w:val="20"/>
          <w:szCs w:val="32"/>
        </w:rPr>
      </w:pPr>
      <w:bookmarkStart w:id="189" w:name="_Toc51058303"/>
      <w:r>
        <w:br w:type="page"/>
      </w:r>
    </w:p>
    <w:p w14:paraId="5AF7DF79" w14:textId="0610F4FF" w:rsidR="00AF1F20" w:rsidRDefault="00EC2F51" w:rsidP="00175A6F">
      <w:pPr>
        <w:pStyle w:val="Heading1"/>
      </w:pPr>
      <w:bookmarkStart w:id="190" w:name="_Toc70695624"/>
      <w:r>
        <w:t>18.7</w:t>
      </w:r>
      <w:r w:rsidR="00AF1F20" w:rsidRPr="00881D88">
        <w:t xml:space="preserve"> </w:t>
      </w:r>
      <w:r w:rsidR="00F60FD2">
        <w:t>OPERATION &amp; MAINTENANCE GUIDANCE</w:t>
      </w:r>
      <w:bookmarkEnd w:id="189"/>
      <w:bookmarkEnd w:id="190"/>
    </w:p>
    <w:p w14:paraId="7839B6E7" w14:textId="77777777" w:rsidR="00FA1D39" w:rsidRPr="00881D88" w:rsidRDefault="00FA1D39" w:rsidP="00FA1D39">
      <w:pPr>
        <w:autoSpaceDE w:val="0"/>
        <w:autoSpaceDN w:val="0"/>
        <w:adjustRightInd w:val="0"/>
        <w:spacing w:after="0" w:line="240" w:lineRule="auto"/>
        <w:rPr>
          <w:rFonts w:ascii="Arial" w:hAnsi="Arial" w:cs="Arial"/>
          <w:color w:val="000000"/>
          <w:sz w:val="20"/>
          <w:szCs w:val="20"/>
        </w:rPr>
      </w:pPr>
    </w:p>
    <w:p w14:paraId="592AA9D6" w14:textId="06851571" w:rsidR="00FA1D39" w:rsidRPr="00881D88" w:rsidRDefault="00FA1D39" w:rsidP="00FA1D39">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Maintenance is a critical aspect of a proper</w:t>
      </w:r>
      <w:r>
        <w:rPr>
          <w:rFonts w:ascii="Arial" w:hAnsi="Arial" w:cs="Arial"/>
          <w:color w:val="000000"/>
          <w:sz w:val="20"/>
          <w:szCs w:val="20"/>
        </w:rPr>
        <w:t>ly</w:t>
      </w:r>
      <w:r w:rsidRPr="00881D88">
        <w:rPr>
          <w:rFonts w:ascii="Arial" w:hAnsi="Arial" w:cs="Arial"/>
          <w:color w:val="000000"/>
          <w:sz w:val="20"/>
          <w:szCs w:val="20"/>
        </w:rPr>
        <w:t xml:space="preserve"> functioning </w:t>
      </w:r>
      <w:r w:rsidR="00922509">
        <w:rPr>
          <w:rFonts w:ascii="Arial" w:hAnsi="Arial" w:cs="Arial"/>
          <w:color w:val="000000"/>
          <w:sz w:val="20"/>
          <w:szCs w:val="20"/>
        </w:rPr>
        <w:t>BMP</w:t>
      </w:r>
      <w:r w:rsidRPr="00881D88">
        <w:rPr>
          <w:rFonts w:ascii="Arial" w:hAnsi="Arial" w:cs="Arial"/>
          <w:color w:val="000000"/>
          <w:sz w:val="20"/>
          <w:szCs w:val="20"/>
        </w:rPr>
        <w:t xml:space="preserve">. Pursuant to the Wastewater/Stormwater Discharge Regulations, sites with </w:t>
      </w:r>
      <w:r w:rsidR="00922509">
        <w:rPr>
          <w:rFonts w:ascii="Arial" w:hAnsi="Arial" w:cs="Arial"/>
          <w:color w:val="000000"/>
          <w:sz w:val="20"/>
          <w:szCs w:val="20"/>
        </w:rPr>
        <w:t>BMP</w:t>
      </w:r>
      <w:r w:rsidRPr="00881D88">
        <w:rPr>
          <w:rFonts w:ascii="Arial" w:hAnsi="Arial" w:cs="Arial"/>
          <w:color w:val="000000"/>
          <w:sz w:val="20"/>
          <w:szCs w:val="20"/>
        </w:rPr>
        <w:t xml:space="preserve">s are required to enter into long-term </w:t>
      </w:r>
      <w:r w:rsidR="00174E5C">
        <w:rPr>
          <w:rFonts w:ascii="Arial" w:hAnsi="Arial" w:cs="Arial"/>
          <w:color w:val="000000"/>
          <w:sz w:val="20"/>
          <w:szCs w:val="20"/>
        </w:rPr>
        <w:t xml:space="preserve">Operations &amp; Maintenance </w:t>
      </w:r>
      <w:r w:rsidR="00BA0E88">
        <w:rPr>
          <w:rFonts w:ascii="Arial" w:hAnsi="Arial" w:cs="Arial"/>
          <w:color w:val="000000"/>
          <w:sz w:val="20"/>
          <w:szCs w:val="20"/>
        </w:rPr>
        <w:t>(</w:t>
      </w:r>
      <w:r w:rsidRPr="00881D88">
        <w:rPr>
          <w:rFonts w:ascii="Arial" w:hAnsi="Arial" w:cs="Arial"/>
          <w:color w:val="000000"/>
          <w:sz w:val="20"/>
          <w:szCs w:val="20"/>
        </w:rPr>
        <w:t>O&amp;M</w:t>
      </w:r>
      <w:r w:rsidR="00BA0E88">
        <w:rPr>
          <w:rFonts w:ascii="Arial" w:hAnsi="Arial" w:cs="Arial"/>
          <w:color w:val="000000"/>
          <w:sz w:val="20"/>
          <w:szCs w:val="20"/>
        </w:rPr>
        <w:t>)</w:t>
      </w:r>
      <w:r w:rsidRPr="00881D88">
        <w:rPr>
          <w:rFonts w:ascii="Arial" w:hAnsi="Arial" w:cs="Arial"/>
          <w:color w:val="000000"/>
          <w:sz w:val="20"/>
          <w:szCs w:val="20"/>
        </w:rPr>
        <w:t xml:space="preserve"> agreements with MSD regarding the inspection and maintenance requirements for the </w:t>
      </w:r>
      <w:r w:rsidR="00922509">
        <w:rPr>
          <w:rFonts w:ascii="Arial" w:hAnsi="Arial" w:cs="Arial"/>
          <w:color w:val="000000"/>
          <w:sz w:val="20"/>
          <w:szCs w:val="20"/>
        </w:rPr>
        <w:t>BMP</w:t>
      </w:r>
      <w:r w:rsidRPr="00881D88">
        <w:rPr>
          <w:rFonts w:ascii="Arial" w:hAnsi="Arial" w:cs="Arial"/>
          <w:color w:val="000000"/>
          <w:sz w:val="20"/>
          <w:szCs w:val="20"/>
        </w:rPr>
        <w:t xml:space="preserve">s. Annual reports are required for all </w:t>
      </w:r>
      <w:r w:rsidR="00922509">
        <w:rPr>
          <w:rFonts w:ascii="Arial" w:hAnsi="Arial" w:cs="Arial"/>
          <w:color w:val="000000"/>
          <w:sz w:val="20"/>
          <w:szCs w:val="20"/>
        </w:rPr>
        <w:t>BMP</w:t>
      </w:r>
      <w:r w:rsidRPr="00881D88">
        <w:rPr>
          <w:rFonts w:ascii="Arial" w:hAnsi="Arial" w:cs="Arial"/>
          <w:color w:val="000000"/>
          <w:sz w:val="20"/>
          <w:szCs w:val="20"/>
        </w:rPr>
        <w:t xml:space="preserve">s. </w:t>
      </w:r>
      <w:r>
        <w:rPr>
          <w:rFonts w:ascii="Arial" w:hAnsi="Arial" w:cs="Arial"/>
          <w:color w:val="000000"/>
          <w:sz w:val="20"/>
          <w:szCs w:val="20"/>
        </w:rPr>
        <w:t>These records must</w:t>
      </w:r>
      <w:r w:rsidRPr="00881D88">
        <w:rPr>
          <w:rFonts w:ascii="Arial" w:hAnsi="Arial" w:cs="Arial"/>
          <w:color w:val="000000"/>
          <w:sz w:val="20"/>
          <w:szCs w:val="20"/>
        </w:rPr>
        <w:t xml:space="preserve"> be made available to MSD or Louisville Metro government upon request. </w:t>
      </w:r>
    </w:p>
    <w:p w14:paraId="72451C51" w14:textId="77777777" w:rsidR="00AF1F20" w:rsidRPr="00881D88" w:rsidRDefault="00AF1F20" w:rsidP="00AF1F20">
      <w:pPr>
        <w:autoSpaceDE w:val="0"/>
        <w:autoSpaceDN w:val="0"/>
        <w:adjustRightInd w:val="0"/>
        <w:spacing w:after="0" w:line="240" w:lineRule="auto"/>
        <w:rPr>
          <w:rFonts w:ascii="Arial" w:hAnsi="Arial" w:cs="Arial"/>
          <w:b/>
          <w:bCs/>
          <w:sz w:val="20"/>
          <w:szCs w:val="20"/>
        </w:rPr>
      </w:pPr>
    </w:p>
    <w:p w14:paraId="605C36D3" w14:textId="10647532" w:rsidR="00AF1F20" w:rsidRPr="00881D88" w:rsidRDefault="00EC2F51" w:rsidP="00F60FD2">
      <w:pPr>
        <w:pStyle w:val="Heading2"/>
      </w:pPr>
      <w:bookmarkStart w:id="191" w:name="_Toc51058304"/>
      <w:bookmarkStart w:id="192" w:name="_Toc70695625"/>
      <w:r>
        <w:t>18.7</w:t>
      </w:r>
      <w:r w:rsidR="00175A6F">
        <w:t xml:space="preserve">.1 </w:t>
      </w:r>
      <w:r w:rsidR="00AF1F20" w:rsidRPr="00F60FD2">
        <w:t>Overview</w:t>
      </w:r>
      <w:r w:rsidR="00AF1F20" w:rsidRPr="00881D88">
        <w:t xml:space="preserve"> of Maintenance Procedures</w:t>
      </w:r>
      <w:bookmarkEnd w:id="191"/>
      <w:bookmarkEnd w:id="192"/>
    </w:p>
    <w:p w14:paraId="629D473F" w14:textId="77777777" w:rsidR="00175A6F" w:rsidRDefault="00175A6F" w:rsidP="00AF1F20">
      <w:pPr>
        <w:autoSpaceDE w:val="0"/>
        <w:autoSpaceDN w:val="0"/>
        <w:adjustRightInd w:val="0"/>
        <w:spacing w:after="0" w:line="240" w:lineRule="auto"/>
        <w:rPr>
          <w:rFonts w:ascii="Arial" w:hAnsi="Arial" w:cs="Arial"/>
          <w:color w:val="000000"/>
          <w:sz w:val="20"/>
          <w:szCs w:val="20"/>
        </w:rPr>
      </w:pPr>
    </w:p>
    <w:p w14:paraId="4CB02FF7" w14:textId="3348D20D" w:rsidR="00AF1F20" w:rsidRPr="00881D88" w:rsidRDefault="00AF1F20" w:rsidP="00AF1F20">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Routine inspections will help to maintain function of the </w:t>
      </w:r>
      <w:r w:rsidR="00922509">
        <w:rPr>
          <w:rFonts w:ascii="Arial" w:hAnsi="Arial" w:cs="Arial"/>
          <w:color w:val="000000"/>
          <w:sz w:val="20"/>
          <w:szCs w:val="20"/>
        </w:rPr>
        <w:t>BMP</w:t>
      </w:r>
      <w:r w:rsidRPr="00881D88">
        <w:rPr>
          <w:rFonts w:ascii="Arial" w:hAnsi="Arial" w:cs="Arial"/>
          <w:color w:val="000000"/>
          <w:sz w:val="20"/>
          <w:szCs w:val="20"/>
        </w:rPr>
        <w:t xml:space="preserve"> systems and prevent problems from arising. As most </w:t>
      </w:r>
      <w:r w:rsidR="00922509">
        <w:rPr>
          <w:rFonts w:ascii="Arial" w:hAnsi="Arial" w:cs="Arial"/>
          <w:color w:val="000000"/>
          <w:sz w:val="20"/>
          <w:szCs w:val="20"/>
        </w:rPr>
        <w:t>BMP</w:t>
      </w:r>
      <w:r w:rsidRPr="00881D88">
        <w:rPr>
          <w:rFonts w:ascii="Arial" w:hAnsi="Arial" w:cs="Arial"/>
          <w:color w:val="000000"/>
          <w:sz w:val="20"/>
          <w:szCs w:val="20"/>
        </w:rPr>
        <w:t xml:space="preserve"> systems are largely affected by the seasonal changes and storms, inspections should typically be conducted at the beginning of each season as well as after large rain events. </w:t>
      </w:r>
    </w:p>
    <w:p w14:paraId="1E2D057A" w14:textId="77777777" w:rsidR="00AF1F20" w:rsidRPr="00881D88" w:rsidRDefault="00AF1F20" w:rsidP="00AF1F20">
      <w:pPr>
        <w:autoSpaceDE w:val="0"/>
        <w:autoSpaceDN w:val="0"/>
        <w:adjustRightInd w:val="0"/>
        <w:spacing w:after="0" w:line="240" w:lineRule="auto"/>
        <w:rPr>
          <w:rFonts w:ascii="Arial" w:hAnsi="Arial" w:cs="Arial"/>
          <w:color w:val="000000"/>
          <w:sz w:val="20"/>
          <w:szCs w:val="20"/>
        </w:rPr>
      </w:pPr>
    </w:p>
    <w:p w14:paraId="4037DEA1" w14:textId="55C81214" w:rsidR="00AF1F20" w:rsidRPr="00881D88" w:rsidRDefault="00AF1F20" w:rsidP="00AF1F20">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In general, the inspection and maintenance of </w:t>
      </w:r>
      <w:r w:rsidR="00922509">
        <w:rPr>
          <w:rFonts w:ascii="Arial" w:hAnsi="Arial" w:cs="Arial"/>
          <w:color w:val="000000"/>
          <w:sz w:val="20"/>
          <w:szCs w:val="20"/>
        </w:rPr>
        <w:t>BMP</w:t>
      </w:r>
      <w:r w:rsidRPr="00881D88">
        <w:rPr>
          <w:rFonts w:ascii="Arial" w:hAnsi="Arial" w:cs="Arial"/>
          <w:color w:val="000000"/>
          <w:sz w:val="20"/>
          <w:szCs w:val="20"/>
        </w:rPr>
        <w:t xml:space="preserve"> systems includes:</w:t>
      </w:r>
    </w:p>
    <w:p w14:paraId="3A64A101" w14:textId="1E727FC8" w:rsidR="00AF1F20" w:rsidRPr="00175A6F" w:rsidRDefault="00AF1F20" w:rsidP="008D6F60">
      <w:pPr>
        <w:pStyle w:val="ListParagraph"/>
        <w:numPr>
          <w:ilvl w:val="0"/>
          <w:numId w:val="59"/>
        </w:numPr>
        <w:autoSpaceDE w:val="0"/>
        <w:autoSpaceDN w:val="0"/>
        <w:adjustRightInd w:val="0"/>
        <w:spacing w:after="0" w:line="240" w:lineRule="auto"/>
        <w:rPr>
          <w:rFonts w:ascii="Arial" w:hAnsi="Arial" w:cs="Arial"/>
          <w:color w:val="000000"/>
          <w:sz w:val="20"/>
          <w:szCs w:val="20"/>
        </w:rPr>
      </w:pPr>
      <w:r w:rsidRPr="00175A6F">
        <w:rPr>
          <w:rFonts w:ascii="Arial" w:hAnsi="Arial" w:cs="Arial"/>
          <w:color w:val="000000"/>
          <w:sz w:val="20"/>
          <w:szCs w:val="20"/>
        </w:rPr>
        <w:t>Removal of sediment buildup</w:t>
      </w:r>
    </w:p>
    <w:p w14:paraId="41816706" w14:textId="0F5A11CE" w:rsidR="00AF1F20" w:rsidRPr="00175A6F" w:rsidRDefault="00AF1F20" w:rsidP="008D6F60">
      <w:pPr>
        <w:pStyle w:val="ListParagraph"/>
        <w:numPr>
          <w:ilvl w:val="0"/>
          <w:numId w:val="59"/>
        </w:numPr>
        <w:autoSpaceDE w:val="0"/>
        <w:autoSpaceDN w:val="0"/>
        <w:adjustRightInd w:val="0"/>
        <w:spacing w:after="0" w:line="240" w:lineRule="auto"/>
        <w:rPr>
          <w:rFonts w:ascii="Arial" w:hAnsi="Arial" w:cs="Arial"/>
          <w:color w:val="000000"/>
          <w:sz w:val="20"/>
          <w:szCs w:val="20"/>
        </w:rPr>
      </w:pPr>
      <w:r w:rsidRPr="00175A6F">
        <w:rPr>
          <w:rFonts w:ascii="Arial" w:hAnsi="Arial" w:cs="Arial"/>
          <w:color w:val="000000"/>
          <w:sz w:val="20"/>
          <w:szCs w:val="20"/>
        </w:rPr>
        <w:t>Removal of debris from any inflow and outflow points</w:t>
      </w:r>
    </w:p>
    <w:p w14:paraId="1C5A2BD8" w14:textId="64A4B046" w:rsidR="00AF1F20" w:rsidRPr="00175A6F" w:rsidRDefault="00175A6F" w:rsidP="008D6F60">
      <w:pPr>
        <w:pStyle w:val="ListParagraph"/>
        <w:numPr>
          <w:ilvl w:val="0"/>
          <w:numId w:val="59"/>
        </w:num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L</w:t>
      </w:r>
      <w:r w:rsidR="00AF1F20" w:rsidRPr="00175A6F">
        <w:rPr>
          <w:rFonts w:ascii="Arial" w:hAnsi="Arial" w:cs="Arial"/>
          <w:color w:val="000000"/>
          <w:sz w:val="20"/>
          <w:szCs w:val="20"/>
        </w:rPr>
        <w:t>ocal erosion prevention and sediment control</w:t>
      </w:r>
    </w:p>
    <w:p w14:paraId="4A50CF11" w14:textId="4B6B0650" w:rsidR="00AF1F20" w:rsidRPr="00175A6F" w:rsidRDefault="00AF1F20" w:rsidP="008D6F60">
      <w:pPr>
        <w:pStyle w:val="ListParagraph"/>
        <w:numPr>
          <w:ilvl w:val="0"/>
          <w:numId w:val="59"/>
        </w:numPr>
        <w:autoSpaceDE w:val="0"/>
        <w:autoSpaceDN w:val="0"/>
        <w:adjustRightInd w:val="0"/>
        <w:spacing w:after="0" w:line="240" w:lineRule="auto"/>
        <w:rPr>
          <w:rFonts w:ascii="Arial" w:hAnsi="Arial" w:cs="Arial"/>
          <w:color w:val="000000"/>
          <w:sz w:val="20"/>
          <w:szCs w:val="20"/>
        </w:rPr>
      </w:pPr>
      <w:r w:rsidRPr="00175A6F">
        <w:rPr>
          <w:rFonts w:ascii="Arial" w:hAnsi="Arial" w:cs="Arial"/>
          <w:color w:val="000000"/>
          <w:sz w:val="20"/>
          <w:szCs w:val="20"/>
        </w:rPr>
        <w:t xml:space="preserve">Routine inspection of the structural integrity of the </w:t>
      </w:r>
      <w:r w:rsidR="00922509">
        <w:rPr>
          <w:rFonts w:ascii="Arial" w:hAnsi="Arial" w:cs="Arial"/>
          <w:color w:val="000000"/>
          <w:sz w:val="20"/>
          <w:szCs w:val="20"/>
        </w:rPr>
        <w:t>BMP</w:t>
      </w:r>
      <w:r w:rsidRPr="00175A6F">
        <w:rPr>
          <w:rFonts w:ascii="Arial" w:hAnsi="Arial" w:cs="Arial"/>
          <w:color w:val="000000"/>
          <w:sz w:val="20"/>
          <w:szCs w:val="20"/>
        </w:rPr>
        <w:t xml:space="preserve"> to ensure function</w:t>
      </w:r>
    </w:p>
    <w:p w14:paraId="19249199" w14:textId="5CD541DF" w:rsidR="00AF1F20" w:rsidRPr="00175A6F" w:rsidRDefault="00AF1F20" w:rsidP="008D6F60">
      <w:pPr>
        <w:pStyle w:val="ListParagraph"/>
        <w:numPr>
          <w:ilvl w:val="0"/>
          <w:numId w:val="59"/>
        </w:numPr>
        <w:autoSpaceDE w:val="0"/>
        <w:autoSpaceDN w:val="0"/>
        <w:adjustRightInd w:val="0"/>
        <w:spacing w:after="0" w:line="240" w:lineRule="auto"/>
        <w:rPr>
          <w:rFonts w:ascii="Arial" w:hAnsi="Arial" w:cs="Arial"/>
          <w:color w:val="000000"/>
          <w:sz w:val="20"/>
          <w:szCs w:val="20"/>
        </w:rPr>
      </w:pPr>
      <w:r w:rsidRPr="00175A6F">
        <w:rPr>
          <w:rFonts w:ascii="Arial" w:hAnsi="Arial" w:cs="Arial"/>
          <w:color w:val="000000"/>
          <w:sz w:val="20"/>
          <w:szCs w:val="20"/>
        </w:rPr>
        <w:t xml:space="preserve">Replacement of filter media (if needed) </w:t>
      </w:r>
    </w:p>
    <w:p w14:paraId="2AF26CEE" w14:textId="77777777" w:rsidR="00AF1F20" w:rsidRPr="00881D88" w:rsidRDefault="00AF1F20" w:rsidP="00AF1F20">
      <w:pPr>
        <w:autoSpaceDE w:val="0"/>
        <w:autoSpaceDN w:val="0"/>
        <w:adjustRightInd w:val="0"/>
        <w:spacing w:after="0" w:line="240" w:lineRule="auto"/>
        <w:rPr>
          <w:rFonts w:ascii="Arial" w:hAnsi="Arial" w:cs="Arial"/>
          <w:color w:val="000000"/>
          <w:sz w:val="20"/>
          <w:szCs w:val="20"/>
        </w:rPr>
      </w:pPr>
    </w:p>
    <w:p w14:paraId="3149B1D7" w14:textId="77777777" w:rsidR="00AF1F20" w:rsidRPr="00881D88" w:rsidRDefault="00AF1F20" w:rsidP="00AF1F20">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In general vegetation maintenance includes:</w:t>
      </w:r>
    </w:p>
    <w:p w14:paraId="7338549A" w14:textId="09ED841D" w:rsidR="00AF1F20" w:rsidRPr="00175A6F" w:rsidRDefault="00AF1F20" w:rsidP="008D6F60">
      <w:pPr>
        <w:pStyle w:val="ListParagraph"/>
        <w:numPr>
          <w:ilvl w:val="0"/>
          <w:numId w:val="60"/>
        </w:numPr>
        <w:autoSpaceDE w:val="0"/>
        <w:autoSpaceDN w:val="0"/>
        <w:adjustRightInd w:val="0"/>
        <w:spacing w:after="0" w:line="240" w:lineRule="auto"/>
        <w:rPr>
          <w:rFonts w:ascii="Arial" w:hAnsi="Arial" w:cs="Arial"/>
          <w:color w:val="000000"/>
          <w:sz w:val="20"/>
          <w:szCs w:val="20"/>
        </w:rPr>
      </w:pPr>
      <w:r w:rsidRPr="00175A6F">
        <w:rPr>
          <w:rFonts w:ascii="Arial" w:hAnsi="Arial" w:cs="Arial"/>
          <w:color w:val="000000"/>
          <w:sz w:val="20"/>
          <w:szCs w:val="20"/>
        </w:rPr>
        <w:t>Irrigation and weeding during the first few months of planting to ensure species establishment</w:t>
      </w:r>
    </w:p>
    <w:p w14:paraId="53128D6F" w14:textId="19211C74" w:rsidR="00AF1F20" w:rsidRPr="00175A6F" w:rsidRDefault="00AF1F20" w:rsidP="008D6F60">
      <w:pPr>
        <w:pStyle w:val="ListParagraph"/>
        <w:numPr>
          <w:ilvl w:val="0"/>
          <w:numId w:val="60"/>
        </w:numPr>
        <w:autoSpaceDE w:val="0"/>
        <w:autoSpaceDN w:val="0"/>
        <w:adjustRightInd w:val="0"/>
        <w:spacing w:after="0" w:line="240" w:lineRule="auto"/>
        <w:rPr>
          <w:rFonts w:ascii="Arial" w:hAnsi="Arial" w:cs="Arial"/>
          <w:color w:val="000000"/>
          <w:sz w:val="20"/>
          <w:szCs w:val="20"/>
        </w:rPr>
      </w:pPr>
      <w:r w:rsidRPr="00175A6F">
        <w:rPr>
          <w:rFonts w:ascii="Arial" w:hAnsi="Arial" w:cs="Arial"/>
          <w:color w:val="000000"/>
          <w:sz w:val="20"/>
          <w:szCs w:val="20"/>
        </w:rPr>
        <w:t>Maintenance of the health and abundance of native species and plantings</w:t>
      </w:r>
    </w:p>
    <w:p w14:paraId="09C8ADF9" w14:textId="280D6F76" w:rsidR="00AF1F20" w:rsidRPr="00175A6F" w:rsidRDefault="00AF1F20" w:rsidP="008D6F60">
      <w:pPr>
        <w:pStyle w:val="ListParagraph"/>
        <w:numPr>
          <w:ilvl w:val="0"/>
          <w:numId w:val="60"/>
        </w:numPr>
        <w:autoSpaceDE w:val="0"/>
        <w:autoSpaceDN w:val="0"/>
        <w:adjustRightInd w:val="0"/>
        <w:spacing w:after="0" w:line="240" w:lineRule="auto"/>
        <w:rPr>
          <w:rFonts w:ascii="Arial" w:hAnsi="Arial" w:cs="Arial"/>
          <w:color w:val="000000"/>
          <w:sz w:val="20"/>
          <w:szCs w:val="20"/>
        </w:rPr>
      </w:pPr>
      <w:r w:rsidRPr="00175A6F">
        <w:rPr>
          <w:rFonts w:ascii="Arial" w:hAnsi="Arial" w:cs="Arial"/>
          <w:color w:val="000000"/>
          <w:sz w:val="20"/>
          <w:szCs w:val="20"/>
        </w:rPr>
        <w:t>Annual trimming or pruning to prevent woody species growth</w:t>
      </w:r>
    </w:p>
    <w:p w14:paraId="72C6EA58" w14:textId="7EE4DCCE" w:rsidR="00AF1F20" w:rsidRPr="00175A6F" w:rsidRDefault="00AF1F20" w:rsidP="008D6F60">
      <w:pPr>
        <w:pStyle w:val="ListParagraph"/>
        <w:numPr>
          <w:ilvl w:val="0"/>
          <w:numId w:val="60"/>
        </w:numPr>
        <w:autoSpaceDE w:val="0"/>
        <w:autoSpaceDN w:val="0"/>
        <w:adjustRightInd w:val="0"/>
        <w:spacing w:after="0" w:line="240" w:lineRule="auto"/>
        <w:rPr>
          <w:rFonts w:ascii="Arial" w:hAnsi="Arial" w:cs="Arial"/>
          <w:color w:val="000000"/>
          <w:sz w:val="20"/>
          <w:szCs w:val="20"/>
        </w:rPr>
      </w:pPr>
      <w:r w:rsidRPr="00175A6F">
        <w:rPr>
          <w:rFonts w:ascii="Arial" w:hAnsi="Arial" w:cs="Arial"/>
          <w:color w:val="000000"/>
          <w:sz w:val="20"/>
          <w:szCs w:val="20"/>
        </w:rPr>
        <w:t>Removal of any invasive species</w:t>
      </w:r>
    </w:p>
    <w:p w14:paraId="54191759" w14:textId="77777777" w:rsidR="00AF1F20" w:rsidRPr="00881D88" w:rsidRDefault="00AF1F20" w:rsidP="00AF1F20">
      <w:pPr>
        <w:autoSpaceDE w:val="0"/>
        <w:autoSpaceDN w:val="0"/>
        <w:adjustRightInd w:val="0"/>
        <w:spacing w:after="0" w:line="240" w:lineRule="auto"/>
        <w:rPr>
          <w:rFonts w:ascii="Arial" w:hAnsi="Arial" w:cs="Arial"/>
          <w:color w:val="000000"/>
          <w:sz w:val="20"/>
          <w:szCs w:val="20"/>
        </w:rPr>
      </w:pPr>
    </w:p>
    <w:p w14:paraId="61A18207" w14:textId="4C74B84C" w:rsidR="00AF1F20" w:rsidRPr="00881D88" w:rsidRDefault="00AF1F20" w:rsidP="00AF1F20">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This section provides detailed O&amp;M procedures for each </w:t>
      </w:r>
      <w:r w:rsidR="00922509">
        <w:rPr>
          <w:rFonts w:ascii="Arial" w:hAnsi="Arial" w:cs="Arial"/>
          <w:color w:val="000000"/>
          <w:sz w:val="20"/>
          <w:szCs w:val="20"/>
        </w:rPr>
        <w:t>BMP</w:t>
      </w:r>
      <w:r w:rsidRPr="00881D88">
        <w:rPr>
          <w:rFonts w:ascii="Arial" w:hAnsi="Arial" w:cs="Arial"/>
          <w:color w:val="000000"/>
          <w:sz w:val="20"/>
          <w:szCs w:val="20"/>
        </w:rPr>
        <w:t>.</w:t>
      </w:r>
    </w:p>
    <w:p w14:paraId="0C063870" w14:textId="77777777" w:rsidR="00AF1F20" w:rsidRPr="00881D88" w:rsidRDefault="00AF1F20" w:rsidP="00AF1F20">
      <w:pPr>
        <w:autoSpaceDE w:val="0"/>
        <w:autoSpaceDN w:val="0"/>
        <w:adjustRightInd w:val="0"/>
        <w:spacing w:after="0" w:line="240" w:lineRule="auto"/>
        <w:rPr>
          <w:rFonts w:ascii="Arial" w:hAnsi="Arial" w:cs="Arial"/>
          <w:color w:val="000000"/>
          <w:sz w:val="20"/>
          <w:szCs w:val="20"/>
        </w:rPr>
      </w:pPr>
    </w:p>
    <w:p w14:paraId="329E4FD8" w14:textId="34CF2BB4" w:rsidR="00A0545D" w:rsidRPr="00174E5C" w:rsidRDefault="00EC2F51" w:rsidP="002E3BC9">
      <w:pPr>
        <w:pStyle w:val="Heading2"/>
      </w:pPr>
      <w:bookmarkStart w:id="193" w:name="_Toc51058305"/>
      <w:bookmarkStart w:id="194" w:name="_Toc70695626"/>
      <w:r w:rsidRPr="00174E5C">
        <w:t>18.7</w:t>
      </w:r>
      <w:r w:rsidR="00175A6F" w:rsidRPr="00174E5C">
        <w:t xml:space="preserve">.2 </w:t>
      </w:r>
      <w:proofErr w:type="spellStart"/>
      <w:r w:rsidR="005F0A93" w:rsidRPr="00AF571F">
        <w:rPr>
          <w:rFonts w:cs="Arial"/>
          <w:szCs w:val="20"/>
        </w:rPr>
        <w:t>Bioretention</w:t>
      </w:r>
      <w:proofErr w:type="spellEnd"/>
      <w:r w:rsidR="005F0A93" w:rsidRPr="00AF571F">
        <w:rPr>
          <w:rFonts w:cs="Arial"/>
          <w:szCs w:val="20"/>
        </w:rPr>
        <w:t xml:space="preserve"> (</w:t>
      </w:r>
      <w:r w:rsidR="005F0A93" w:rsidRPr="00174E5C">
        <w:t xml:space="preserve">Rain </w:t>
      </w:r>
      <w:bookmarkEnd w:id="193"/>
      <w:r w:rsidR="005F0A93" w:rsidRPr="00AF571F">
        <w:rPr>
          <w:rFonts w:cs="Arial"/>
          <w:szCs w:val="20"/>
        </w:rPr>
        <w:t xml:space="preserve">Garden, </w:t>
      </w:r>
      <w:proofErr w:type="spellStart"/>
      <w:r w:rsidR="005F0A93" w:rsidRPr="00AF571F">
        <w:rPr>
          <w:rFonts w:cs="Arial"/>
          <w:szCs w:val="20"/>
        </w:rPr>
        <w:t>Bioswale</w:t>
      </w:r>
      <w:proofErr w:type="spellEnd"/>
      <w:r w:rsidR="005F0A93" w:rsidRPr="00AF571F">
        <w:rPr>
          <w:rFonts w:cs="Arial"/>
          <w:szCs w:val="20"/>
        </w:rPr>
        <w:t>, Tree Box or Planter Box)</w:t>
      </w:r>
      <w:bookmarkEnd w:id="194"/>
      <w:r w:rsidR="005F0A93" w:rsidRPr="00AF571F">
        <w:rPr>
          <w:rFonts w:cs="Arial"/>
          <w:szCs w:val="20"/>
        </w:rPr>
        <w:t xml:space="preserve"> </w:t>
      </w:r>
    </w:p>
    <w:p w14:paraId="26BB4DF7" w14:textId="77777777" w:rsidR="00A0545D" w:rsidRPr="002E3BC9" w:rsidRDefault="00A0545D" w:rsidP="00AF1F20">
      <w:pPr>
        <w:autoSpaceDE w:val="0"/>
        <w:autoSpaceDN w:val="0"/>
        <w:adjustRightInd w:val="0"/>
        <w:spacing w:after="0" w:line="240" w:lineRule="auto"/>
        <w:rPr>
          <w:rFonts w:ascii="Arial" w:hAnsi="Arial"/>
          <w:b/>
          <w:color w:val="3B8333"/>
          <w:sz w:val="20"/>
        </w:rPr>
      </w:pPr>
    </w:p>
    <w:p w14:paraId="25F51AB9" w14:textId="0491AF84" w:rsidR="00AF1F20" w:rsidRDefault="00AF1F20" w:rsidP="00AF1F20">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Maintenance should be periodically conducted to ensure that the </w:t>
      </w:r>
      <w:proofErr w:type="spellStart"/>
      <w:r w:rsidR="00A0545D">
        <w:rPr>
          <w:rFonts w:ascii="Arial" w:hAnsi="Arial" w:cs="Arial"/>
          <w:color w:val="000000"/>
          <w:sz w:val="20"/>
          <w:szCs w:val="20"/>
        </w:rPr>
        <w:t>b</w:t>
      </w:r>
      <w:r w:rsidR="005F0A93">
        <w:rPr>
          <w:rFonts w:ascii="Arial" w:hAnsi="Arial" w:cs="Arial"/>
          <w:color w:val="000000"/>
          <w:sz w:val="20"/>
          <w:szCs w:val="20"/>
        </w:rPr>
        <w:t>ioretention</w:t>
      </w:r>
      <w:proofErr w:type="spellEnd"/>
      <w:r w:rsidRPr="00881D88">
        <w:rPr>
          <w:rFonts w:ascii="Arial" w:hAnsi="Arial" w:cs="Arial"/>
          <w:color w:val="000000"/>
          <w:sz w:val="20"/>
          <w:szCs w:val="20"/>
        </w:rPr>
        <w:t xml:space="preserve"> area is functioning properly. Initially</w:t>
      </w:r>
      <w:r w:rsidR="00174E5C">
        <w:rPr>
          <w:rFonts w:ascii="Arial" w:hAnsi="Arial" w:cs="Arial"/>
          <w:color w:val="000000"/>
          <w:sz w:val="20"/>
          <w:szCs w:val="20"/>
        </w:rPr>
        <w:t xml:space="preserve"> (for the first year)</w:t>
      </w:r>
      <w:r w:rsidRPr="00881D88">
        <w:rPr>
          <w:rFonts w:ascii="Arial" w:hAnsi="Arial" w:cs="Arial"/>
          <w:color w:val="000000"/>
          <w:sz w:val="20"/>
          <w:szCs w:val="20"/>
        </w:rPr>
        <w:t xml:space="preserve">, the </w:t>
      </w:r>
      <w:r w:rsidR="005F0A93">
        <w:rPr>
          <w:rFonts w:ascii="Arial" w:hAnsi="Arial" w:cs="Arial"/>
          <w:color w:val="000000"/>
          <w:sz w:val="20"/>
          <w:szCs w:val="20"/>
        </w:rPr>
        <w:t>plantings</w:t>
      </w:r>
      <w:r w:rsidR="005F0A93" w:rsidRPr="00881D88">
        <w:rPr>
          <w:rFonts w:ascii="Arial" w:hAnsi="Arial" w:cs="Arial"/>
          <w:color w:val="000000"/>
          <w:sz w:val="20"/>
          <w:szCs w:val="20"/>
        </w:rPr>
        <w:t xml:space="preserve"> </w:t>
      </w:r>
      <w:r w:rsidRPr="00881D88">
        <w:rPr>
          <w:rFonts w:ascii="Arial" w:hAnsi="Arial" w:cs="Arial"/>
          <w:color w:val="000000"/>
          <w:sz w:val="20"/>
          <w:szCs w:val="20"/>
        </w:rPr>
        <w:t xml:space="preserve">will require more intensive maintenance to ensure proper species establishment and function. </w:t>
      </w:r>
      <w:r w:rsidR="00174E5C">
        <w:rPr>
          <w:rFonts w:ascii="Arial" w:hAnsi="Arial" w:cs="Arial"/>
          <w:color w:val="000000"/>
          <w:sz w:val="20"/>
          <w:szCs w:val="20"/>
        </w:rPr>
        <w:t>This initial m</w:t>
      </w:r>
      <w:r w:rsidRPr="00881D88">
        <w:rPr>
          <w:rFonts w:ascii="Arial" w:hAnsi="Arial" w:cs="Arial"/>
          <w:color w:val="000000"/>
          <w:sz w:val="20"/>
          <w:szCs w:val="20"/>
        </w:rPr>
        <w:t xml:space="preserve">aintenance of the system will primarily consist of: </w:t>
      </w:r>
    </w:p>
    <w:p w14:paraId="6F19D4D9" w14:textId="77777777" w:rsidR="00753BE7" w:rsidRPr="00881D88" w:rsidRDefault="00753BE7" w:rsidP="00AF1F20">
      <w:pPr>
        <w:autoSpaceDE w:val="0"/>
        <w:autoSpaceDN w:val="0"/>
        <w:adjustRightInd w:val="0"/>
        <w:spacing w:after="0" w:line="240" w:lineRule="auto"/>
        <w:rPr>
          <w:rFonts w:ascii="Arial" w:hAnsi="Arial" w:cs="Arial"/>
          <w:color w:val="000000"/>
          <w:sz w:val="20"/>
          <w:szCs w:val="20"/>
        </w:rPr>
      </w:pPr>
    </w:p>
    <w:p w14:paraId="470EFE9A" w14:textId="52B67EDF" w:rsidR="00AF1F20" w:rsidRPr="00175A6F" w:rsidRDefault="00AF1F20" w:rsidP="008D6F60">
      <w:pPr>
        <w:pStyle w:val="ListParagraph"/>
        <w:numPr>
          <w:ilvl w:val="0"/>
          <w:numId w:val="61"/>
        </w:numPr>
        <w:autoSpaceDE w:val="0"/>
        <w:autoSpaceDN w:val="0"/>
        <w:adjustRightInd w:val="0"/>
        <w:spacing w:after="0" w:line="240" w:lineRule="auto"/>
        <w:rPr>
          <w:rFonts w:ascii="Arial" w:hAnsi="Arial" w:cs="Arial"/>
          <w:color w:val="000000"/>
          <w:sz w:val="20"/>
          <w:szCs w:val="20"/>
        </w:rPr>
      </w:pPr>
      <w:r w:rsidRPr="00175A6F">
        <w:rPr>
          <w:rFonts w:ascii="Arial" w:hAnsi="Arial" w:cs="Arial"/>
          <w:color w:val="000000"/>
          <w:sz w:val="20"/>
          <w:szCs w:val="20"/>
        </w:rPr>
        <w:t>Monthly inspections of the soil</w:t>
      </w:r>
    </w:p>
    <w:p w14:paraId="254A3A28" w14:textId="65CFB243" w:rsidR="00AF1F20" w:rsidRPr="00175A6F" w:rsidRDefault="00AF1F20" w:rsidP="008D6F60">
      <w:pPr>
        <w:pStyle w:val="ListParagraph"/>
        <w:numPr>
          <w:ilvl w:val="0"/>
          <w:numId w:val="61"/>
        </w:numPr>
        <w:autoSpaceDE w:val="0"/>
        <w:autoSpaceDN w:val="0"/>
        <w:adjustRightInd w:val="0"/>
        <w:spacing w:after="0" w:line="240" w:lineRule="auto"/>
        <w:rPr>
          <w:rFonts w:ascii="Arial" w:hAnsi="Arial" w:cs="Arial"/>
          <w:color w:val="000000"/>
          <w:sz w:val="20"/>
          <w:szCs w:val="20"/>
        </w:rPr>
      </w:pPr>
      <w:r w:rsidRPr="00175A6F">
        <w:rPr>
          <w:rFonts w:ascii="Arial" w:hAnsi="Arial" w:cs="Arial"/>
          <w:color w:val="000000"/>
          <w:sz w:val="20"/>
          <w:szCs w:val="20"/>
        </w:rPr>
        <w:t>Removal of accumulated debris or sediment buildup</w:t>
      </w:r>
    </w:p>
    <w:p w14:paraId="2BA5CCB3" w14:textId="7CF69C69" w:rsidR="00AF1F20" w:rsidRPr="00175A6F" w:rsidRDefault="00AF1F20" w:rsidP="008D6F60">
      <w:pPr>
        <w:pStyle w:val="ListParagraph"/>
        <w:numPr>
          <w:ilvl w:val="0"/>
          <w:numId w:val="61"/>
        </w:numPr>
        <w:autoSpaceDE w:val="0"/>
        <w:autoSpaceDN w:val="0"/>
        <w:adjustRightInd w:val="0"/>
        <w:spacing w:after="0" w:line="240" w:lineRule="auto"/>
        <w:rPr>
          <w:rFonts w:ascii="Arial" w:hAnsi="Arial" w:cs="Arial"/>
          <w:color w:val="000000"/>
          <w:sz w:val="20"/>
          <w:szCs w:val="20"/>
        </w:rPr>
      </w:pPr>
      <w:r w:rsidRPr="00175A6F">
        <w:rPr>
          <w:rFonts w:ascii="Arial" w:hAnsi="Arial" w:cs="Arial"/>
          <w:color w:val="000000"/>
          <w:sz w:val="20"/>
          <w:szCs w:val="20"/>
        </w:rPr>
        <w:t>Erosion repair</w:t>
      </w:r>
    </w:p>
    <w:p w14:paraId="12AAC366" w14:textId="0C4C8B12" w:rsidR="00AF1F20" w:rsidRPr="00175A6F" w:rsidRDefault="00AF1F20" w:rsidP="008D6F60">
      <w:pPr>
        <w:pStyle w:val="ListParagraph"/>
        <w:numPr>
          <w:ilvl w:val="0"/>
          <w:numId w:val="61"/>
        </w:numPr>
        <w:autoSpaceDE w:val="0"/>
        <w:autoSpaceDN w:val="0"/>
        <w:adjustRightInd w:val="0"/>
        <w:spacing w:after="0" w:line="240" w:lineRule="auto"/>
        <w:rPr>
          <w:rFonts w:ascii="Arial" w:hAnsi="Arial" w:cs="Arial"/>
          <w:color w:val="000000"/>
          <w:sz w:val="20"/>
          <w:szCs w:val="20"/>
        </w:rPr>
      </w:pPr>
      <w:r w:rsidRPr="00175A6F">
        <w:rPr>
          <w:rFonts w:ascii="Arial" w:hAnsi="Arial" w:cs="Arial"/>
          <w:color w:val="000000"/>
          <w:sz w:val="20"/>
          <w:szCs w:val="20"/>
        </w:rPr>
        <w:t>Watering</w:t>
      </w:r>
      <w:r w:rsidR="00942B6B">
        <w:rPr>
          <w:rFonts w:ascii="Arial" w:hAnsi="Arial" w:cs="Arial"/>
          <w:color w:val="000000"/>
          <w:sz w:val="20"/>
          <w:szCs w:val="20"/>
        </w:rPr>
        <w:t xml:space="preserve"> </w:t>
      </w:r>
      <w:r w:rsidRPr="00175A6F">
        <w:rPr>
          <w:rFonts w:ascii="Arial" w:hAnsi="Arial" w:cs="Arial"/>
          <w:color w:val="000000"/>
          <w:sz w:val="20"/>
          <w:szCs w:val="20"/>
        </w:rPr>
        <w:t>during periods with no rain</w:t>
      </w:r>
    </w:p>
    <w:p w14:paraId="3C16E7C3" w14:textId="24B51BAA" w:rsidR="00AF1F20" w:rsidRPr="00175A6F" w:rsidRDefault="00AF1F20" w:rsidP="008D6F60">
      <w:pPr>
        <w:pStyle w:val="ListParagraph"/>
        <w:numPr>
          <w:ilvl w:val="0"/>
          <w:numId w:val="61"/>
        </w:numPr>
        <w:autoSpaceDE w:val="0"/>
        <w:autoSpaceDN w:val="0"/>
        <w:adjustRightInd w:val="0"/>
        <w:spacing w:after="0" w:line="240" w:lineRule="auto"/>
        <w:rPr>
          <w:rFonts w:ascii="Arial" w:hAnsi="Arial" w:cs="Arial"/>
          <w:color w:val="000000"/>
          <w:sz w:val="20"/>
          <w:szCs w:val="20"/>
        </w:rPr>
      </w:pPr>
      <w:r w:rsidRPr="00175A6F">
        <w:rPr>
          <w:rFonts w:ascii="Arial" w:hAnsi="Arial" w:cs="Arial"/>
          <w:color w:val="000000"/>
          <w:sz w:val="20"/>
          <w:szCs w:val="20"/>
        </w:rPr>
        <w:t>Replacement of dead or diseased vegetation</w:t>
      </w:r>
    </w:p>
    <w:p w14:paraId="55C5F729" w14:textId="0FE9CE4F" w:rsidR="00AF1F20" w:rsidRPr="00175A6F" w:rsidRDefault="00AF1F20" w:rsidP="008D6F60">
      <w:pPr>
        <w:pStyle w:val="ListParagraph"/>
        <w:numPr>
          <w:ilvl w:val="0"/>
          <w:numId w:val="61"/>
        </w:numPr>
        <w:autoSpaceDE w:val="0"/>
        <w:autoSpaceDN w:val="0"/>
        <w:adjustRightInd w:val="0"/>
        <w:spacing w:after="0" w:line="240" w:lineRule="auto"/>
        <w:rPr>
          <w:rFonts w:ascii="Arial" w:hAnsi="Arial" w:cs="Arial"/>
          <w:color w:val="000000"/>
          <w:sz w:val="20"/>
          <w:szCs w:val="20"/>
        </w:rPr>
      </w:pPr>
      <w:r w:rsidRPr="00175A6F">
        <w:rPr>
          <w:rFonts w:ascii="Arial" w:hAnsi="Arial" w:cs="Arial"/>
          <w:color w:val="000000"/>
          <w:sz w:val="20"/>
          <w:szCs w:val="20"/>
        </w:rPr>
        <w:t>Weeding of non-native invasive species.</w:t>
      </w:r>
    </w:p>
    <w:p w14:paraId="26A7B923" w14:textId="77777777" w:rsidR="00AF1F20" w:rsidRPr="00881D88" w:rsidRDefault="00AF1F20" w:rsidP="00AF1F20">
      <w:pPr>
        <w:autoSpaceDE w:val="0"/>
        <w:autoSpaceDN w:val="0"/>
        <w:adjustRightInd w:val="0"/>
        <w:spacing w:after="0" w:line="240" w:lineRule="auto"/>
        <w:rPr>
          <w:rFonts w:ascii="Arial" w:hAnsi="Arial" w:cs="Arial"/>
          <w:color w:val="000000"/>
          <w:sz w:val="20"/>
          <w:szCs w:val="20"/>
        </w:rPr>
      </w:pPr>
    </w:p>
    <w:p w14:paraId="0B763402" w14:textId="4840D1C7" w:rsidR="00AF1F20" w:rsidRDefault="005F0A93" w:rsidP="00AF1F20">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Vegetation</w:t>
      </w:r>
      <w:r w:rsidR="00AF1F20" w:rsidRPr="00881D88">
        <w:rPr>
          <w:rFonts w:ascii="Arial" w:hAnsi="Arial" w:cs="Arial"/>
          <w:color w:val="000000"/>
          <w:sz w:val="20"/>
          <w:szCs w:val="20"/>
        </w:rPr>
        <w:t xml:space="preserve"> should be cut back and removed from the garden during the winter months when plants are dormant. Mulch should be added every 1-2 years; </w:t>
      </w:r>
      <w:r w:rsidR="00EB55F0">
        <w:rPr>
          <w:rFonts w:ascii="Arial" w:hAnsi="Arial" w:cs="Arial"/>
          <w:color w:val="000000"/>
          <w:sz w:val="20"/>
          <w:szCs w:val="20"/>
        </w:rPr>
        <w:t xml:space="preserve">2-3 inches of </w:t>
      </w:r>
      <w:r w:rsidR="00AF1F20" w:rsidRPr="00881D88">
        <w:rPr>
          <w:rFonts w:ascii="Arial" w:hAnsi="Arial" w:cs="Arial"/>
          <w:color w:val="000000"/>
          <w:sz w:val="20"/>
          <w:szCs w:val="20"/>
        </w:rPr>
        <w:t>shredded hardwood mulch is preferred. Care should be given when mulching not to allow mulch to pile up on the stems of plants (woody or herbaceous</w:t>
      </w:r>
      <w:r w:rsidR="00753BE7">
        <w:rPr>
          <w:rFonts w:ascii="Arial" w:hAnsi="Arial" w:cs="Arial"/>
          <w:color w:val="000000"/>
          <w:sz w:val="20"/>
          <w:szCs w:val="20"/>
        </w:rPr>
        <w:t>)</w:t>
      </w:r>
      <w:r w:rsidR="00AF1F20" w:rsidRPr="00881D88">
        <w:rPr>
          <w:rFonts w:ascii="Arial" w:hAnsi="Arial" w:cs="Arial"/>
          <w:color w:val="000000"/>
          <w:sz w:val="20"/>
          <w:szCs w:val="20"/>
        </w:rPr>
        <w:t>.</w:t>
      </w:r>
    </w:p>
    <w:p w14:paraId="16DC9C1C" w14:textId="77777777" w:rsidR="00175A6F" w:rsidRPr="00881D88" w:rsidRDefault="00175A6F" w:rsidP="00AF1F20">
      <w:pPr>
        <w:autoSpaceDE w:val="0"/>
        <w:autoSpaceDN w:val="0"/>
        <w:adjustRightInd w:val="0"/>
        <w:spacing w:after="0" w:line="240" w:lineRule="auto"/>
        <w:rPr>
          <w:rFonts w:ascii="Arial" w:hAnsi="Arial" w:cs="Arial"/>
          <w:color w:val="000000"/>
          <w:sz w:val="20"/>
          <w:szCs w:val="20"/>
        </w:rPr>
      </w:pPr>
    </w:p>
    <w:p w14:paraId="50B5DE5B" w14:textId="64376416" w:rsidR="00AF1F20" w:rsidRPr="00881D88" w:rsidRDefault="00AF1F20" w:rsidP="00AF1F20">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After </w:t>
      </w:r>
      <w:r w:rsidR="00181DB2">
        <w:rPr>
          <w:rFonts w:ascii="Arial" w:hAnsi="Arial" w:cs="Arial"/>
          <w:color w:val="000000"/>
          <w:sz w:val="20"/>
          <w:szCs w:val="20"/>
        </w:rPr>
        <w:t>major rain events</w:t>
      </w:r>
      <w:r w:rsidRPr="00881D88">
        <w:rPr>
          <w:rFonts w:ascii="Arial" w:hAnsi="Arial" w:cs="Arial"/>
          <w:color w:val="000000"/>
          <w:sz w:val="20"/>
          <w:szCs w:val="20"/>
        </w:rPr>
        <w:t xml:space="preserve">, it is important to inspect </w:t>
      </w:r>
      <w:proofErr w:type="spellStart"/>
      <w:r w:rsidR="00EA76C1">
        <w:rPr>
          <w:rFonts w:ascii="Arial" w:hAnsi="Arial" w:cs="Arial"/>
          <w:color w:val="000000"/>
          <w:sz w:val="20"/>
          <w:szCs w:val="20"/>
        </w:rPr>
        <w:t>b</w:t>
      </w:r>
      <w:r w:rsidR="005F0A93">
        <w:rPr>
          <w:rFonts w:ascii="Arial" w:hAnsi="Arial" w:cs="Arial"/>
          <w:color w:val="000000"/>
          <w:sz w:val="20"/>
          <w:szCs w:val="20"/>
        </w:rPr>
        <w:t>ioretention</w:t>
      </w:r>
      <w:proofErr w:type="spellEnd"/>
      <w:r w:rsidR="005F0A93">
        <w:rPr>
          <w:rFonts w:ascii="Arial" w:hAnsi="Arial" w:cs="Arial"/>
          <w:color w:val="000000"/>
          <w:sz w:val="20"/>
          <w:szCs w:val="20"/>
        </w:rPr>
        <w:t xml:space="preserve"> </w:t>
      </w:r>
      <w:r w:rsidRPr="00881D88">
        <w:rPr>
          <w:rFonts w:ascii="Arial" w:hAnsi="Arial" w:cs="Arial"/>
          <w:color w:val="000000"/>
          <w:sz w:val="20"/>
          <w:szCs w:val="20"/>
        </w:rPr>
        <w:t xml:space="preserve">cell and make sure drainage paths are clear and </w:t>
      </w:r>
      <w:r w:rsidR="005F0A93">
        <w:rPr>
          <w:rFonts w:ascii="Arial" w:hAnsi="Arial" w:cs="Arial"/>
          <w:color w:val="000000"/>
          <w:sz w:val="20"/>
          <w:szCs w:val="20"/>
        </w:rPr>
        <w:t xml:space="preserve">any </w:t>
      </w:r>
      <w:r w:rsidRPr="00881D88">
        <w:rPr>
          <w:rFonts w:ascii="Arial" w:hAnsi="Arial" w:cs="Arial"/>
          <w:color w:val="000000"/>
          <w:sz w:val="20"/>
          <w:szCs w:val="20"/>
        </w:rPr>
        <w:t xml:space="preserve">pooling water dissipates </w:t>
      </w:r>
      <w:r w:rsidR="00F045A5">
        <w:rPr>
          <w:rFonts w:ascii="Arial" w:hAnsi="Arial" w:cs="Arial"/>
          <w:color w:val="000000"/>
          <w:sz w:val="20"/>
          <w:szCs w:val="20"/>
        </w:rPr>
        <w:t>with</w:t>
      </w:r>
      <w:r w:rsidR="00C24BBD">
        <w:rPr>
          <w:rFonts w:ascii="Arial" w:hAnsi="Arial" w:cs="Arial"/>
          <w:color w:val="000000"/>
          <w:sz w:val="20"/>
          <w:szCs w:val="20"/>
        </w:rPr>
        <w:t>in</w:t>
      </w:r>
      <w:r w:rsidR="001D3186">
        <w:rPr>
          <w:rFonts w:ascii="Arial" w:hAnsi="Arial" w:cs="Arial"/>
          <w:color w:val="000000"/>
          <w:sz w:val="20"/>
          <w:szCs w:val="20"/>
        </w:rPr>
        <w:t xml:space="preserve"> 36</w:t>
      </w:r>
      <w:r w:rsidRPr="00881D88">
        <w:rPr>
          <w:rFonts w:ascii="Arial" w:hAnsi="Arial" w:cs="Arial"/>
          <w:color w:val="000000"/>
          <w:sz w:val="20"/>
          <w:szCs w:val="20"/>
        </w:rPr>
        <w:t xml:space="preserve"> hours; note that water may pool for longer times</w:t>
      </w:r>
      <w:r w:rsidR="005F0A93" w:rsidRPr="00881D88">
        <w:rPr>
          <w:rFonts w:ascii="Arial" w:hAnsi="Arial" w:cs="Arial"/>
          <w:color w:val="000000"/>
          <w:sz w:val="20"/>
          <w:szCs w:val="20"/>
        </w:rPr>
        <w:t xml:space="preserve"> </w:t>
      </w:r>
      <w:r w:rsidRPr="00881D88">
        <w:rPr>
          <w:rFonts w:ascii="Arial" w:hAnsi="Arial" w:cs="Arial"/>
          <w:color w:val="000000"/>
          <w:sz w:val="20"/>
          <w:szCs w:val="20"/>
        </w:rPr>
        <w:t xml:space="preserve">during the winter and early spring. </w:t>
      </w:r>
    </w:p>
    <w:p w14:paraId="6C203AA6" w14:textId="77777777" w:rsidR="00AF1F20" w:rsidRPr="00881D88" w:rsidRDefault="00AF1F20" w:rsidP="00AF1F20">
      <w:pPr>
        <w:autoSpaceDE w:val="0"/>
        <w:autoSpaceDN w:val="0"/>
        <w:adjustRightInd w:val="0"/>
        <w:spacing w:after="0" w:line="240" w:lineRule="auto"/>
        <w:rPr>
          <w:rFonts w:ascii="Arial" w:hAnsi="Arial" w:cs="Arial"/>
          <w:color w:val="000000"/>
          <w:sz w:val="20"/>
          <w:szCs w:val="20"/>
        </w:rPr>
      </w:pPr>
    </w:p>
    <w:p w14:paraId="2B76DA3B" w14:textId="08C393E3" w:rsidR="00AF1F20" w:rsidRPr="00881D88" w:rsidRDefault="00AF1F20" w:rsidP="00AF1F20">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If the </w:t>
      </w:r>
      <w:proofErr w:type="spellStart"/>
      <w:r w:rsidR="00EA76C1">
        <w:rPr>
          <w:rFonts w:ascii="Arial" w:hAnsi="Arial" w:cs="Arial"/>
          <w:color w:val="000000"/>
          <w:sz w:val="20"/>
          <w:szCs w:val="20"/>
        </w:rPr>
        <w:t>b</w:t>
      </w:r>
      <w:r w:rsidRPr="00881D88">
        <w:rPr>
          <w:rFonts w:ascii="Arial" w:hAnsi="Arial" w:cs="Arial"/>
          <w:color w:val="000000"/>
          <w:sz w:val="20"/>
          <w:szCs w:val="20"/>
        </w:rPr>
        <w:t>ioretention</w:t>
      </w:r>
      <w:proofErr w:type="spellEnd"/>
      <w:r w:rsidRPr="00881D88">
        <w:rPr>
          <w:rFonts w:ascii="Arial" w:hAnsi="Arial" w:cs="Arial"/>
          <w:color w:val="000000"/>
          <w:sz w:val="20"/>
          <w:szCs w:val="20"/>
        </w:rPr>
        <w:t xml:space="preserve"> </w:t>
      </w:r>
      <w:r w:rsidR="005F0A93">
        <w:rPr>
          <w:rFonts w:ascii="Arial" w:hAnsi="Arial" w:cs="Arial"/>
          <w:color w:val="000000"/>
          <w:sz w:val="20"/>
          <w:szCs w:val="20"/>
        </w:rPr>
        <w:t>BMP</w:t>
      </w:r>
      <w:r w:rsidR="005F0A93" w:rsidRPr="00881D88">
        <w:rPr>
          <w:rFonts w:ascii="Arial" w:hAnsi="Arial" w:cs="Arial"/>
          <w:color w:val="000000"/>
          <w:sz w:val="20"/>
          <w:szCs w:val="20"/>
        </w:rPr>
        <w:t xml:space="preserve"> </w:t>
      </w:r>
      <w:r w:rsidRPr="00881D88">
        <w:rPr>
          <w:rFonts w:ascii="Arial" w:hAnsi="Arial" w:cs="Arial"/>
          <w:color w:val="000000"/>
          <w:sz w:val="20"/>
          <w:szCs w:val="20"/>
        </w:rPr>
        <w:t>is not functioning properly, repairs to the under-drain as well as inflow and outflow structures may be needed.</w:t>
      </w:r>
    </w:p>
    <w:p w14:paraId="099EE0E1" w14:textId="77777777" w:rsidR="00AF1F20" w:rsidRPr="00881D88" w:rsidRDefault="00AF1F20" w:rsidP="00AF1F20">
      <w:pPr>
        <w:autoSpaceDE w:val="0"/>
        <w:autoSpaceDN w:val="0"/>
        <w:adjustRightInd w:val="0"/>
        <w:spacing w:after="0" w:line="240" w:lineRule="auto"/>
        <w:rPr>
          <w:rFonts w:ascii="Arial" w:hAnsi="Arial" w:cs="Arial"/>
          <w:color w:val="000000"/>
          <w:sz w:val="20"/>
          <w:szCs w:val="20"/>
        </w:rPr>
      </w:pPr>
    </w:p>
    <w:p w14:paraId="2F25CA3E" w14:textId="25927BEE" w:rsidR="00AF1F20" w:rsidRDefault="00AF1F20" w:rsidP="00AF1F20">
      <w:pPr>
        <w:autoSpaceDE w:val="0"/>
        <w:autoSpaceDN w:val="0"/>
        <w:adjustRightInd w:val="0"/>
        <w:spacing w:after="0" w:line="240" w:lineRule="auto"/>
        <w:rPr>
          <w:rFonts w:ascii="Arial" w:hAnsi="Arial" w:cs="Arial"/>
          <w:sz w:val="20"/>
          <w:szCs w:val="20"/>
        </w:rPr>
      </w:pPr>
      <w:r w:rsidRPr="00881D88">
        <w:rPr>
          <w:rFonts w:ascii="Arial" w:hAnsi="Arial" w:cs="Arial"/>
          <w:sz w:val="20"/>
          <w:szCs w:val="20"/>
        </w:rPr>
        <w:t xml:space="preserve">By their design, </w:t>
      </w:r>
      <w:proofErr w:type="spellStart"/>
      <w:r w:rsidR="00EA76C1">
        <w:rPr>
          <w:rFonts w:ascii="Arial" w:hAnsi="Arial" w:cs="Arial"/>
          <w:sz w:val="20"/>
          <w:szCs w:val="20"/>
        </w:rPr>
        <w:t>b</w:t>
      </w:r>
      <w:r w:rsidR="005F0A93">
        <w:rPr>
          <w:rFonts w:ascii="Arial" w:hAnsi="Arial" w:cs="Arial"/>
          <w:sz w:val="20"/>
          <w:szCs w:val="20"/>
        </w:rPr>
        <w:t>ioretention</w:t>
      </w:r>
      <w:proofErr w:type="spellEnd"/>
      <w:r w:rsidR="005F0A93">
        <w:rPr>
          <w:rFonts w:ascii="Arial" w:hAnsi="Arial" w:cs="Arial"/>
          <w:sz w:val="20"/>
          <w:szCs w:val="20"/>
        </w:rPr>
        <w:t xml:space="preserve"> cells</w:t>
      </w:r>
      <w:r w:rsidRPr="00881D88">
        <w:rPr>
          <w:rFonts w:ascii="Arial" w:hAnsi="Arial" w:cs="Arial"/>
          <w:sz w:val="20"/>
          <w:szCs w:val="20"/>
        </w:rPr>
        <w:t xml:space="preserve"> are not in danger of becoming a breeding ground for mosquitoes. It </w:t>
      </w:r>
      <w:r w:rsidR="001D3186">
        <w:rPr>
          <w:rFonts w:ascii="Arial" w:hAnsi="Arial" w:cs="Arial"/>
          <w:sz w:val="20"/>
          <w:szCs w:val="20"/>
        </w:rPr>
        <w:t>takes 24 to 36</w:t>
      </w:r>
      <w:r w:rsidRPr="00881D88">
        <w:rPr>
          <w:rFonts w:ascii="Arial" w:hAnsi="Arial" w:cs="Arial"/>
          <w:sz w:val="20"/>
          <w:szCs w:val="20"/>
        </w:rPr>
        <w:t xml:space="preserve"> hours for a mosquito egg to hatch, after which it takes 10 to 14 days for the mosquito to complete its larval development to become an adult. By having a properly functioning and draining </w:t>
      </w:r>
      <w:proofErr w:type="spellStart"/>
      <w:r w:rsidR="00EA76C1">
        <w:rPr>
          <w:rFonts w:ascii="Arial" w:hAnsi="Arial" w:cs="Arial"/>
          <w:sz w:val="20"/>
          <w:szCs w:val="20"/>
        </w:rPr>
        <w:t>b</w:t>
      </w:r>
      <w:r w:rsidR="005F0A93">
        <w:rPr>
          <w:rFonts w:ascii="Arial" w:hAnsi="Arial" w:cs="Arial"/>
          <w:sz w:val="20"/>
          <w:szCs w:val="20"/>
        </w:rPr>
        <w:t>ioretention</w:t>
      </w:r>
      <w:proofErr w:type="spellEnd"/>
      <w:r w:rsidR="005F0A93">
        <w:rPr>
          <w:rFonts w:ascii="Arial" w:hAnsi="Arial" w:cs="Arial"/>
          <w:sz w:val="20"/>
          <w:szCs w:val="20"/>
        </w:rPr>
        <w:t xml:space="preserve"> cell</w:t>
      </w:r>
      <w:r w:rsidRPr="00881D88">
        <w:rPr>
          <w:rFonts w:ascii="Arial" w:hAnsi="Arial" w:cs="Arial"/>
          <w:sz w:val="20"/>
          <w:szCs w:val="20"/>
        </w:rPr>
        <w:t xml:space="preserve">, the chances of providing mosquito habitat are virtually eliminated. If the </w:t>
      </w:r>
      <w:proofErr w:type="spellStart"/>
      <w:r w:rsidR="00EA76C1">
        <w:rPr>
          <w:rFonts w:ascii="Arial" w:hAnsi="Arial" w:cs="Arial"/>
          <w:sz w:val="20"/>
          <w:szCs w:val="20"/>
        </w:rPr>
        <w:t>b</w:t>
      </w:r>
      <w:r w:rsidR="005F0A93">
        <w:rPr>
          <w:rFonts w:ascii="Arial" w:hAnsi="Arial" w:cs="Arial"/>
          <w:sz w:val="20"/>
          <w:szCs w:val="20"/>
        </w:rPr>
        <w:t>ioretention</w:t>
      </w:r>
      <w:proofErr w:type="spellEnd"/>
      <w:r w:rsidR="005F0A93">
        <w:rPr>
          <w:rFonts w:ascii="Arial" w:hAnsi="Arial" w:cs="Arial"/>
          <w:sz w:val="20"/>
          <w:szCs w:val="20"/>
        </w:rPr>
        <w:t xml:space="preserve"> cell</w:t>
      </w:r>
      <w:r w:rsidRPr="00881D88">
        <w:rPr>
          <w:rFonts w:ascii="Arial" w:hAnsi="Arial" w:cs="Arial"/>
          <w:sz w:val="20"/>
          <w:szCs w:val="20"/>
        </w:rPr>
        <w:t xml:space="preserve"> holds enough water for mosquitoes </w:t>
      </w:r>
      <w:proofErr w:type="gramStart"/>
      <w:r w:rsidRPr="00881D88">
        <w:rPr>
          <w:rFonts w:ascii="Arial" w:hAnsi="Arial" w:cs="Arial"/>
          <w:sz w:val="20"/>
          <w:szCs w:val="20"/>
        </w:rPr>
        <w:t>to successfully breed</w:t>
      </w:r>
      <w:proofErr w:type="gramEnd"/>
      <w:r w:rsidRPr="00881D88">
        <w:rPr>
          <w:rFonts w:ascii="Arial" w:hAnsi="Arial" w:cs="Arial"/>
          <w:sz w:val="20"/>
          <w:szCs w:val="20"/>
        </w:rPr>
        <w:t>, there is a problem with the soil</w:t>
      </w:r>
      <w:r w:rsidR="00231645">
        <w:rPr>
          <w:rFonts w:ascii="Arial" w:hAnsi="Arial" w:cs="Arial"/>
          <w:sz w:val="20"/>
          <w:szCs w:val="20"/>
        </w:rPr>
        <w:t>, underdrain</w:t>
      </w:r>
      <w:r w:rsidRPr="00881D88">
        <w:rPr>
          <w:rFonts w:ascii="Arial" w:hAnsi="Arial" w:cs="Arial"/>
          <w:sz w:val="20"/>
          <w:szCs w:val="20"/>
        </w:rPr>
        <w:t xml:space="preserve"> or outflow structure that should be addressed.</w:t>
      </w:r>
    </w:p>
    <w:p w14:paraId="02B6C21A" w14:textId="77B01510" w:rsidR="005A4A95" w:rsidRDefault="005A4A95">
      <w:pPr>
        <w:rPr>
          <w:rFonts w:ascii="Arial" w:hAnsi="Arial" w:cs="Arial"/>
          <w:sz w:val="20"/>
          <w:szCs w:val="20"/>
        </w:rPr>
      </w:pPr>
      <w:r>
        <w:rPr>
          <w:rFonts w:ascii="Arial" w:hAnsi="Arial" w:cs="Arial"/>
          <w:sz w:val="20"/>
          <w:szCs w:val="20"/>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9"/>
        <w:gridCol w:w="7041"/>
      </w:tblGrid>
      <w:tr w:rsidR="00133122" w:rsidRPr="00EC2F51" w14:paraId="0D8965C9" w14:textId="77777777" w:rsidTr="00AF571F">
        <w:tc>
          <w:tcPr>
            <w:tcW w:w="9350" w:type="dxa"/>
            <w:gridSpan w:val="2"/>
            <w:shd w:val="clear" w:color="auto" w:fill="E2EFD9" w:themeFill="accent6" w:themeFillTint="33"/>
          </w:tcPr>
          <w:p w14:paraId="580AFE0E" w14:textId="658CEB52" w:rsidR="00133122" w:rsidRPr="00AF571F" w:rsidRDefault="00133122" w:rsidP="00133122">
            <w:pPr>
              <w:autoSpaceDE w:val="0"/>
              <w:autoSpaceDN w:val="0"/>
              <w:adjustRightInd w:val="0"/>
              <w:spacing w:after="0" w:line="240" w:lineRule="auto"/>
              <w:rPr>
                <w:rFonts w:ascii="Arial" w:hAnsi="Arial" w:cs="Arial"/>
                <w:b/>
                <w:color w:val="3B8333"/>
                <w:sz w:val="20"/>
                <w:szCs w:val="20"/>
              </w:rPr>
            </w:pPr>
            <w:r w:rsidRPr="00AF571F">
              <w:rPr>
                <w:rFonts w:ascii="Arial" w:hAnsi="Arial" w:cs="Arial"/>
                <w:b/>
                <w:color w:val="3B8333"/>
                <w:sz w:val="20"/>
                <w:szCs w:val="20"/>
              </w:rPr>
              <w:t>Table 18.1</w:t>
            </w:r>
            <w:r w:rsidR="009E5D82">
              <w:rPr>
                <w:rFonts w:ascii="Arial" w:hAnsi="Arial" w:cs="Arial"/>
                <w:b/>
                <w:color w:val="3B8333"/>
                <w:sz w:val="20"/>
                <w:szCs w:val="20"/>
              </w:rPr>
              <w:t>6</w:t>
            </w:r>
            <w:r w:rsidRPr="00AF571F">
              <w:rPr>
                <w:rFonts w:ascii="Arial" w:hAnsi="Arial" w:cs="Arial"/>
                <w:b/>
                <w:color w:val="3B8333"/>
                <w:sz w:val="20"/>
                <w:szCs w:val="20"/>
              </w:rPr>
              <w:t xml:space="preserve"> </w:t>
            </w:r>
            <w:proofErr w:type="spellStart"/>
            <w:r w:rsidRPr="00AF571F">
              <w:rPr>
                <w:rFonts w:ascii="Arial" w:hAnsi="Arial" w:cs="Arial"/>
                <w:b/>
                <w:color w:val="3B8333"/>
                <w:sz w:val="20"/>
                <w:szCs w:val="20"/>
              </w:rPr>
              <w:t>Bioretention</w:t>
            </w:r>
            <w:proofErr w:type="spellEnd"/>
            <w:r w:rsidRPr="00AF571F">
              <w:rPr>
                <w:rFonts w:ascii="Arial" w:hAnsi="Arial" w:cs="Arial"/>
                <w:b/>
                <w:color w:val="3B8333"/>
                <w:sz w:val="20"/>
                <w:szCs w:val="20"/>
              </w:rPr>
              <w:t xml:space="preserve"> (Rain Garden, </w:t>
            </w:r>
            <w:proofErr w:type="spellStart"/>
            <w:r w:rsidRPr="00AF571F">
              <w:rPr>
                <w:rFonts w:ascii="Arial" w:hAnsi="Arial" w:cs="Arial"/>
                <w:b/>
                <w:color w:val="3B8333"/>
                <w:sz w:val="20"/>
                <w:szCs w:val="20"/>
              </w:rPr>
              <w:t>Bioswale</w:t>
            </w:r>
            <w:proofErr w:type="spellEnd"/>
            <w:r w:rsidRPr="00AF571F">
              <w:rPr>
                <w:rFonts w:ascii="Arial" w:hAnsi="Arial" w:cs="Arial"/>
                <w:b/>
                <w:color w:val="3B8333"/>
                <w:sz w:val="20"/>
                <w:szCs w:val="20"/>
              </w:rPr>
              <w:t xml:space="preserve">, Tree Box or Planter Box) </w:t>
            </w:r>
          </w:p>
          <w:p w14:paraId="37748E71" w14:textId="055A0A06" w:rsidR="00133122" w:rsidRPr="00F045A5" w:rsidRDefault="00133122" w:rsidP="008E6B62">
            <w:pPr>
              <w:autoSpaceDE w:val="0"/>
              <w:autoSpaceDN w:val="0"/>
              <w:adjustRightInd w:val="0"/>
              <w:spacing w:after="0" w:line="240" w:lineRule="auto"/>
              <w:rPr>
                <w:rFonts w:ascii="Arial" w:hAnsi="Arial" w:cs="Arial"/>
                <w:b/>
                <w:sz w:val="20"/>
                <w:szCs w:val="20"/>
              </w:rPr>
            </w:pPr>
            <w:r w:rsidRPr="00AF571F">
              <w:rPr>
                <w:rFonts w:ascii="Arial" w:hAnsi="Arial" w:cs="Arial"/>
                <w:b/>
                <w:color w:val="3B8333"/>
                <w:sz w:val="20"/>
                <w:szCs w:val="20"/>
              </w:rPr>
              <w:t>Maintenance Schedule</w:t>
            </w:r>
          </w:p>
        </w:tc>
      </w:tr>
      <w:tr w:rsidR="00367114" w:rsidRPr="00EC2F51" w14:paraId="2325CE9C" w14:textId="77777777" w:rsidTr="002E3BC9">
        <w:tc>
          <w:tcPr>
            <w:tcW w:w="2309" w:type="dxa"/>
          </w:tcPr>
          <w:p w14:paraId="272767CE" w14:textId="77777777" w:rsidR="00367114" w:rsidRPr="00F045A5" w:rsidRDefault="00367114" w:rsidP="00AF1F20">
            <w:pPr>
              <w:autoSpaceDE w:val="0"/>
              <w:autoSpaceDN w:val="0"/>
              <w:adjustRightInd w:val="0"/>
              <w:rPr>
                <w:rFonts w:ascii="Arial" w:hAnsi="Arial" w:cs="Arial"/>
                <w:b/>
                <w:sz w:val="20"/>
                <w:szCs w:val="20"/>
              </w:rPr>
            </w:pPr>
            <w:r w:rsidRPr="00F045A5">
              <w:rPr>
                <w:rFonts w:ascii="Arial" w:hAnsi="Arial" w:cs="Arial"/>
                <w:b/>
                <w:sz w:val="20"/>
                <w:szCs w:val="20"/>
              </w:rPr>
              <w:t>Schedule</w:t>
            </w:r>
          </w:p>
        </w:tc>
        <w:tc>
          <w:tcPr>
            <w:tcW w:w="7041" w:type="dxa"/>
          </w:tcPr>
          <w:p w14:paraId="2DC61524" w14:textId="77777777" w:rsidR="00367114" w:rsidRPr="00F045A5" w:rsidRDefault="00367114" w:rsidP="00AF1F20">
            <w:pPr>
              <w:autoSpaceDE w:val="0"/>
              <w:autoSpaceDN w:val="0"/>
              <w:adjustRightInd w:val="0"/>
              <w:rPr>
                <w:rFonts w:ascii="Arial" w:hAnsi="Arial" w:cs="Arial"/>
                <w:b/>
                <w:sz w:val="20"/>
                <w:szCs w:val="20"/>
              </w:rPr>
            </w:pPr>
            <w:r w:rsidRPr="00F045A5">
              <w:rPr>
                <w:rFonts w:ascii="Arial" w:hAnsi="Arial" w:cs="Arial"/>
                <w:b/>
                <w:sz w:val="20"/>
                <w:szCs w:val="20"/>
              </w:rPr>
              <w:t>Activity</w:t>
            </w:r>
          </w:p>
        </w:tc>
      </w:tr>
      <w:tr w:rsidR="00BE733A" w:rsidRPr="00EC2F51" w14:paraId="1BDADE56" w14:textId="77777777" w:rsidTr="00750E31">
        <w:tc>
          <w:tcPr>
            <w:tcW w:w="2309" w:type="dxa"/>
          </w:tcPr>
          <w:p w14:paraId="1218FDAC" w14:textId="257FBD77" w:rsidR="00BE733A" w:rsidRPr="00F045A5" w:rsidRDefault="00BE733A" w:rsidP="00B4095B">
            <w:pPr>
              <w:autoSpaceDE w:val="0"/>
              <w:autoSpaceDN w:val="0"/>
              <w:adjustRightInd w:val="0"/>
              <w:spacing w:after="0"/>
              <w:rPr>
                <w:rFonts w:ascii="Arial" w:hAnsi="Arial" w:cs="Arial"/>
                <w:sz w:val="20"/>
                <w:szCs w:val="20"/>
              </w:rPr>
            </w:pPr>
            <w:r>
              <w:rPr>
                <w:rFonts w:ascii="Arial" w:hAnsi="Arial" w:cs="Arial"/>
                <w:sz w:val="20"/>
                <w:szCs w:val="20"/>
              </w:rPr>
              <w:t>As needed</w:t>
            </w:r>
          </w:p>
        </w:tc>
        <w:tc>
          <w:tcPr>
            <w:tcW w:w="7041" w:type="dxa"/>
          </w:tcPr>
          <w:p w14:paraId="63C8726E" w14:textId="0A87DDB5" w:rsidR="00BE733A" w:rsidRPr="00F045A5" w:rsidRDefault="00BE733A" w:rsidP="008D6F60">
            <w:pPr>
              <w:pStyle w:val="ListParagraph"/>
              <w:numPr>
                <w:ilvl w:val="0"/>
                <w:numId w:val="62"/>
              </w:numPr>
              <w:autoSpaceDE w:val="0"/>
              <w:autoSpaceDN w:val="0"/>
              <w:adjustRightInd w:val="0"/>
              <w:rPr>
                <w:rFonts w:ascii="Arial" w:hAnsi="Arial" w:cs="Arial"/>
                <w:sz w:val="20"/>
                <w:szCs w:val="20"/>
              </w:rPr>
            </w:pPr>
            <w:r w:rsidRPr="002A7F47">
              <w:rPr>
                <w:rFonts w:ascii="Arial" w:hAnsi="Arial" w:cs="Arial"/>
                <w:sz w:val="20"/>
                <w:szCs w:val="20"/>
              </w:rPr>
              <w:t>Water as recommended by the nursery during establishment and then as needed during dry conditions</w:t>
            </w:r>
          </w:p>
        </w:tc>
      </w:tr>
      <w:tr w:rsidR="00367114" w:rsidRPr="00EC2F51" w14:paraId="607709CE" w14:textId="77777777" w:rsidTr="002E3BC9">
        <w:tc>
          <w:tcPr>
            <w:tcW w:w="2309" w:type="dxa"/>
          </w:tcPr>
          <w:p w14:paraId="7C7409EA" w14:textId="495DCCC0" w:rsidR="00367114" w:rsidRPr="00F045A5" w:rsidRDefault="00367114" w:rsidP="00B4095B">
            <w:pPr>
              <w:autoSpaceDE w:val="0"/>
              <w:autoSpaceDN w:val="0"/>
              <w:adjustRightInd w:val="0"/>
              <w:spacing w:after="0"/>
              <w:rPr>
                <w:rFonts w:ascii="Arial" w:hAnsi="Arial" w:cs="Arial"/>
                <w:sz w:val="20"/>
                <w:szCs w:val="20"/>
              </w:rPr>
            </w:pPr>
            <w:r w:rsidRPr="00F045A5">
              <w:rPr>
                <w:rFonts w:ascii="Arial" w:hAnsi="Arial" w:cs="Arial"/>
                <w:sz w:val="20"/>
                <w:szCs w:val="20"/>
              </w:rPr>
              <w:t xml:space="preserve">At least </w:t>
            </w:r>
            <w:r w:rsidR="00EA76C1">
              <w:rPr>
                <w:rFonts w:ascii="Arial" w:hAnsi="Arial" w:cs="Arial"/>
                <w:sz w:val="20"/>
                <w:szCs w:val="20"/>
              </w:rPr>
              <w:t>3</w:t>
            </w:r>
            <w:r w:rsidRPr="00F045A5">
              <w:rPr>
                <w:rFonts w:ascii="Arial" w:hAnsi="Arial" w:cs="Arial"/>
                <w:sz w:val="20"/>
                <w:szCs w:val="20"/>
              </w:rPr>
              <w:t xml:space="preserve"> times</w:t>
            </w:r>
          </w:p>
          <w:p w14:paraId="0F1B140F" w14:textId="0F6E6F90" w:rsidR="00367114" w:rsidRPr="00F045A5" w:rsidRDefault="00AD475C" w:rsidP="00B4095B">
            <w:pPr>
              <w:autoSpaceDE w:val="0"/>
              <w:autoSpaceDN w:val="0"/>
              <w:adjustRightInd w:val="0"/>
              <w:spacing w:after="0"/>
              <w:rPr>
                <w:rFonts w:ascii="Arial" w:hAnsi="Arial" w:cs="Arial"/>
                <w:sz w:val="20"/>
                <w:szCs w:val="20"/>
              </w:rPr>
            </w:pPr>
            <w:r>
              <w:rPr>
                <w:rFonts w:ascii="Arial" w:hAnsi="Arial" w:cs="Arial"/>
                <w:sz w:val="20"/>
                <w:szCs w:val="20"/>
              </w:rPr>
              <w:t>per year</w:t>
            </w:r>
          </w:p>
        </w:tc>
        <w:tc>
          <w:tcPr>
            <w:tcW w:w="7041" w:type="dxa"/>
          </w:tcPr>
          <w:p w14:paraId="1CDD49F6" w14:textId="219F513D" w:rsidR="00367114" w:rsidRPr="00F045A5" w:rsidRDefault="00367114" w:rsidP="008D6F60">
            <w:pPr>
              <w:pStyle w:val="ListParagraph"/>
              <w:numPr>
                <w:ilvl w:val="0"/>
                <w:numId w:val="62"/>
              </w:numPr>
              <w:autoSpaceDE w:val="0"/>
              <w:autoSpaceDN w:val="0"/>
              <w:adjustRightInd w:val="0"/>
              <w:rPr>
                <w:rFonts w:ascii="Arial" w:hAnsi="Arial" w:cs="Arial"/>
                <w:sz w:val="20"/>
                <w:szCs w:val="20"/>
              </w:rPr>
            </w:pPr>
            <w:r w:rsidRPr="00F045A5">
              <w:rPr>
                <w:rFonts w:ascii="Arial" w:hAnsi="Arial" w:cs="Arial"/>
                <w:sz w:val="20"/>
                <w:szCs w:val="20"/>
              </w:rPr>
              <w:t>Prune and control weeds</w:t>
            </w:r>
          </w:p>
          <w:p w14:paraId="706B12EB" w14:textId="1ABAA8CD" w:rsidR="00367114" w:rsidRPr="00F045A5" w:rsidRDefault="00367114" w:rsidP="008D6F60">
            <w:pPr>
              <w:pStyle w:val="ListParagraph"/>
              <w:numPr>
                <w:ilvl w:val="0"/>
                <w:numId w:val="62"/>
              </w:numPr>
              <w:autoSpaceDE w:val="0"/>
              <w:autoSpaceDN w:val="0"/>
              <w:adjustRightInd w:val="0"/>
              <w:rPr>
                <w:rFonts w:ascii="Arial" w:hAnsi="Arial" w:cs="Arial"/>
                <w:sz w:val="20"/>
                <w:szCs w:val="20"/>
              </w:rPr>
            </w:pPr>
            <w:r w:rsidRPr="00F045A5">
              <w:rPr>
                <w:rFonts w:ascii="Arial" w:hAnsi="Arial" w:cs="Arial"/>
                <w:sz w:val="20"/>
                <w:szCs w:val="20"/>
              </w:rPr>
              <w:t xml:space="preserve">Remove and replace dead or damaged </w:t>
            </w:r>
            <w:r w:rsidR="005F0A93">
              <w:rPr>
                <w:rFonts w:ascii="Arial" w:hAnsi="Arial" w:cs="Arial"/>
                <w:sz w:val="20"/>
                <w:szCs w:val="20"/>
              </w:rPr>
              <w:t>vegetation</w:t>
            </w:r>
          </w:p>
          <w:p w14:paraId="56C1B62F" w14:textId="5998F1A3" w:rsidR="00367114" w:rsidRPr="00F045A5" w:rsidRDefault="00367114" w:rsidP="008D6F60">
            <w:pPr>
              <w:pStyle w:val="ListParagraph"/>
              <w:numPr>
                <w:ilvl w:val="0"/>
                <w:numId w:val="62"/>
              </w:numPr>
              <w:autoSpaceDE w:val="0"/>
              <w:autoSpaceDN w:val="0"/>
              <w:adjustRightInd w:val="0"/>
              <w:rPr>
                <w:rFonts w:ascii="Arial" w:hAnsi="Arial" w:cs="Arial"/>
                <w:sz w:val="20"/>
                <w:szCs w:val="20"/>
              </w:rPr>
            </w:pPr>
            <w:r w:rsidRPr="00F045A5">
              <w:rPr>
                <w:rFonts w:ascii="Arial" w:hAnsi="Arial" w:cs="Arial"/>
                <w:sz w:val="20"/>
                <w:szCs w:val="20"/>
              </w:rPr>
              <w:t>Mow perimeter areas as needed</w:t>
            </w:r>
          </w:p>
        </w:tc>
      </w:tr>
      <w:tr w:rsidR="00367114" w:rsidRPr="00EC2F51" w14:paraId="680BA513" w14:textId="77777777" w:rsidTr="002E3BC9">
        <w:tc>
          <w:tcPr>
            <w:tcW w:w="2309" w:type="dxa"/>
          </w:tcPr>
          <w:p w14:paraId="51C010C8" w14:textId="77777777" w:rsidR="00367114" w:rsidRPr="00F045A5" w:rsidRDefault="00367114" w:rsidP="00B4095B">
            <w:pPr>
              <w:autoSpaceDE w:val="0"/>
              <w:autoSpaceDN w:val="0"/>
              <w:adjustRightInd w:val="0"/>
              <w:spacing w:after="0"/>
              <w:rPr>
                <w:rFonts w:ascii="Arial" w:hAnsi="Arial" w:cs="Arial"/>
                <w:sz w:val="20"/>
                <w:szCs w:val="20"/>
              </w:rPr>
            </w:pPr>
            <w:r w:rsidRPr="00F045A5">
              <w:rPr>
                <w:rFonts w:ascii="Arial" w:hAnsi="Arial" w:cs="Arial"/>
                <w:sz w:val="20"/>
                <w:szCs w:val="20"/>
              </w:rPr>
              <w:t>Semi-annually</w:t>
            </w:r>
          </w:p>
          <w:p w14:paraId="5050A68A" w14:textId="77777777" w:rsidR="00367114" w:rsidRPr="00F045A5" w:rsidRDefault="00367114" w:rsidP="00B4095B">
            <w:pPr>
              <w:autoSpaceDE w:val="0"/>
              <w:autoSpaceDN w:val="0"/>
              <w:adjustRightInd w:val="0"/>
              <w:spacing w:after="0"/>
              <w:rPr>
                <w:rFonts w:ascii="Arial" w:hAnsi="Arial" w:cs="Arial"/>
                <w:sz w:val="20"/>
                <w:szCs w:val="20"/>
              </w:rPr>
            </w:pPr>
            <w:r w:rsidRPr="00F045A5">
              <w:rPr>
                <w:rFonts w:ascii="Arial" w:hAnsi="Arial" w:cs="Arial"/>
                <w:sz w:val="20"/>
                <w:szCs w:val="20"/>
              </w:rPr>
              <w:t>in spring and</w:t>
            </w:r>
          </w:p>
          <w:p w14:paraId="4111ECD3" w14:textId="77777777" w:rsidR="00367114" w:rsidRPr="00F045A5" w:rsidRDefault="00367114" w:rsidP="00B4095B">
            <w:pPr>
              <w:autoSpaceDE w:val="0"/>
              <w:autoSpaceDN w:val="0"/>
              <w:adjustRightInd w:val="0"/>
              <w:spacing w:after="0"/>
              <w:rPr>
                <w:rFonts w:ascii="Arial" w:hAnsi="Arial" w:cs="Arial"/>
                <w:sz w:val="20"/>
                <w:szCs w:val="20"/>
              </w:rPr>
            </w:pPr>
            <w:r w:rsidRPr="00F045A5">
              <w:rPr>
                <w:rFonts w:ascii="Arial" w:hAnsi="Arial" w:cs="Arial"/>
                <w:sz w:val="20"/>
                <w:szCs w:val="20"/>
              </w:rPr>
              <w:t>fall</w:t>
            </w:r>
          </w:p>
          <w:p w14:paraId="67B73BAF" w14:textId="77777777" w:rsidR="00367114" w:rsidRPr="00F045A5" w:rsidRDefault="00367114" w:rsidP="00B4095B">
            <w:pPr>
              <w:autoSpaceDE w:val="0"/>
              <w:autoSpaceDN w:val="0"/>
              <w:adjustRightInd w:val="0"/>
              <w:spacing w:after="0"/>
              <w:rPr>
                <w:rFonts w:ascii="Arial" w:hAnsi="Arial" w:cs="Arial"/>
                <w:sz w:val="20"/>
                <w:szCs w:val="20"/>
              </w:rPr>
            </w:pPr>
          </w:p>
        </w:tc>
        <w:tc>
          <w:tcPr>
            <w:tcW w:w="7041" w:type="dxa"/>
          </w:tcPr>
          <w:p w14:paraId="7B798B07" w14:textId="69FB8815" w:rsidR="00367114" w:rsidRPr="00F045A5" w:rsidRDefault="00367114" w:rsidP="008D6F60">
            <w:pPr>
              <w:pStyle w:val="ListParagraph"/>
              <w:numPr>
                <w:ilvl w:val="0"/>
                <w:numId w:val="63"/>
              </w:numPr>
              <w:autoSpaceDE w:val="0"/>
              <w:autoSpaceDN w:val="0"/>
              <w:adjustRightInd w:val="0"/>
              <w:rPr>
                <w:rFonts w:ascii="Arial" w:hAnsi="Arial" w:cs="Arial"/>
                <w:sz w:val="20"/>
                <w:szCs w:val="20"/>
              </w:rPr>
            </w:pPr>
            <w:r w:rsidRPr="00F045A5">
              <w:rPr>
                <w:rFonts w:ascii="Arial" w:hAnsi="Arial" w:cs="Arial"/>
                <w:sz w:val="20"/>
                <w:szCs w:val="20"/>
              </w:rPr>
              <w:t>Remove sediment, trash and debris from inlets/</w:t>
            </w:r>
            <w:proofErr w:type="spellStart"/>
            <w:r w:rsidRPr="00F045A5">
              <w:rPr>
                <w:rFonts w:ascii="Arial" w:hAnsi="Arial" w:cs="Arial"/>
                <w:sz w:val="20"/>
                <w:szCs w:val="20"/>
              </w:rPr>
              <w:t>forebays</w:t>
            </w:r>
            <w:proofErr w:type="spellEnd"/>
          </w:p>
          <w:p w14:paraId="00D77F50" w14:textId="31C08AF9" w:rsidR="00367114" w:rsidRPr="00F045A5" w:rsidRDefault="00367114" w:rsidP="008D6F60">
            <w:pPr>
              <w:pStyle w:val="ListParagraph"/>
              <w:numPr>
                <w:ilvl w:val="0"/>
                <w:numId w:val="63"/>
              </w:numPr>
              <w:autoSpaceDE w:val="0"/>
              <w:autoSpaceDN w:val="0"/>
              <w:adjustRightInd w:val="0"/>
              <w:rPr>
                <w:rFonts w:ascii="Arial" w:hAnsi="Arial" w:cs="Arial"/>
                <w:sz w:val="20"/>
                <w:szCs w:val="20"/>
              </w:rPr>
            </w:pPr>
            <w:r w:rsidRPr="00F045A5">
              <w:rPr>
                <w:rFonts w:ascii="Arial" w:hAnsi="Arial" w:cs="Arial"/>
                <w:sz w:val="20"/>
                <w:szCs w:val="20"/>
              </w:rPr>
              <w:t>Inspect inflow points for clogging and remove any sediment</w:t>
            </w:r>
          </w:p>
          <w:p w14:paraId="663BC599" w14:textId="30BFA1DC" w:rsidR="00367114" w:rsidRPr="00F045A5" w:rsidRDefault="00367114" w:rsidP="008D6F60">
            <w:pPr>
              <w:pStyle w:val="ListParagraph"/>
              <w:numPr>
                <w:ilvl w:val="0"/>
                <w:numId w:val="63"/>
              </w:numPr>
              <w:autoSpaceDE w:val="0"/>
              <w:autoSpaceDN w:val="0"/>
              <w:adjustRightInd w:val="0"/>
              <w:rPr>
                <w:rFonts w:ascii="Arial" w:hAnsi="Arial" w:cs="Arial"/>
                <w:sz w:val="20"/>
                <w:szCs w:val="20"/>
              </w:rPr>
            </w:pPr>
            <w:r w:rsidRPr="00F045A5">
              <w:rPr>
                <w:rFonts w:ascii="Arial" w:hAnsi="Arial" w:cs="Arial"/>
                <w:sz w:val="20"/>
                <w:szCs w:val="20"/>
              </w:rPr>
              <w:t>Inspect for erosion, rills or gullies and repair</w:t>
            </w:r>
          </w:p>
          <w:p w14:paraId="2CC7A207" w14:textId="41D9231E" w:rsidR="00367114" w:rsidRDefault="00367114" w:rsidP="008D6F60">
            <w:pPr>
              <w:pStyle w:val="ListParagraph"/>
              <w:numPr>
                <w:ilvl w:val="0"/>
                <w:numId w:val="63"/>
              </w:numPr>
              <w:autoSpaceDE w:val="0"/>
              <w:autoSpaceDN w:val="0"/>
              <w:adjustRightInd w:val="0"/>
              <w:rPr>
                <w:rFonts w:ascii="Arial" w:hAnsi="Arial" w:cs="Arial"/>
                <w:sz w:val="20"/>
                <w:szCs w:val="20"/>
              </w:rPr>
            </w:pPr>
            <w:r w:rsidRPr="00F045A5">
              <w:rPr>
                <w:rFonts w:ascii="Arial" w:hAnsi="Arial" w:cs="Arial"/>
                <w:sz w:val="20"/>
                <w:szCs w:val="20"/>
              </w:rPr>
              <w:t>Herbaceous trees and shrubs should be inspected to evaluate their health and remove any dead or</w:t>
            </w:r>
            <w:r w:rsidR="00175A6F" w:rsidRPr="00F045A5">
              <w:rPr>
                <w:rFonts w:ascii="Arial" w:hAnsi="Arial" w:cs="Arial"/>
                <w:sz w:val="20"/>
                <w:szCs w:val="20"/>
              </w:rPr>
              <w:t xml:space="preserve"> </w:t>
            </w:r>
            <w:r w:rsidRPr="00F045A5">
              <w:rPr>
                <w:rFonts w:ascii="Arial" w:hAnsi="Arial" w:cs="Arial"/>
                <w:sz w:val="20"/>
                <w:szCs w:val="20"/>
              </w:rPr>
              <w:t>severely diseased vegetation</w:t>
            </w:r>
          </w:p>
          <w:p w14:paraId="66C15700" w14:textId="726C69F5" w:rsidR="00367114" w:rsidRPr="00F045A5" w:rsidRDefault="00367114" w:rsidP="008D6F60">
            <w:pPr>
              <w:pStyle w:val="ListParagraph"/>
              <w:numPr>
                <w:ilvl w:val="0"/>
                <w:numId w:val="63"/>
              </w:numPr>
              <w:autoSpaceDE w:val="0"/>
              <w:autoSpaceDN w:val="0"/>
              <w:adjustRightInd w:val="0"/>
              <w:rPr>
                <w:rFonts w:ascii="Arial" w:hAnsi="Arial" w:cs="Arial"/>
                <w:sz w:val="20"/>
                <w:szCs w:val="20"/>
              </w:rPr>
            </w:pPr>
            <w:r w:rsidRPr="00F045A5">
              <w:rPr>
                <w:rFonts w:ascii="Arial" w:hAnsi="Arial" w:cs="Arial"/>
                <w:sz w:val="20"/>
                <w:szCs w:val="20"/>
              </w:rPr>
              <w:t>Remove fallen, clipped or trimmed plant material from rain garden to prevent clogging and replace</w:t>
            </w:r>
            <w:r w:rsidR="00175A6F" w:rsidRPr="00F045A5">
              <w:rPr>
                <w:rFonts w:ascii="Arial" w:hAnsi="Arial" w:cs="Arial"/>
                <w:sz w:val="20"/>
                <w:szCs w:val="20"/>
              </w:rPr>
              <w:t xml:space="preserve"> </w:t>
            </w:r>
            <w:r w:rsidRPr="00F045A5">
              <w:rPr>
                <w:rFonts w:ascii="Arial" w:hAnsi="Arial" w:cs="Arial"/>
                <w:sz w:val="20"/>
                <w:szCs w:val="20"/>
              </w:rPr>
              <w:t>dead plants</w:t>
            </w:r>
          </w:p>
          <w:p w14:paraId="4F9242ED" w14:textId="346343AB" w:rsidR="00367114" w:rsidRPr="0019423F" w:rsidRDefault="00367114" w:rsidP="008D6F60">
            <w:pPr>
              <w:pStyle w:val="ListParagraph"/>
              <w:numPr>
                <w:ilvl w:val="0"/>
                <w:numId w:val="63"/>
              </w:numPr>
              <w:autoSpaceDE w:val="0"/>
              <w:autoSpaceDN w:val="0"/>
              <w:adjustRightInd w:val="0"/>
              <w:rPr>
                <w:rFonts w:ascii="Arial" w:hAnsi="Arial" w:cs="Arial"/>
                <w:sz w:val="20"/>
                <w:szCs w:val="20"/>
              </w:rPr>
            </w:pPr>
            <w:r w:rsidRPr="00F045A5">
              <w:rPr>
                <w:rFonts w:ascii="Arial" w:hAnsi="Arial" w:cs="Arial"/>
                <w:sz w:val="20"/>
                <w:szCs w:val="20"/>
              </w:rPr>
              <w:t xml:space="preserve">Develop/adjust </w:t>
            </w:r>
            <w:r w:rsidR="005F0A93">
              <w:rPr>
                <w:rFonts w:ascii="Arial" w:hAnsi="Arial" w:cs="Arial"/>
                <w:sz w:val="20"/>
                <w:szCs w:val="20"/>
              </w:rPr>
              <w:t>vegetation</w:t>
            </w:r>
            <w:r w:rsidR="005F0A93" w:rsidRPr="00F045A5">
              <w:rPr>
                <w:rFonts w:ascii="Arial" w:hAnsi="Arial" w:cs="Arial"/>
                <w:sz w:val="20"/>
                <w:szCs w:val="20"/>
              </w:rPr>
              <w:t xml:space="preserve"> </w:t>
            </w:r>
            <w:r w:rsidRPr="00F045A5">
              <w:rPr>
                <w:rFonts w:ascii="Arial" w:hAnsi="Arial" w:cs="Arial"/>
                <w:sz w:val="20"/>
                <w:szCs w:val="20"/>
              </w:rPr>
              <w:t>maintenance plan for trimming and dividing perennials</w:t>
            </w:r>
            <w:r w:rsidR="00E26DE6">
              <w:rPr>
                <w:rFonts w:ascii="Arial" w:hAnsi="Arial" w:cs="Arial"/>
                <w:sz w:val="20"/>
                <w:szCs w:val="20"/>
              </w:rPr>
              <w:t xml:space="preserve"> </w:t>
            </w:r>
            <w:r w:rsidR="005F0A93">
              <w:rPr>
                <w:rFonts w:ascii="Arial" w:hAnsi="Arial" w:cs="Arial"/>
                <w:sz w:val="20"/>
                <w:szCs w:val="20"/>
              </w:rPr>
              <w:t>(if applicable)</w:t>
            </w:r>
            <w:r w:rsidRPr="00F045A5">
              <w:rPr>
                <w:rFonts w:ascii="Arial" w:hAnsi="Arial" w:cs="Arial"/>
                <w:sz w:val="20"/>
                <w:szCs w:val="20"/>
              </w:rPr>
              <w:t xml:space="preserve"> to prevent</w:t>
            </w:r>
            <w:r w:rsidR="00175A6F" w:rsidRPr="00F045A5">
              <w:rPr>
                <w:rFonts w:ascii="Arial" w:hAnsi="Arial" w:cs="Arial"/>
                <w:sz w:val="20"/>
                <w:szCs w:val="20"/>
              </w:rPr>
              <w:t xml:space="preserve"> </w:t>
            </w:r>
            <w:r w:rsidRPr="00F045A5">
              <w:rPr>
                <w:rFonts w:ascii="Arial" w:hAnsi="Arial" w:cs="Arial"/>
                <w:sz w:val="20"/>
                <w:szCs w:val="20"/>
              </w:rPr>
              <w:t>overcrowding and stress and to achieve desired aesthetic qualities; remove any non-native, invasive</w:t>
            </w:r>
            <w:r w:rsidR="00FC3850">
              <w:rPr>
                <w:rFonts w:ascii="Arial" w:hAnsi="Arial" w:cs="Arial"/>
                <w:sz w:val="20"/>
                <w:szCs w:val="20"/>
              </w:rPr>
              <w:t xml:space="preserve"> </w:t>
            </w:r>
            <w:r w:rsidRPr="0019423F">
              <w:rPr>
                <w:rFonts w:ascii="Arial" w:hAnsi="Arial" w:cs="Arial"/>
                <w:sz w:val="20"/>
                <w:szCs w:val="20"/>
              </w:rPr>
              <w:t>species</w:t>
            </w:r>
          </w:p>
          <w:p w14:paraId="5EA446E4" w14:textId="19FCA777" w:rsidR="00367114" w:rsidRPr="00F045A5" w:rsidRDefault="00367114" w:rsidP="008D6F60">
            <w:pPr>
              <w:pStyle w:val="ListParagraph"/>
              <w:numPr>
                <w:ilvl w:val="0"/>
                <w:numId w:val="63"/>
              </w:numPr>
              <w:autoSpaceDE w:val="0"/>
              <w:autoSpaceDN w:val="0"/>
              <w:adjustRightInd w:val="0"/>
              <w:rPr>
                <w:rFonts w:ascii="Arial" w:hAnsi="Arial" w:cs="Arial"/>
                <w:sz w:val="20"/>
                <w:szCs w:val="20"/>
              </w:rPr>
            </w:pPr>
            <w:r w:rsidRPr="00F045A5">
              <w:rPr>
                <w:rFonts w:ascii="Arial" w:hAnsi="Arial" w:cs="Arial"/>
                <w:sz w:val="20"/>
                <w:szCs w:val="20"/>
              </w:rPr>
              <w:t xml:space="preserve">Inspect </w:t>
            </w:r>
            <w:r w:rsidR="005F0A93">
              <w:rPr>
                <w:rFonts w:ascii="Arial" w:hAnsi="Arial" w:cs="Arial"/>
                <w:sz w:val="20"/>
                <w:szCs w:val="20"/>
              </w:rPr>
              <w:t>vegetation</w:t>
            </w:r>
            <w:r w:rsidR="005F0A93" w:rsidRPr="00F045A5">
              <w:rPr>
                <w:rFonts w:ascii="Arial" w:hAnsi="Arial" w:cs="Arial"/>
                <w:sz w:val="20"/>
                <w:szCs w:val="20"/>
              </w:rPr>
              <w:t xml:space="preserve"> </w:t>
            </w:r>
            <w:r w:rsidRPr="00F045A5">
              <w:rPr>
                <w:rFonts w:ascii="Arial" w:hAnsi="Arial" w:cs="Arial"/>
                <w:sz w:val="20"/>
                <w:szCs w:val="20"/>
              </w:rPr>
              <w:t xml:space="preserve">for health and signs of stress; if </w:t>
            </w:r>
            <w:r w:rsidR="005F0A93">
              <w:rPr>
                <w:rFonts w:ascii="Arial" w:hAnsi="Arial" w:cs="Arial"/>
                <w:sz w:val="20"/>
                <w:szCs w:val="20"/>
              </w:rPr>
              <w:t>vegetation</w:t>
            </w:r>
            <w:r w:rsidR="005F0A93" w:rsidRPr="00F045A5">
              <w:rPr>
                <w:rFonts w:ascii="Arial" w:hAnsi="Arial" w:cs="Arial"/>
                <w:sz w:val="20"/>
                <w:szCs w:val="20"/>
              </w:rPr>
              <w:t xml:space="preserve"> </w:t>
            </w:r>
            <w:r w:rsidRPr="00F045A5">
              <w:rPr>
                <w:rFonts w:ascii="Arial" w:hAnsi="Arial" w:cs="Arial"/>
                <w:sz w:val="20"/>
                <w:szCs w:val="20"/>
              </w:rPr>
              <w:t>begin showing signs of stress, including</w:t>
            </w:r>
            <w:r w:rsidR="00175A6F" w:rsidRPr="00F045A5">
              <w:rPr>
                <w:rFonts w:ascii="Arial" w:hAnsi="Arial" w:cs="Arial"/>
                <w:sz w:val="20"/>
                <w:szCs w:val="20"/>
              </w:rPr>
              <w:t xml:space="preserve"> </w:t>
            </w:r>
            <w:r w:rsidRPr="00F045A5">
              <w:rPr>
                <w:rFonts w:ascii="Arial" w:hAnsi="Arial" w:cs="Arial"/>
                <w:sz w:val="20"/>
                <w:szCs w:val="20"/>
              </w:rPr>
              <w:t>drought, flooding, disease, nutrient deficiency, insect attack or improper mowing, treat the problem</w:t>
            </w:r>
          </w:p>
          <w:p w14:paraId="5F406FD1" w14:textId="514AF1D0" w:rsidR="00367114" w:rsidRPr="00F045A5" w:rsidRDefault="00175A6F" w:rsidP="00175A6F">
            <w:pPr>
              <w:pStyle w:val="ListParagraph"/>
              <w:autoSpaceDE w:val="0"/>
              <w:autoSpaceDN w:val="0"/>
              <w:adjustRightInd w:val="0"/>
              <w:rPr>
                <w:rFonts w:ascii="Arial" w:hAnsi="Arial" w:cs="Arial"/>
                <w:sz w:val="20"/>
                <w:szCs w:val="20"/>
              </w:rPr>
            </w:pPr>
            <w:r w:rsidRPr="00F045A5">
              <w:rPr>
                <w:rFonts w:ascii="Arial" w:hAnsi="Arial" w:cs="Arial"/>
                <w:sz w:val="20"/>
                <w:szCs w:val="20"/>
              </w:rPr>
              <w:t>o</w:t>
            </w:r>
            <w:r w:rsidR="00367114" w:rsidRPr="00F045A5">
              <w:rPr>
                <w:rFonts w:ascii="Arial" w:hAnsi="Arial" w:cs="Arial"/>
                <w:sz w:val="20"/>
                <w:szCs w:val="20"/>
              </w:rPr>
              <w:t>r replace the plants</w:t>
            </w:r>
          </w:p>
          <w:p w14:paraId="3A381C4B" w14:textId="5BAD8613" w:rsidR="00367114" w:rsidRPr="00F045A5" w:rsidRDefault="00367114" w:rsidP="008D6F60">
            <w:pPr>
              <w:pStyle w:val="ListParagraph"/>
              <w:numPr>
                <w:ilvl w:val="0"/>
                <w:numId w:val="63"/>
              </w:numPr>
              <w:autoSpaceDE w:val="0"/>
              <w:autoSpaceDN w:val="0"/>
              <w:adjustRightInd w:val="0"/>
              <w:rPr>
                <w:rFonts w:ascii="Arial" w:hAnsi="Arial" w:cs="Arial"/>
                <w:sz w:val="20"/>
                <w:szCs w:val="20"/>
              </w:rPr>
            </w:pPr>
            <w:r w:rsidRPr="00F045A5">
              <w:rPr>
                <w:rFonts w:ascii="Arial" w:hAnsi="Arial" w:cs="Arial"/>
                <w:sz w:val="20"/>
                <w:szCs w:val="20"/>
              </w:rPr>
              <w:t xml:space="preserve">Observe infiltration rates after rain events; </w:t>
            </w:r>
            <w:proofErr w:type="spellStart"/>
            <w:r w:rsidR="00EA76C1">
              <w:rPr>
                <w:rFonts w:ascii="Arial" w:hAnsi="Arial" w:cs="Arial"/>
                <w:sz w:val="20"/>
                <w:szCs w:val="20"/>
              </w:rPr>
              <w:t>b</w:t>
            </w:r>
            <w:r w:rsidR="005F0A93">
              <w:rPr>
                <w:rFonts w:ascii="Arial" w:hAnsi="Arial" w:cs="Arial"/>
                <w:sz w:val="20"/>
                <w:szCs w:val="20"/>
              </w:rPr>
              <w:t>ioretention</w:t>
            </w:r>
            <w:proofErr w:type="spellEnd"/>
            <w:r w:rsidR="005F0A93">
              <w:rPr>
                <w:rFonts w:ascii="Arial" w:hAnsi="Arial" w:cs="Arial"/>
                <w:sz w:val="20"/>
                <w:szCs w:val="20"/>
              </w:rPr>
              <w:t xml:space="preserve"> BMPs</w:t>
            </w:r>
            <w:r w:rsidR="001D3186">
              <w:rPr>
                <w:rFonts w:ascii="Arial" w:hAnsi="Arial" w:cs="Arial"/>
                <w:sz w:val="20"/>
                <w:szCs w:val="20"/>
              </w:rPr>
              <w:t xml:space="preserve"> should drain within 36</w:t>
            </w:r>
            <w:r w:rsidRPr="00F045A5">
              <w:rPr>
                <w:rFonts w:ascii="Arial" w:hAnsi="Arial" w:cs="Arial"/>
                <w:sz w:val="20"/>
                <w:szCs w:val="20"/>
              </w:rPr>
              <w:t xml:space="preserve"> hours of a storm</w:t>
            </w:r>
            <w:r w:rsidR="00175A6F" w:rsidRPr="00F045A5">
              <w:rPr>
                <w:rFonts w:ascii="Arial" w:hAnsi="Arial" w:cs="Arial"/>
                <w:sz w:val="20"/>
                <w:szCs w:val="20"/>
              </w:rPr>
              <w:t xml:space="preserve"> </w:t>
            </w:r>
            <w:r w:rsidRPr="00F045A5">
              <w:rPr>
                <w:rFonts w:ascii="Arial" w:hAnsi="Arial" w:cs="Arial"/>
                <w:sz w:val="20"/>
                <w:szCs w:val="20"/>
              </w:rPr>
              <w:t>event</w:t>
            </w:r>
          </w:p>
          <w:p w14:paraId="0914C149" w14:textId="124F552C" w:rsidR="00367114" w:rsidRPr="00F045A5" w:rsidRDefault="00367114" w:rsidP="008D6F60">
            <w:pPr>
              <w:pStyle w:val="ListParagraph"/>
              <w:numPr>
                <w:ilvl w:val="0"/>
                <w:numId w:val="63"/>
              </w:numPr>
              <w:autoSpaceDE w:val="0"/>
              <w:autoSpaceDN w:val="0"/>
              <w:adjustRightInd w:val="0"/>
              <w:rPr>
                <w:rFonts w:ascii="Arial" w:hAnsi="Arial" w:cs="Arial"/>
                <w:sz w:val="20"/>
                <w:szCs w:val="20"/>
              </w:rPr>
            </w:pPr>
            <w:r w:rsidRPr="00F045A5">
              <w:rPr>
                <w:rFonts w:ascii="Arial" w:hAnsi="Arial" w:cs="Arial"/>
                <w:sz w:val="20"/>
                <w:szCs w:val="20"/>
              </w:rPr>
              <w:t xml:space="preserve">A mulching depth of about </w:t>
            </w:r>
            <w:r w:rsidR="005F0A93">
              <w:rPr>
                <w:rFonts w:ascii="Arial" w:hAnsi="Arial" w:cs="Arial"/>
                <w:sz w:val="20"/>
                <w:szCs w:val="20"/>
              </w:rPr>
              <w:t>2-3</w:t>
            </w:r>
            <w:r w:rsidRPr="00F045A5">
              <w:rPr>
                <w:rFonts w:ascii="Arial" w:hAnsi="Arial" w:cs="Arial"/>
                <w:sz w:val="20"/>
                <w:szCs w:val="20"/>
              </w:rPr>
              <w:t xml:space="preserve"> inches should be inspected and obtained, and additional mulch</w:t>
            </w:r>
            <w:r w:rsidR="00175A6F" w:rsidRPr="00F045A5">
              <w:rPr>
                <w:rFonts w:ascii="Arial" w:hAnsi="Arial" w:cs="Arial"/>
                <w:sz w:val="20"/>
                <w:szCs w:val="20"/>
              </w:rPr>
              <w:t xml:space="preserve"> </w:t>
            </w:r>
            <w:r w:rsidRPr="00F045A5">
              <w:rPr>
                <w:rFonts w:ascii="Arial" w:hAnsi="Arial" w:cs="Arial"/>
                <w:sz w:val="20"/>
                <w:szCs w:val="20"/>
              </w:rPr>
              <w:t>should be added if necessary</w:t>
            </w:r>
          </w:p>
          <w:p w14:paraId="7C47C2DD" w14:textId="6A9FD431" w:rsidR="00367114" w:rsidRPr="00F045A5" w:rsidRDefault="00367114" w:rsidP="008D6F60">
            <w:pPr>
              <w:pStyle w:val="ListParagraph"/>
              <w:numPr>
                <w:ilvl w:val="0"/>
                <w:numId w:val="63"/>
              </w:numPr>
              <w:autoSpaceDE w:val="0"/>
              <w:autoSpaceDN w:val="0"/>
              <w:adjustRightInd w:val="0"/>
              <w:rPr>
                <w:rFonts w:ascii="Arial" w:hAnsi="Arial" w:cs="Arial"/>
                <w:sz w:val="20"/>
                <w:szCs w:val="20"/>
              </w:rPr>
            </w:pPr>
            <w:r w:rsidRPr="00F045A5">
              <w:rPr>
                <w:rFonts w:ascii="Arial" w:hAnsi="Arial" w:cs="Arial"/>
                <w:sz w:val="20"/>
                <w:szCs w:val="20"/>
              </w:rPr>
              <w:t>Evaluate areas containing low flow stone or gravel; replace if necessary</w:t>
            </w:r>
          </w:p>
        </w:tc>
      </w:tr>
      <w:tr w:rsidR="00367114" w:rsidRPr="00EC2F51" w14:paraId="4DE9B29D" w14:textId="77777777" w:rsidTr="002E3BC9">
        <w:tc>
          <w:tcPr>
            <w:tcW w:w="2309" w:type="dxa"/>
          </w:tcPr>
          <w:p w14:paraId="1D39EC7A" w14:textId="21648B70" w:rsidR="0089779F" w:rsidRPr="00F045A5" w:rsidRDefault="0089779F" w:rsidP="00E26DE6">
            <w:pPr>
              <w:autoSpaceDE w:val="0"/>
              <w:autoSpaceDN w:val="0"/>
              <w:adjustRightInd w:val="0"/>
              <w:spacing w:after="0" w:line="240" w:lineRule="auto"/>
              <w:rPr>
                <w:rFonts w:ascii="Arial" w:hAnsi="Arial" w:cs="Arial"/>
                <w:sz w:val="20"/>
                <w:szCs w:val="20"/>
              </w:rPr>
            </w:pPr>
            <w:r>
              <w:rPr>
                <w:rFonts w:ascii="Arial" w:hAnsi="Arial" w:cs="Arial"/>
                <w:sz w:val="20"/>
                <w:szCs w:val="20"/>
              </w:rPr>
              <w:t xml:space="preserve">Upon </w:t>
            </w:r>
            <w:r w:rsidR="00133122">
              <w:rPr>
                <w:rFonts w:ascii="Arial" w:hAnsi="Arial" w:cs="Arial"/>
                <w:sz w:val="20"/>
                <w:szCs w:val="20"/>
              </w:rPr>
              <w:t>f</w:t>
            </w:r>
            <w:r>
              <w:rPr>
                <w:rFonts w:ascii="Arial" w:hAnsi="Arial" w:cs="Arial"/>
                <w:sz w:val="20"/>
                <w:szCs w:val="20"/>
              </w:rPr>
              <w:t>ailure</w:t>
            </w:r>
          </w:p>
          <w:p w14:paraId="2AFEED86" w14:textId="77777777" w:rsidR="00367114" w:rsidRPr="00F045A5" w:rsidRDefault="00367114" w:rsidP="00367114">
            <w:pPr>
              <w:autoSpaceDE w:val="0"/>
              <w:autoSpaceDN w:val="0"/>
              <w:adjustRightInd w:val="0"/>
              <w:rPr>
                <w:rFonts w:ascii="Arial" w:hAnsi="Arial" w:cs="Arial"/>
                <w:sz w:val="20"/>
                <w:szCs w:val="20"/>
              </w:rPr>
            </w:pPr>
          </w:p>
        </w:tc>
        <w:tc>
          <w:tcPr>
            <w:tcW w:w="7041" w:type="dxa"/>
          </w:tcPr>
          <w:p w14:paraId="10EAEA00" w14:textId="60313A9A" w:rsidR="00367114" w:rsidRPr="00F045A5" w:rsidRDefault="00367114" w:rsidP="008D6F60">
            <w:pPr>
              <w:pStyle w:val="ListParagraph"/>
              <w:numPr>
                <w:ilvl w:val="0"/>
                <w:numId w:val="64"/>
              </w:numPr>
              <w:autoSpaceDE w:val="0"/>
              <w:autoSpaceDN w:val="0"/>
              <w:adjustRightInd w:val="0"/>
              <w:rPr>
                <w:rFonts w:ascii="Arial" w:hAnsi="Arial" w:cs="Arial"/>
                <w:sz w:val="20"/>
                <w:szCs w:val="20"/>
              </w:rPr>
            </w:pPr>
            <w:r w:rsidRPr="00F045A5">
              <w:rPr>
                <w:rFonts w:ascii="Arial" w:hAnsi="Arial" w:cs="Arial"/>
                <w:sz w:val="20"/>
                <w:szCs w:val="20"/>
              </w:rPr>
              <w:t>Replace/repair inlets, outlets, scour protection or other structures as needed</w:t>
            </w:r>
          </w:p>
          <w:p w14:paraId="1F1FBDF2" w14:textId="421669A8" w:rsidR="00367114" w:rsidRPr="00F045A5" w:rsidRDefault="0089779F" w:rsidP="008D6F60">
            <w:pPr>
              <w:pStyle w:val="ListParagraph"/>
              <w:numPr>
                <w:ilvl w:val="0"/>
                <w:numId w:val="64"/>
              </w:numPr>
              <w:autoSpaceDE w:val="0"/>
              <w:autoSpaceDN w:val="0"/>
              <w:adjustRightInd w:val="0"/>
              <w:rPr>
                <w:rFonts w:ascii="Arial" w:hAnsi="Arial" w:cs="Arial"/>
                <w:sz w:val="20"/>
                <w:szCs w:val="20"/>
              </w:rPr>
            </w:pPr>
            <w:r>
              <w:rPr>
                <w:rFonts w:ascii="Arial" w:hAnsi="Arial" w:cs="Arial"/>
                <w:sz w:val="20"/>
                <w:szCs w:val="20"/>
              </w:rPr>
              <w:t>Replace vegetation as needed to al</w:t>
            </w:r>
            <w:r w:rsidR="00D46841">
              <w:rPr>
                <w:rFonts w:ascii="Arial" w:hAnsi="Arial" w:cs="Arial"/>
                <w:sz w:val="20"/>
                <w:szCs w:val="20"/>
              </w:rPr>
              <w:t>ign with original planting plan</w:t>
            </w:r>
            <w:r>
              <w:rPr>
                <w:rFonts w:ascii="Arial" w:hAnsi="Arial" w:cs="Arial"/>
                <w:sz w:val="20"/>
                <w:szCs w:val="20"/>
              </w:rPr>
              <w:t xml:space="preserve"> </w:t>
            </w:r>
          </w:p>
          <w:p w14:paraId="23CFD94F" w14:textId="041237D0" w:rsidR="00367114" w:rsidRPr="00F045A5" w:rsidRDefault="00367114" w:rsidP="008D6F60">
            <w:pPr>
              <w:pStyle w:val="ListParagraph"/>
              <w:numPr>
                <w:ilvl w:val="0"/>
                <w:numId w:val="64"/>
              </w:numPr>
              <w:autoSpaceDE w:val="0"/>
              <w:autoSpaceDN w:val="0"/>
              <w:adjustRightInd w:val="0"/>
              <w:rPr>
                <w:rFonts w:ascii="Arial" w:hAnsi="Arial" w:cs="Arial"/>
                <w:sz w:val="20"/>
                <w:szCs w:val="20"/>
              </w:rPr>
            </w:pPr>
            <w:r w:rsidRPr="00F045A5">
              <w:rPr>
                <w:rFonts w:ascii="Arial" w:hAnsi="Arial" w:cs="Arial"/>
                <w:sz w:val="20"/>
                <w:szCs w:val="20"/>
              </w:rPr>
              <w:t>If the rain garden is not meeting desired infiltration rates or over time soil has compacted, check soil</w:t>
            </w:r>
            <w:r w:rsidR="00175A6F" w:rsidRPr="00F045A5">
              <w:rPr>
                <w:rFonts w:ascii="Arial" w:hAnsi="Arial" w:cs="Arial"/>
                <w:sz w:val="20"/>
                <w:szCs w:val="20"/>
              </w:rPr>
              <w:t xml:space="preserve"> </w:t>
            </w:r>
            <w:r w:rsidRPr="00F045A5">
              <w:rPr>
                <w:rFonts w:ascii="Arial" w:hAnsi="Arial" w:cs="Arial"/>
                <w:sz w:val="20"/>
                <w:szCs w:val="20"/>
              </w:rPr>
              <w:t>infiltration rates by performing a percolation test</w:t>
            </w:r>
          </w:p>
          <w:p w14:paraId="147A9E00" w14:textId="56EDF52F" w:rsidR="00367114" w:rsidRPr="00F045A5" w:rsidRDefault="00367114" w:rsidP="008D6F60">
            <w:pPr>
              <w:pStyle w:val="ListParagraph"/>
              <w:numPr>
                <w:ilvl w:val="0"/>
                <w:numId w:val="64"/>
              </w:numPr>
              <w:autoSpaceDE w:val="0"/>
              <w:autoSpaceDN w:val="0"/>
              <w:adjustRightInd w:val="0"/>
              <w:rPr>
                <w:rFonts w:ascii="Arial" w:hAnsi="Arial" w:cs="Arial"/>
                <w:sz w:val="20"/>
                <w:szCs w:val="20"/>
              </w:rPr>
            </w:pPr>
            <w:r w:rsidRPr="00F045A5">
              <w:rPr>
                <w:rFonts w:ascii="Arial" w:hAnsi="Arial" w:cs="Arial"/>
                <w:sz w:val="20"/>
                <w:szCs w:val="20"/>
              </w:rPr>
              <w:t>Re-aerate or replace soil and mulch layers as needed to achieve infiltration rate of 0.5 inches per</w:t>
            </w:r>
            <w:r w:rsidR="00175A6F" w:rsidRPr="00F045A5">
              <w:rPr>
                <w:rFonts w:ascii="Arial" w:hAnsi="Arial" w:cs="Arial"/>
                <w:sz w:val="20"/>
                <w:szCs w:val="20"/>
              </w:rPr>
              <w:t xml:space="preserve"> </w:t>
            </w:r>
            <w:r w:rsidRPr="00F045A5">
              <w:rPr>
                <w:rFonts w:ascii="Arial" w:hAnsi="Arial" w:cs="Arial"/>
                <w:sz w:val="20"/>
                <w:szCs w:val="20"/>
              </w:rPr>
              <w:t>hour</w:t>
            </w:r>
          </w:p>
          <w:p w14:paraId="3F0C1761" w14:textId="3A34E4A2" w:rsidR="00367114" w:rsidRPr="00F045A5" w:rsidRDefault="00367114" w:rsidP="008D6F60">
            <w:pPr>
              <w:pStyle w:val="ListParagraph"/>
              <w:numPr>
                <w:ilvl w:val="0"/>
                <w:numId w:val="64"/>
              </w:numPr>
              <w:autoSpaceDE w:val="0"/>
              <w:autoSpaceDN w:val="0"/>
              <w:adjustRightInd w:val="0"/>
              <w:rPr>
                <w:rFonts w:ascii="Arial" w:hAnsi="Arial" w:cs="Arial"/>
                <w:sz w:val="20"/>
                <w:szCs w:val="20"/>
              </w:rPr>
            </w:pPr>
            <w:r w:rsidRPr="00F045A5">
              <w:rPr>
                <w:rFonts w:ascii="Arial" w:hAnsi="Arial" w:cs="Arial"/>
                <w:sz w:val="20"/>
                <w:szCs w:val="20"/>
              </w:rPr>
              <w:t>When removing soil for replacement, take to landfill or soil recycling center</w:t>
            </w:r>
          </w:p>
        </w:tc>
      </w:tr>
    </w:tbl>
    <w:p w14:paraId="19760ABA" w14:textId="77777777" w:rsidR="00AF1F20" w:rsidRPr="00881D88" w:rsidRDefault="00AF1F20" w:rsidP="00AF1F20">
      <w:pPr>
        <w:autoSpaceDE w:val="0"/>
        <w:autoSpaceDN w:val="0"/>
        <w:adjustRightInd w:val="0"/>
        <w:spacing w:after="0" w:line="240" w:lineRule="auto"/>
        <w:rPr>
          <w:rFonts w:ascii="Arial" w:hAnsi="Arial" w:cs="Arial"/>
          <w:b/>
          <w:sz w:val="20"/>
          <w:szCs w:val="20"/>
        </w:rPr>
      </w:pPr>
    </w:p>
    <w:p w14:paraId="6086454E" w14:textId="77777777" w:rsidR="00367114" w:rsidRPr="00881D88" w:rsidRDefault="00367114" w:rsidP="00AF1F20">
      <w:pPr>
        <w:autoSpaceDE w:val="0"/>
        <w:autoSpaceDN w:val="0"/>
        <w:adjustRightInd w:val="0"/>
        <w:spacing w:after="0" w:line="240" w:lineRule="auto"/>
        <w:rPr>
          <w:rFonts w:ascii="Arial" w:hAnsi="Arial" w:cs="Arial"/>
          <w:b/>
          <w:sz w:val="20"/>
          <w:szCs w:val="20"/>
        </w:rPr>
      </w:pPr>
    </w:p>
    <w:p w14:paraId="722577A8" w14:textId="77777777" w:rsidR="005A4A95" w:rsidRDefault="005A4A95">
      <w:pPr>
        <w:rPr>
          <w:rFonts w:ascii="Arial" w:eastAsiaTheme="majorEastAsia" w:hAnsi="Arial" w:cstheme="majorBidi"/>
          <w:b/>
          <w:color w:val="3B8333"/>
          <w:sz w:val="20"/>
          <w:szCs w:val="26"/>
        </w:rPr>
      </w:pPr>
      <w:bookmarkStart w:id="195" w:name="_Toc51058306"/>
      <w:r>
        <w:br w:type="page"/>
      </w:r>
    </w:p>
    <w:p w14:paraId="7E01D191" w14:textId="56EA35F9" w:rsidR="00367114" w:rsidRPr="00F60FD2" w:rsidRDefault="00B4095B" w:rsidP="00F60FD2">
      <w:pPr>
        <w:pStyle w:val="Heading2"/>
      </w:pPr>
      <w:bookmarkStart w:id="196" w:name="_Toc70695627"/>
      <w:r w:rsidRPr="00F60FD2">
        <w:t>18.7</w:t>
      </w:r>
      <w:r w:rsidR="00200A97" w:rsidRPr="00F60FD2">
        <w:t xml:space="preserve">.3 </w:t>
      </w:r>
      <w:r w:rsidR="00367114" w:rsidRPr="00F60FD2">
        <w:t>Constructed Wetland</w:t>
      </w:r>
      <w:bookmarkEnd w:id="195"/>
      <w:bookmarkEnd w:id="196"/>
    </w:p>
    <w:p w14:paraId="639F207D" w14:textId="77777777" w:rsidR="00200A97" w:rsidRDefault="00200A97" w:rsidP="00367114">
      <w:pPr>
        <w:autoSpaceDE w:val="0"/>
        <w:autoSpaceDN w:val="0"/>
        <w:adjustRightInd w:val="0"/>
        <w:spacing w:after="0" w:line="240" w:lineRule="auto"/>
        <w:rPr>
          <w:rFonts w:ascii="Arial" w:hAnsi="Arial" w:cs="Arial"/>
          <w:color w:val="000000"/>
          <w:sz w:val="20"/>
          <w:szCs w:val="20"/>
        </w:rPr>
      </w:pPr>
    </w:p>
    <w:p w14:paraId="26D1A0D6" w14:textId="13C7C729" w:rsidR="00367114" w:rsidRPr="00881D88" w:rsidRDefault="00367114" w:rsidP="00367114">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Constructed wetlands should be visited every </w:t>
      </w:r>
      <w:r w:rsidR="00742465">
        <w:rPr>
          <w:rFonts w:ascii="Arial" w:hAnsi="Arial" w:cs="Arial"/>
          <w:color w:val="000000"/>
          <w:sz w:val="20"/>
          <w:szCs w:val="20"/>
        </w:rPr>
        <w:t>quarter</w:t>
      </w:r>
      <w:r w:rsidRPr="00881D88">
        <w:rPr>
          <w:rFonts w:ascii="Arial" w:hAnsi="Arial" w:cs="Arial"/>
          <w:color w:val="000000"/>
          <w:sz w:val="20"/>
          <w:szCs w:val="20"/>
        </w:rPr>
        <w:t xml:space="preserve"> and following major</w:t>
      </w:r>
      <w:r w:rsidR="00181DB2">
        <w:rPr>
          <w:rFonts w:ascii="Arial" w:hAnsi="Arial" w:cs="Arial"/>
          <w:color w:val="000000"/>
          <w:sz w:val="20"/>
          <w:szCs w:val="20"/>
        </w:rPr>
        <w:t xml:space="preserve"> rain events</w:t>
      </w:r>
      <w:r w:rsidRPr="00881D88">
        <w:rPr>
          <w:rFonts w:ascii="Arial" w:hAnsi="Arial" w:cs="Arial"/>
          <w:color w:val="000000"/>
          <w:sz w:val="20"/>
          <w:szCs w:val="20"/>
        </w:rPr>
        <w:t xml:space="preserve"> during the first year after construction. Inspections should evaluate: </w:t>
      </w:r>
    </w:p>
    <w:p w14:paraId="531400A4" w14:textId="77777777" w:rsidR="00367114" w:rsidRPr="00881D88" w:rsidRDefault="00367114" w:rsidP="00367114">
      <w:pPr>
        <w:autoSpaceDE w:val="0"/>
        <w:autoSpaceDN w:val="0"/>
        <w:adjustRightInd w:val="0"/>
        <w:spacing w:after="0" w:line="240" w:lineRule="auto"/>
        <w:rPr>
          <w:rFonts w:ascii="Arial" w:hAnsi="Arial" w:cs="Arial"/>
          <w:color w:val="000000"/>
          <w:sz w:val="20"/>
          <w:szCs w:val="20"/>
        </w:rPr>
      </w:pPr>
    </w:p>
    <w:p w14:paraId="416977AF" w14:textId="4C17517D" w:rsidR="00367114" w:rsidRPr="00200A97" w:rsidRDefault="00367114" w:rsidP="008D6F60">
      <w:pPr>
        <w:pStyle w:val="ListParagraph"/>
        <w:numPr>
          <w:ilvl w:val="0"/>
          <w:numId w:val="65"/>
        </w:numPr>
        <w:autoSpaceDE w:val="0"/>
        <w:autoSpaceDN w:val="0"/>
        <w:adjustRightInd w:val="0"/>
        <w:spacing w:after="0" w:line="240" w:lineRule="auto"/>
        <w:rPr>
          <w:rFonts w:ascii="Arial" w:hAnsi="Arial" w:cs="Arial"/>
          <w:color w:val="000000"/>
          <w:sz w:val="20"/>
          <w:szCs w:val="20"/>
        </w:rPr>
      </w:pPr>
      <w:r w:rsidRPr="00200A97">
        <w:rPr>
          <w:rFonts w:ascii="Arial" w:hAnsi="Arial" w:cs="Arial"/>
          <w:color w:val="000000"/>
          <w:sz w:val="20"/>
          <w:szCs w:val="20"/>
        </w:rPr>
        <w:t>The success of the native plantings</w:t>
      </w:r>
    </w:p>
    <w:p w14:paraId="062141D4" w14:textId="33C8CE2A" w:rsidR="00367114" w:rsidRPr="00200A97" w:rsidRDefault="00367114" w:rsidP="008D6F60">
      <w:pPr>
        <w:pStyle w:val="ListParagraph"/>
        <w:numPr>
          <w:ilvl w:val="0"/>
          <w:numId w:val="65"/>
        </w:numPr>
        <w:autoSpaceDE w:val="0"/>
        <w:autoSpaceDN w:val="0"/>
        <w:adjustRightInd w:val="0"/>
        <w:spacing w:after="0" w:line="240" w:lineRule="auto"/>
        <w:rPr>
          <w:rFonts w:ascii="Arial" w:hAnsi="Arial" w:cs="Arial"/>
          <w:color w:val="000000"/>
          <w:sz w:val="20"/>
          <w:szCs w:val="20"/>
        </w:rPr>
      </w:pPr>
      <w:r w:rsidRPr="00200A97">
        <w:rPr>
          <w:rFonts w:ascii="Arial" w:hAnsi="Arial" w:cs="Arial"/>
          <w:color w:val="000000"/>
          <w:sz w:val="20"/>
          <w:szCs w:val="20"/>
        </w:rPr>
        <w:t>Establishment of invasive non-native plants</w:t>
      </w:r>
    </w:p>
    <w:p w14:paraId="44E71FE8" w14:textId="12A678C7" w:rsidR="00367114" w:rsidRPr="00200A97" w:rsidRDefault="00367114" w:rsidP="008D6F60">
      <w:pPr>
        <w:pStyle w:val="ListParagraph"/>
        <w:numPr>
          <w:ilvl w:val="0"/>
          <w:numId w:val="65"/>
        </w:numPr>
        <w:autoSpaceDE w:val="0"/>
        <w:autoSpaceDN w:val="0"/>
        <w:adjustRightInd w:val="0"/>
        <w:spacing w:after="0" w:line="240" w:lineRule="auto"/>
        <w:rPr>
          <w:rFonts w:ascii="Arial" w:hAnsi="Arial" w:cs="Arial"/>
          <w:color w:val="000000"/>
          <w:sz w:val="20"/>
          <w:szCs w:val="20"/>
        </w:rPr>
      </w:pPr>
      <w:r w:rsidRPr="00200A97">
        <w:rPr>
          <w:rFonts w:ascii="Arial" w:hAnsi="Arial" w:cs="Arial"/>
          <w:color w:val="000000"/>
          <w:sz w:val="20"/>
          <w:szCs w:val="20"/>
        </w:rPr>
        <w:t>Inlet/outlet conditions</w:t>
      </w:r>
    </w:p>
    <w:p w14:paraId="71BFE277" w14:textId="5D671CA4" w:rsidR="00367114" w:rsidRPr="00200A97" w:rsidRDefault="00367114" w:rsidP="008D6F60">
      <w:pPr>
        <w:pStyle w:val="ListParagraph"/>
        <w:numPr>
          <w:ilvl w:val="0"/>
          <w:numId w:val="65"/>
        </w:numPr>
        <w:autoSpaceDE w:val="0"/>
        <w:autoSpaceDN w:val="0"/>
        <w:adjustRightInd w:val="0"/>
        <w:spacing w:after="0" w:line="240" w:lineRule="auto"/>
        <w:rPr>
          <w:rFonts w:ascii="Arial" w:hAnsi="Arial" w:cs="Arial"/>
          <w:color w:val="000000"/>
          <w:sz w:val="20"/>
          <w:szCs w:val="20"/>
        </w:rPr>
      </w:pPr>
      <w:r w:rsidRPr="00200A97">
        <w:rPr>
          <w:rFonts w:ascii="Arial" w:hAnsi="Arial" w:cs="Arial"/>
          <w:color w:val="000000"/>
          <w:sz w:val="20"/>
          <w:szCs w:val="20"/>
        </w:rPr>
        <w:t>Sediment/debris accumulation</w:t>
      </w:r>
    </w:p>
    <w:p w14:paraId="695FF19A" w14:textId="77777777" w:rsidR="00367114" w:rsidRPr="00881D88" w:rsidRDefault="00367114" w:rsidP="00367114">
      <w:pPr>
        <w:autoSpaceDE w:val="0"/>
        <w:autoSpaceDN w:val="0"/>
        <w:adjustRightInd w:val="0"/>
        <w:spacing w:after="0" w:line="240" w:lineRule="auto"/>
        <w:rPr>
          <w:rFonts w:ascii="Arial" w:hAnsi="Arial" w:cs="Arial"/>
          <w:color w:val="000000"/>
          <w:sz w:val="20"/>
          <w:szCs w:val="20"/>
        </w:rPr>
      </w:pPr>
    </w:p>
    <w:p w14:paraId="20C4A33F" w14:textId="77777777" w:rsidR="00367114" w:rsidRPr="00881D88" w:rsidRDefault="00367114" w:rsidP="00367114">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Repairs, replacements, and maintenance should be conducted as problems arise to maintain the functionality of the wetland. Maintenance will consist of:</w:t>
      </w:r>
    </w:p>
    <w:p w14:paraId="32B77CDB" w14:textId="77777777" w:rsidR="00367114" w:rsidRPr="00881D88" w:rsidRDefault="00367114" w:rsidP="00367114">
      <w:pPr>
        <w:autoSpaceDE w:val="0"/>
        <w:autoSpaceDN w:val="0"/>
        <w:adjustRightInd w:val="0"/>
        <w:spacing w:after="0" w:line="240" w:lineRule="auto"/>
        <w:rPr>
          <w:rFonts w:ascii="Arial" w:hAnsi="Arial" w:cs="Arial"/>
          <w:color w:val="000000"/>
          <w:sz w:val="20"/>
          <w:szCs w:val="20"/>
        </w:rPr>
      </w:pPr>
    </w:p>
    <w:p w14:paraId="443DB6A6" w14:textId="00A4CF38" w:rsidR="00367114" w:rsidRPr="00200A97" w:rsidRDefault="00367114" w:rsidP="008D6F60">
      <w:pPr>
        <w:pStyle w:val="ListParagraph"/>
        <w:numPr>
          <w:ilvl w:val="0"/>
          <w:numId w:val="66"/>
        </w:numPr>
        <w:autoSpaceDE w:val="0"/>
        <w:autoSpaceDN w:val="0"/>
        <w:adjustRightInd w:val="0"/>
        <w:spacing w:after="0" w:line="240" w:lineRule="auto"/>
        <w:rPr>
          <w:rFonts w:ascii="Arial" w:hAnsi="Arial" w:cs="Arial"/>
          <w:color w:val="000000"/>
          <w:sz w:val="20"/>
          <w:szCs w:val="20"/>
        </w:rPr>
      </w:pPr>
      <w:r w:rsidRPr="00200A97">
        <w:rPr>
          <w:rFonts w:ascii="Arial" w:hAnsi="Arial" w:cs="Arial"/>
          <w:color w:val="000000"/>
          <w:sz w:val="20"/>
          <w:szCs w:val="20"/>
        </w:rPr>
        <w:t>Repairs to the structural integrity of the outlet and containment edges</w:t>
      </w:r>
    </w:p>
    <w:p w14:paraId="0E94D706" w14:textId="5EACCD7C" w:rsidR="00367114" w:rsidRPr="00200A97" w:rsidRDefault="00367114" w:rsidP="008D6F60">
      <w:pPr>
        <w:pStyle w:val="ListParagraph"/>
        <w:numPr>
          <w:ilvl w:val="0"/>
          <w:numId w:val="66"/>
        </w:numPr>
        <w:autoSpaceDE w:val="0"/>
        <w:autoSpaceDN w:val="0"/>
        <w:adjustRightInd w:val="0"/>
        <w:spacing w:after="0" w:line="240" w:lineRule="auto"/>
        <w:rPr>
          <w:rFonts w:ascii="Arial" w:hAnsi="Arial" w:cs="Arial"/>
          <w:color w:val="000000"/>
          <w:sz w:val="20"/>
          <w:szCs w:val="20"/>
        </w:rPr>
      </w:pPr>
      <w:r w:rsidRPr="00200A97">
        <w:rPr>
          <w:rFonts w:ascii="Arial" w:hAnsi="Arial" w:cs="Arial"/>
          <w:color w:val="000000"/>
          <w:sz w:val="20"/>
          <w:szCs w:val="20"/>
        </w:rPr>
        <w:t>Erosion and burrow repair</w:t>
      </w:r>
    </w:p>
    <w:p w14:paraId="7F09B70D" w14:textId="6BF8F358" w:rsidR="00367114" w:rsidRPr="00200A97" w:rsidRDefault="00367114" w:rsidP="008D6F60">
      <w:pPr>
        <w:pStyle w:val="ListParagraph"/>
        <w:numPr>
          <w:ilvl w:val="0"/>
          <w:numId w:val="66"/>
        </w:numPr>
        <w:autoSpaceDE w:val="0"/>
        <w:autoSpaceDN w:val="0"/>
        <w:adjustRightInd w:val="0"/>
        <w:spacing w:after="0" w:line="240" w:lineRule="auto"/>
        <w:rPr>
          <w:rFonts w:ascii="Arial" w:hAnsi="Arial" w:cs="Arial"/>
          <w:color w:val="000000"/>
          <w:sz w:val="20"/>
          <w:szCs w:val="20"/>
        </w:rPr>
      </w:pPr>
      <w:r w:rsidRPr="00200A97">
        <w:rPr>
          <w:rFonts w:ascii="Arial" w:hAnsi="Arial" w:cs="Arial"/>
          <w:color w:val="000000"/>
          <w:sz w:val="20"/>
          <w:szCs w:val="20"/>
        </w:rPr>
        <w:t>Monitoring and removal of debris and sediment buildup with special</w:t>
      </w:r>
      <w:r w:rsidR="00200A97">
        <w:rPr>
          <w:rFonts w:ascii="Arial" w:hAnsi="Arial" w:cs="Arial"/>
          <w:color w:val="000000"/>
          <w:sz w:val="20"/>
          <w:szCs w:val="20"/>
        </w:rPr>
        <w:t xml:space="preserve"> care not to impact</w:t>
      </w:r>
      <w:r w:rsidRPr="00200A97">
        <w:rPr>
          <w:rFonts w:ascii="Arial" w:hAnsi="Arial" w:cs="Arial"/>
          <w:color w:val="000000"/>
          <w:sz w:val="20"/>
          <w:szCs w:val="20"/>
        </w:rPr>
        <w:t xml:space="preserve"> water storage capacity</w:t>
      </w:r>
    </w:p>
    <w:p w14:paraId="32C05E91" w14:textId="3E6DE58A" w:rsidR="00367114" w:rsidRPr="00200A97" w:rsidRDefault="00367114" w:rsidP="008D6F60">
      <w:pPr>
        <w:pStyle w:val="ListParagraph"/>
        <w:numPr>
          <w:ilvl w:val="0"/>
          <w:numId w:val="66"/>
        </w:numPr>
        <w:autoSpaceDE w:val="0"/>
        <w:autoSpaceDN w:val="0"/>
        <w:adjustRightInd w:val="0"/>
        <w:spacing w:after="0" w:line="240" w:lineRule="auto"/>
        <w:rPr>
          <w:rFonts w:ascii="Arial" w:hAnsi="Arial" w:cs="Arial"/>
          <w:color w:val="000000"/>
          <w:sz w:val="20"/>
          <w:szCs w:val="20"/>
        </w:rPr>
      </w:pPr>
      <w:r w:rsidRPr="00200A97">
        <w:rPr>
          <w:rFonts w:ascii="Arial" w:hAnsi="Arial" w:cs="Arial"/>
          <w:color w:val="000000"/>
          <w:sz w:val="20"/>
          <w:szCs w:val="20"/>
        </w:rPr>
        <w:t>Invasive non</w:t>
      </w:r>
      <w:r w:rsidR="00742465">
        <w:rPr>
          <w:rFonts w:ascii="Arial" w:hAnsi="Arial" w:cs="Arial"/>
          <w:color w:val="000000"/>
          <w:sz w:val="20"/>
          <w:szCs w:val="20"/>
        </w:rPr>
        <w:t>-</w:t>
      </w:r>
      <w:r w:rsidRPr="00200A97">
        <w:rPr>
          <w:rFonts w:ascii="Arial" w:hAnsi="Arial" w:cs="Arial"/>
          <w:color w:val="000000"/>
          <w:sz w:val="20"/>
          <w:szCs w:val="20"/>
        </w:rPr>
        <w:t>native species control</w:t>
      </w:r>
    </w:p>
    <w:p w14:paraId="18F8A96F" w14:textId="22C0F709" w:rsidR="00367114" w:rsidRPr="00200A97" w:rsidRDefault="00367114" w:rsidP="008D6F60">
      <w:pPr>
        <w:pStyle w:val="ListParagraph"/>
        <w:numPr>
          <w:ilvl w:val="0"/>
          <w:numId w:val="66"/>
        </w:numPr>
        <w:autoSpaceDE w:val="0"/>
        <w:autoSpaceDN w:val="0"/>
        <w:adjustRightInd w:val="0"/>
        <w:spacing w:after="0" w:line="240" w:lineRule="auto"/>
        <w:rPr>
          <w:rFonts w:ascii="Arial" w:hAnsi="Arial" w:cs="Arial"/>
          <w:color w:val="000000"/>
          <w:sz w:val="20"/>
          <w:szCs w:val="20"/>
        </w:rPr>
      </w:pPr>
      <w:r w:rsidRPr="00200A97">
        <w:rPr>
          <w:rFonts w:ascii="Arial" w:hAnsi="Arial" w:cs="Arial"/>
          <w:color w:val="000000"/>
          <w:sz w:val="20"/>
          <w:szCs w:val="20"/>
        </w:rPr>
        <w:t>Replacement of</w:t>
      </w:r>
      <w:r w:rsidR="008E6B62">
        <w:rPr>
          <w:rFonts w:ascii="Arial" w:hAnsi="Arial" w:cs="Arial"/>
          <w:color w:val="000000"/>
          <w:sz w:val="20"/>
          <w:szCs w:val="20"/>
        </w:rPr>
        <w:t xml:space="preserve"> native plant material</w:t>
      </w:r>
      <w:r w:rsidR="003664A3">
        <w:rPr>
          <w:rFonts w:ascii="Arial" w:hAnsi="Arial" w:cs="Arial"/>
          <w:color w:val="000000"/>
          <w:sz w:val="20"/>
          <w:szCs w:val="20"/>
        </w:rPr>
        <w:t xml:space="preserve"> as needed</w:t>
      </w:r>
      <w:r w:rsidR="00742465">
        <w:rPr>
          <w:rFonts w:ascii="Arial" w:hAnsi="Arial" w:cs="Arial"/>
          <w:color w:val="000000"/>
          <w:sz w:val="20"/>
          <w:szCs w:val="20"/>
        </w:rPr>
        <w:t xml:space="preserve"> to a minimum coverage</w:t>
      </w:r>
      <w:r w:rsidR="003664A3">
        <w:rPr>
          <w:rFonts w:ascii="Arial" w:hAnsi="Arial" w:cs="Arial"/>
          <w:color w:val="000000"/>
          <w:sz w:val="20"/>
          <w:szCs w:val="20"/>
        </w:rPr>
        <w:t xml:space="preserve"> of 50% of the wetland</w:t>
      </w:r>
    </w:p>
    <w:p w14:paraId="1688C91D" w14:textId="77777777" w:rsidR="00367114" w:rsidRPr="00881D88" w:rsidRDefault="00367114" w:rsidP="00367114">
      <w:pPr>
        <w:autoSpaceDE w:val="0"/>
        <w:autoSpaceDN w:val="0"/>
        <w:adjustRightInd w:val="0"/>
        <w:spacing w:after="0" w:line="240" w:lineRule="auto"/>
        <w:rPr>
          <w:rFonts w:ascii="Arial" w:hAnsi="Arial" w:cs="Arial"/>
          <w:color w:val="000000"/>
          <w:sz w:val="20"/>
          <w:szCs w:val="20"/>
        </w:rPr>
      </w:pPr>
    </w:p>
    <w:p w14:paraId="18982372" w14:textId="250FEE72" w:rsidR="00367114" w:rsidRDefault="00367114" w:rsidP="00367114">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Visits to the site can be reduced to </w:t>
      </w:r>
      <w:r w:rsidR="00742465">
        <w:rPr>
          <w:rFonts w:ascii="Arial" w:hAnsi="Arial" w:cs="Arial"/>
          <w:color w:val="000000"/>
          <w:sz w:val="20"/>
          <w:szCs w:val="20"/>
        </w:rPr>
        <w:t>2</w:t>
      </w:r>
      <w:r w:rsidRPr="00881D88">
        <w:rPr>
          <w:rFonts w:ascii="Arial" w:hAnsi="Arial" w:cs="Arial"/>
          <w:color w:val="000000"/>
          <w:sz w:val="20"/>
          <w:szCs w:val="20"/>
        </w:rPr>
        <w:t xml:space="preserve"> times per year in the second and third years after establishment</w:t>
      </w:r>
      <w:r w:rsidR="00200A97">
        <w:rPr>
          <w:rFonts w:ascii="Arial" w:hAnsi="Arial" w:cs="Arial"/>
          <w:color w:val="000000"/>
          <w:sz w:val="20"/>
          <w:szCs w:val="20"/>
        </w:rPr>
        <w:t>.</w:t>
      </w:r>
    </w:p>
    <w:p w14:paraId="25D6F4D4" w14:textId="77777777" w:rsidR="00200A97" w:rsidRPr="00881D88" w:rsidRDefault="00200A97" w:rsidP="00367114">
      <w:pPr>
        <w:autoSpaceDE w:val="0"/>
        <w:autoSpaceDN w:val="0"/>
        <w:adjustRightInd w:val="0"/>
        <w:spacing w:after="0" w:line="240" w:lineRule="auto"/>
        <w:rPr>
          <w:rFonts w:ascii="Arial" w:hAnsi="Arial" w:cs="Arial"/>
          <w:color w:val="000000"/>
          <w:sz w:val="20"/>
          <w:szCs w:val="20"/>
        </w:rPr>
      </w:pPr>
    </w:p>
    <w:p w14:paraId="21AFE056" w14:textId="2887A544" w:rsidR="00367114" w:rsidRPr="00881D88" w:rsidRDefault="00367114" w:rsidP="00367114">
      <w:pPr>
        <w:autoSpaceDE w:val="0"/>
        <w:autoSpaceDN w:val="0"/>
        <w:adjustRightInd w:val="0"/>
        <w:spacing w:after="0" w:line="240" w:lineRule="auto"/>
        <w:rPr>
          <w:rFonts w:ascii="Arial" w:hAnsi="Arial" w:cs="Arial"/>
          <w:sz w:val="20"/>
          <w:szCs w:val="20"/>
        </w:rPr>
      </w:pPr>
      <w:r w:rsidRPr="00881D88">
        <w:rPr>
          <w:rFonts w:ascii="Arial" w:hAnsi="Arial" w:cs="Arial"/>
          <w:color w:val="000000"/>
          <w:sz w:val="20"/>
          <w:szCs w:val="20"/>
        </w:rPr>
        <w:t>A high level of qua</w:t>
      </w:r>
      <w:r w:rsidR="00133122">
        <w:rPr>
          <w:rFonts w:ascii="Arial" w:hAnsi="Arial" w:cs="Arial"/>
          <w:color w:val="000000"/>
          <w:sz w:val="20"/>
          <w:szCs w:val="20"/>
        </w:rPr>
        <w:t>litative</w:t>
      </w:r>
      <w:r w:rsidRPr="00881D88">
        <w:rPr>
          <w:rFonts w:ascii="Arial" w:hAnsi="Arial" w:cs="Arial"/>
          <w:color w:val="000000"/>
          <w:sz w:val="20"/>
          <w:szCs w:val="20"/>
        </w:rPr>
        <w:t xml:space="preserve"> monitoring should occur during the first </w:t>
      </w:r>
      <w:r w:rsidR="00742465">
        <w:rPr>
          <w:rFonts w:ascii="Arial" w:hAnsi="Arial" w:cs="Arial"/>
          <w:color w:val="000000"/>
          <w:sz w:val="20"/>
          <w:szCs w:val="20"/>
        </w:rPr>
        <w:t>three</w:t>
      </w:r>
      <w:r w:rsidR="00742465" w:rsidRPr="00881D88">
        <w:rPr>
          <w:rFonts w:ascii="Arial" w:hAnsi="Arial" w:cs="Arial"/>
          <w:color w:val="000000"/>
          <w:sz w:val="20"/>
          <w:szCs w:val="20"/>
        </w:rPr>
        <w:t xml:space="preserve"> </w:t>
      </w:r>
      <w:r w:rsidRPr="00881D88">
        <w:rPr>
          <w:rFonts w:ascii="Arial" w:hAnsi="Arial" w:cs="Arial"/>
          <w:color w:val="000000"/>
          <w:sz w:val="20"/>
          <w:szCs w:val="20"/>
        </w:rPr>
        <w:t xml:space="preserve">years after the wetland is installed to insure proper function and establishment of the constructed wetland. Monitoring should focus on </w:t>
      </w:r>
      <w:r w:rsidR="00200A97">
        <w:rPr>
          <w:rFonts w:ascii="Arial" w:hAnsi="Arial" w:cs="Arial"/>
          <w:color w:val="000000"/>
          <w:sz w:val="20"/>
          <w:szCs w:val="20"/>
        </w:rPr>
        <w:t xml:space="preserve">successful </w:t>
      </w:r>
      <w:r w:rsidRPr="00881D88">
        <w:rPr>
          <w:rFonts w:ascii="Arial" w:hAnsi="Arial" w:cs="Arial"/>
          <w:color w:val="000000"/>
          <w:sz w:val="20"/>
          <w:szCs w:val="20"/>
        </w:rPr>
        <w:t xml:space="preserve">establishment of native wetland plants, water storage capacity, and pollutant removal. </w:t>
      </w:r>
      <w:r w:rsidR="00133122">
        <w:rPr>
          <w:rFonts w:ascii="Arial" w:hAnsi="Arial" w:cs="Arial"/>
          <w:color w:val="000000"/>
          <w:sz w:val="20"/>
          <w:szCs w:val="20"/>
        </w:rPr>
        <w:t>Visual observations of</w:t>
      </w:r>
      <w:r w:rsidRPr="00881D88">
        <w:rPr>
          <w:rFonts w:ascii="Arial" w:hAnsi="Arial" w:cs="Arial"/>
          <w:color w:val="000000"/>
          <w:sz w:val="20"/>
          <w:szCs w:val="20"/>
        </w:rPr>
        <w:t xml:space="preserve"> the wetland </w:t>
      </w:r>
      <w:r w:rsidR="00133122">
        <w:rPr>
          <w:rFonts w:ascii="Arial" w:hAnsi="Arial" w:cs="Arial"/>
          <w:color w:val="000000"/>
          <w:sz w:val="20"/>
          <w:szCs w:val="20"/>
        </w:rPr>
        <w:t xml:space="preserve">can be recorded </w:t>
      </w:r>
      <w:r w:rsidRPr="00881D88">
        <w:rPr>
          <w:rFonts w:ascii="Arial" w:hAnsi="Arial" w:cs="Arial"/>
          <w:color w:val="000000"/>
          <w:sz w:val="20"/>
          <w:szCs w:val="20"/>
        </w:rPr>
        <w:t>to determine how frequently sediment/</w:t>
      </w:r>
      <w:r w:rsidRPr="00881D88">
        <w:rPr>
          <w:rFonts w:ascii="Arial" w:hAnsi="Arial" w:cs="Arial"/>
          <w:sz w:val="20"/>
          <w:szCs w:val="20"/>
        </w:rPr>
        <w:t>debris should be removed. Over time, large wetlands that are heavily loaded will require more frequent monitoring than smaller less loaded wetlands.</w:t>
      </w:r>
    </w:p>
    <w:p w14:paraId="3BDB0E17" w14:textId="77777777" w:rsidR="00200A97" w:rsidRDefault="00200A97" w:rsidP="00367114">
      <w:pPr>
        <w:autoSpaceDE w:val="0"/>
        <w:autoSpaceDN w:val="0"/>
        <w:adjustRightInd w:val="0"/>
        <w:spacing w:after="0" w:line="240" w:lineRule="auto"/>
        <w:rPr>
          <w:rFonts w:ascii="Arial" w:hAnsi="Arial" w:cs="Arial"/>
          <w:sz w:val="20"/>
          <w:szCs w:val="20"/>
        </w:rPr>
      </w:pPr>
    </w:p>
    <w:p w14:paraId="33F033D8" w14:textId="6311B31E" w:rsidR="00367114" w:rsidRPr="00881D88" w:rsidRDefault="00673D44" w:rsidP="00367114">
      <w:pPr>
        <w:autoSpaceDE w:val="0"/>
        <w:autoSpaceDN w:val="0"/>
        <w:adjustRightInd w:val="0"/>
        <w:spacing w:after="0" w:line="240" w:lineRule="auto"/>
        <w:rPr>
          <w:rFonts w:ascii="Arial" w:hAnsi="Arial" w:cs="Arial"/>
          <w:sz w:val="20"/>
          <w:szCs w:val="20"/>
        </w:rPr>
      </w:pPr>
      <w:r>
        <w:rPr>
          <w:rFonts w:ascii="Arial" w:hAnsi="Arial" w:cs="Arial"/>
          <w:sz w:val="20"/>
          <w:szCs w:val="20"/>
        </w:rPr>
        <w:t xml:space="preserve">Visual observations should be recorded </w:t>
      </w:r>
      <w:r w:rsidR="00742465">
        <w:rPr>
          <w:rFonts w:ascii="Arial" w:hAnsi="Arial" w:cs="Arial"/>
          <w:sz w:val="20"/>
          <w:szCs w:val="20"/>
        </w:rPr>
        <w:t xml:space="preserve">for </w:t>
      </w:r>
      <w:r>
        <w:rPr>
          <w:rFonts w:ascii="Arial" w:hAnsi="Arial" w:cs="Arial"/>
          <w:sz w:val="20"/>
          <w:szCs w:val="20"/>
        </w:rPr>
        <w:t xml:space="preserve">the establishment and density of native wetland vegetation and the presence of non-native and invasive species.  </w:t>
      </w:r>
      <w:r w:rsidR="00367114" w:rsidRPr="00881D88">
        <w:rPr>
          <w:rFonts w:ascii="Arial" w:hAnsi="Arial" w:cs="Arial"/>
          <w:sz w:val="20"/>
          <w:szCs w:val="20"/>
        </w:rPr>
        <w:t>Changes of concern include an increase in the numbers of aggressive non-native species, a decrease in the density of the vegetative cover</w:t>
      </w:r>
      <w:r w:rsidR="00742465">
        <w:rPr>
          <w:rFonts w:ascii="Arial" w:hAnsi="Arial" w:cs="Arial"/>
          <w:sz w:val="20"/>
          <w:szCs w:val="20"/>
        </w:rPr>
        <w:t xml:space="preserve"> to less than 50% of the wetland</w:t>
      </w:r>
      <w:r w:rsidR="00367114" w:rsidRPr="00881D88">
        <w:rPr>
          <w:rFonts w:ascii="Arial" w:hAnsi="Arial" w:cs="Arial"/>
          <w:sz w:val="20"/>
          <w:szCs w:val="20"/>
        </w:rPr>
        <w:t>, and signs of disease.</w:t>
      </w:r>
      <w:r>
        <w:rPr>
          <w:rFonts w:ascii="Arial" w:hAnsi="Arial" w:cs="Arial"/>
          <w:sz w:val="20"/>
          <w:szCs w:val="20"/>
        </w:rPr>
        <w:t xml:space="preserve">  An invasive species management plan may need to be implemented if invasive species are present within the constructed wetland.</w:t>
      </w:r>
    </w:p>
    <w:p w14:paraId="6E5C7977" w14:textId="77777777" w:rsidR="00200A97" w:rsidRDefault="00200A97" w:rsidP="00367114">
      <w:pPr>
        <w:autoSpaceDE w:val="0"/>
        <w:autoSpaceDN w:val="0"/>
        <w:adjustRightInd w:val="0"/>
        <w:spacing w:after="0" w:line="240" w:lineRule="auto"/>
        <w:rPr>
          <w:rFonts w:ascii="Arial" w:hAnsi="Arial" w:cs="Arial"/>
          <w:sz w:val="20"/>
          <w:szCs w:val="20"/>
        </w:rPr>
      </w:pPr>
    </w:p>
    <w:p w14:paraId="2101A768" w14:textId="4D3466E7" w:rsidR="00367114" w:rsidRPr="00881D88" w:rsidRDefault="00367114" w:rsidP="00367114">
      <w:pPr>
        <w:autoSpaceDE w:val="0"/>
        <w:autoSpaceDN w:val="0"/>
        <w:adjustRightInd w:val="0"/>
        <w:spacing w:after="0" w:line="240" w:lineRule="auto"/>
        <w:rPr>
          <w:rFonts w:ascii="Arial" w:hAnsi="Arial" w:cs="Arial"/>
          <w:sz w:val="20"/>
          <w:szCs w:val="20"/>
        </w:rPr>
      </w:pPr>
      <w:r w:rsidRPr="00881D88">
        <w:rPr>
          <w:rFonts w:ascii="Arial" w:hAnsi="Arial" w:cs="Arial"/>
          <w:sz w:val="20"/>
          <w:szCs w:val="20"/>
        </w:rPr>
        <w:t>If near a populated area, monitor the wetland regularly for mosquito populations and develop and implement a control plan as needed.</w:t>
      </w:r>
    </w:p>
    <w:p w14:paraId="578014A0" w14:textId="1B861A55" w:rsidR="00367114" w:rsidRDefault="00367114" w:rsidP="00367114">
      <w:pPr>
        <w:autoSpaceDE w:val="0"/>
        <w:autoSpaceDN w:val="0"/>
        <w:adjustRightInd w:val="0"/>
        <w:spacing w:after="0" w:line="240" w:lineRule="auto"/>
        <w:rPr>
          <w:rFonts w:ascii="Arial" w:hAnsi="Arial" w:cs="Arial"/>
          <w:sz w:val="20"/>
          <w:szCs w:val="20"/>
        </w:rPr>
      </w:pPr>
    </w:p>
    <w:p w14:paraId="741C808C" w14:textId="77777777" w:rsidR="00391587" w:rsidRDefault="00391587">
      <w:pPr>
        <w:rPr>
          <w:rFonts w:ascii="Arial" w:hAnsi="Arial" w:cs="Arial"/>
          <w:b/>
          <w:color w:val="538135" w:themeColor="accent6" w:themeShade="BF"/>
          <w:sz w:val="20"/>
          <w:szCs w:val="20"/>
        </w:rPr>
      </w:pPr>
      <w:r>
        <w:rPr>
          <w:rFonts w:ascii="Arial" w:hAnsi="Arial" w:cs="Arial"/>
          <w:b/>
          <w:color w:val="538135" w:themeColor="accent6" w:themeShade="BF"/>
          <w:sz w:val="20"/>
          <w:szCs w:val="20"/>
        </w:rPr>
        <w:br w:type="page"/>
      </w:r>
    </w:p>
    <w:p w14:paraId="02AD0174" w14:textId="0C626BC8" w:rsidR="005839E8" w:rsidRPr="00881D88" w:rsidRDefault="005839E8" w:rsidP="00367114">
      <w:pPr>
        <w:autoSpaceDE w:val="0"/>
        <w:autoSpaceDN w:val="0"/>
        <w:adjustRightInd w:val="0"/>
        <w:spacing w:after="0" w:line="240" w:lineRule="auto"/>
        <w:rPr>
          <w:rFonts w:ascii="Arial"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5"/>
        <w:gridCol w:w="7355"/>
      </w:tblGrid>
      <w:tr w:rsidR="00673D44" w:rsidRPr="00B4095B" w14:paraId="3CDDF82C" w14:textId="77777777" w:rsidTr="008E6B62">
        <w:tc>
          <w:tcPr>
            <w:tcW w:w="9350" w:type="dxa"/>
            <w:gridSpan w:val="2"/>
            <w:shd w:val="clear" w:color="auto" w:fill="E2EFD9" w:themeFill="accent6" w:themeFillTint="33"/>
          </w:tcPr>
          <w:p w14:paraId="6823B4DA" w14:textId="3B6B652E" w:rsidR="00673D44" w:rsidRPr="00673D44" w:rsidRDefault="00673D44" w:rsidP="00FE6B6F">
            <w:pPr>
              <w:autoSpaceDE w:val="0"/>
              <w:autoSpaceDN w:val="0"/>
              <w:adjustRightInd w:val="0"/>
              <w:rPr>
                <w:rFonts w:ascii="Arial" w:hAnsi="Arial" w:cs="Arial"/>
                <w:b/>
                <w:sz w:val="20"/>
                <w:szCs w:val="20"/>
              </w:rPr>
            </w:pPr>
            <w:r w:rsidRPr="008E6B62">
              <w:rPr>
                <w:rFonts w:ascii="Arial" w:hAnsi="Arial" w:cs="Arial"/>
                <w:b/>
                <w:color w:val="3B8333"/>
                <w:sz w:val="20"/>
                <w:szCs w:val="20"/>
              </w:rPr>
              <w:t>Table 18.1</w:t>
            </w:r>
            <w:r w:rsidR="009E5D82">
              <w:rPr>
                <w:rFonts w:ascii="Arial" w:hAnsi="Arial" w:cs="Arial"/>
                <w:b/>
                <w:color w:val="3B8333"/>
                <w:sz w:val="20"/>
                <w:szCs w:val="20"/>
              </w:rPr>
              <w:t>7</w:t>
            </w:r>
            <w:r w:rsidRPr="008E6B62">
              <w:rPr>
                <w:rFonts w:ascii="Arial" w:hAnsi="Arial" w:cs="Arial"/>
                <w:b/>
                <w:color w:val="3B8333"/>
                <w:sz w:val="20"/>
                <w:szCs w:val="20"/>
              </w:rPr>
              <w:t xml:space="preserve"> Constructed Wetland Maintenance Schedule</w:t>
            </w:r>
          </w:p>
        </w:tc>
      </w:tr>
      <w:tr w:rsidR="00367114" w:rsidRPr="00B4095B" w14:paraId="499E75C3" w14:textId="77777777" w:rsidTr="002E3BC9">
        <w:tc>
          <w:tcPr>
            <w:tcW w:w="1995" w:type="dxa"/>
          </w:tcPr>
          <w:p w14:paraId="7DADE87B" w14:textId="77777777" w:rsidR="00367114" w:rsidRPr="00322F8A" w:rsidRDefault="00367114" w:rsidP="00367114">
            <w:pPr>
              <w:autoSpaceDE w:val="0"/>
              <w:autoSpaceDN w:val="0"/>
              <w:adjustRightInd w:val="0"/>
              <w:rPr>
                <w:rFonts w:ascii="Arial" w:hAnsi="Arial" w:cs="Arial"/>
                <w:b/>
                <w:sz w:val="20"/>
                <w:szCs w:val="20"/>
              </w:rPr>
            </w:pPr>
            <w:r w:rsidRPr="00322F8A">
              <w:rPr>
                <w:rFonts w:ascii="Arial" w:hAnsi="Arial" w:cs="Arial"/>
                <w:b/>
                <w:sz w:val="20"/>
                <w:szCs w:val="20"/>
              </w:rPr>
              <w:t xml:space="preserve">Schedule </w:t>
            </w:r>
          </w:p>
        </w:tc>
        <w:tc>
          <w:tcPr>
            <w:tcW w:w="7355" w:type="dxa"/>
          </w:tcPr>
          <w:p w14:paraId="13BCB5FD" w14:textId="77777777" w:rsidR="00367114" w:rsidRPr="00322F8A" w:rsidRDefault="00367114" w:rsidP="00367114">
            <w:pPr>
              <w:autoSpaceDE w:val="0"/>
              <w:autoSpaceDN w:val="0"/>
              <w:adjustRightInd w:val="0"/>
              <w:rPr>
                <w:rFonts w:ascii="Arial" w:hAnsi="Arial" w:cs="Arial"/>
                <w:b/>
                <w:sz w:val="20"/>
                <w:szCs w:val="20"/>
              </w:rPr>
            </w:pPr>
            <w:r w:rsidRPr="00322F8A">
              <w:rPr>
                <w:rFonts w:ascii="Arial" w:hAnsi="Arial" w:cs="Arial"/>
                <w:b/>
                <w:sz w:val="20"/>
                <w:szCs w:val="20"/>
              </w:rPr>
              <w:t>Activity</w:t>
            </w:r>
          </w:p>
        </w:tc>
      </w:tr>
      <w:tr w:rsidR="00367114" w:rsidRPr="00B4095B" w14:paraId="46831E95" w14:textId="77777777" w:rsidTr="002E3BC9">
        <w:tc>
          <w:tcPr>
            <w:tcW w:w="1995" w:type="dxa"/>
          </w:tcPr>
          <w:p w14:paraId="5F18A549" w14:textId="3AE5C74B" w:rsidR="00367114" w:rsidRPr="00322F8A" w:rsidRDefault="00742465" w:rsidP="00B4095B">
            <w:pPr>
              <w:autoSpaceDE w:val="0"/>
              <w:autoSpaceDN w:val="0"/>
              <w:adjustRightInd w:val="0"/>
              <w:spacing w:after="0"/>
              <w:rPr>
                <w:rFonts w:ascii="Arial" w:hAnsi="Arial" w:cs="Arial"/>
                <w:sz w:val="20"/>
                <w:szCs w:val="20"/>
              </w:rPr>
            </w:pPr>
            <w:r>
              <w:rPr>
                <w:rFonts w:ascii="Arial" w:hAnsi="Arial" w:cs="Arial"/>
                <w:sz w:val="20"/>
                <w:szCs w:val="20"/>
              </w:rPr>
              <w:t>Quarterly</w:t>
            </w:r>
            <w:r w:rsidRPr="00322F8A">
              <w:rPr>
                <w:rFonts w:ascii="Arial" w:hAnsi="Arial" w:cs="Arial"/>
                <w:sz w:val="20"/>
                <w:szCs w:val="20"/>
              </w:rPr>
              <w:t xml:space="preserve"> </w:t>
            </w:r>
            <w:r w:rsidR="00367114" w:rsidRPr="00322F8A">
              <w:rPr>
                <w:rFonts w:ascii="Arial" w:hAnsi="Arial" w:cs="Arial"/>
                <w:sz w:val="20"/>
                <w:szCs w:val="20"/>
              </w:rPr>
              <w:t>during</w:t>
            </w:r>
          </w:p>
          <w:p w14:paraId="4C7FADA6" w14:textId="09F3EA1F" w:rsidR="00367114" w:rsidRPr="00322F8A" w:rsidRDefault="00367114" w:rsidP="004C4E94">
            <w:pPr>
              <w:autoSpaceDE w:val="0"/>
              <w:autoSpaceDN w:val="0"/>
              <w:adjustRightInd w:val="0"/>
              <w:spacing w:after="0"/>
              <w:rPr>
                <w:rFonts w:ascii="Arial" w:hAnsi="Arial" w:cs="Arial"/>
                <w:sz w:val="20"/>
                <w:szCs w:val="20"/>
              </w:rPr>
            </w:pPr>
            <w:r w:rsidRPr="00322F8A">
              <w:rPr>
                <w:rFonts w:ascii="Arial" w:hAnsi="Arial" w:cs="Arial"/>
                <w:sz w:val="20"/>
                <w:szCs w:val="20"/>
              </w:rPr>
              <w:t xml:space="preserve">the first </w:t>
            </w:r>
            <w:r w:rsidR="004C4E94">
              <w:rPr>
                <w:rFonts w:ascii="Arial" w:hAnsi="Arial" w:cs="Arial"/>
                <w:sz w:val="20"/>
                <w:szCs w:val="20"/>
              </w:rPr>
              <w:t>growing season</w:t>
            </w:r>
          </w:p>
          <w:p w14:paraId="5935958A" w14:textId="77777777" w:rsidR="00367114" w:rsidRPr="00322F8A" w:rsidRDefault="00367114" w:rsidP="00B4095B">
            <w:pPr>
              <w:autoSpaceDE w:val="0"/>
              <w:autoSpaceDN w:val="0"/>
              <w:adjustRightInd w:val="0"/>
              <w:spacing w:after="0"/>
              <w:rPr>
                <w:rFonts w:ascii="Arial" w:hAnsi="Arial" w:cs="Arial"/>
                <w:sz w:val="20"/>
                <w:szCs w:val="20"/>
              </w:rPr>
            </w:pPr>
          </w:p>
        </w:tc>
        <w:tc>
          <w:tcPr>
            <w:tcW w:w="7355" w:type="dxa"/>
          </w:tcPr>
          <w:p w14:paraId="77B6BFF9" w14:textId="4212E7E7" w:rsidR="00367114" w:rsidRPr="00322F8A" w:rsidRDefault="00367114"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Remove and replace dead, severely diseased vegetation, or damaged plants</w:t>
            </w:r>
          </w:p>
          <w:p w14:paraId="38EFA26D" w14:textId="00013D29" w:rsidR="00367114" w:rsidRPr="00322F8A" w:rsidRDefault="00367114"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Remove or control weeds and invasive species</w:t>
            </w:r>
          </w:p>
          <w:p w14:paraId="5C3709E3" w14:textId="7F4E2810" w:rsidR="00367114" w:rsidRPr="00322F8A" w:rsidRDefault="00367114"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Monitor wetland after major storm events to ensure structures are functioning properly and inspect</w:t>
            </w:r>
            <w:r w:rsidR="000E7D85" w:rsidRPr="00322F8A">
              <w:rPr>
                <w:rFonts w:ascii="Arial" w:hAnsi="Arial" w:cs="Arial"/>
                <w:sz w:val="20"/>
                <w:szCs w:val="20"/>
              </w:rPr>
              <w:t xml:space="preserve"> </w:t>
            </w:r>
            <w:r w:rsidRPr="00322F8A">
              <w:rPr>
                <w:rFonts w:ascii="Arial" w:hAnsi="Arial" w:cs="Arial"/>
                <w:sz w:val="20"/>
                <w:szCs w:val="20"/>
              </w:rPr>
              <w:t>for erosion</w:t>
            </w:r>
          </w:p>
        </w:tc>
      </w:tr>
      <w:tr w:rsidR="00367114" w:rsidRPr="00B4095B" w14:paraId="6CDE52BB" w14:textId="77777777" w:rsidTr="002E3BC9">
        <w:tc>
          <w:tcPr>
            <w:tcW w:w="1995" w:type="dxa"/>
          </w:tcPr>
          <w:p w14:paraId="2F392128" w14:textId="77777777" w:rsidR="000E7D85" w:rsidRPr="00322F8A" w:rsidRDefault="000E7D85" w:rsidP="00B4095B">
            <w:pPr>
              <w:autoSpaceDE w:val="0"/>
              <w:autoSpaceDN w:val="0"/>
              <w:adjustRightInd w:val="0"/>
              <w:spacing w:after="0"/>
              <w:rPr>
                <w:rFonts w:ascii="Arial" w:hAnsi="Arial" w:cs="Arial"/>
                <w:sz w:val="20"/>
                <w:szCs w:val="20"/>
              </w:rPr>
            </w:pPr>
            <w:r w:rsidRPr="00322F8A">
              <w:rPr>
                <w:rFonts w:ascii="Arial" w:hAnsi="Arial" w:cs="Arial"/>
                <w:sz w:val="20"/>
                <w:szCs w:val="20"/>
              </w:rPr>
              <w:t>Semi-annually</w:t>
            </w:r>
          </w:p>
          <w:p w14:paraId="3DB9CC01" w14:textId="77777777" w:rsidR="000E7D85" w:rsidRPr="00322F8A" w:rsidRDefault="000E7D85" w:rsidP="00B4095B">
            <w:pPr>
              <w:autoSpaceDE w:val="0"/>
              <w:autoSpaceDN w:val="0"/>
              <w:adjustRightInd w:val="0"/>
              <w:spacing w:after="0"/>
              <w:rPr>
                <w:rFonts w:ascii="Arial" w:hAnsi="Arial" w:cs="Arial"/>
                <w:sz w:val="20"/>
                <w:szCs w:val="20"/>
              </w:rPr>
            </w:pPr>
            <w:r w:rsidRPr="00322F8A">
              <w:rPr>
                <w:rFonts w:ascii="Arial" w:hAnsi="Arial" w:cs="Arial"/>
                <w:sz w:val="20"/>
                <w:szCs w:val="20"/>
              </w:rPr>
              <w:t>in spring and</w:t>
            </w:r>
          </w:p>
          <w:p w14:paraId="1BD41F5A" w14:textId="77777777" w:rsidR="000E7D85" w:rsidRPr="00322F8A" w:rsidRDefault="000E7D85" w:rsidP="00B4095B">
            <w:pPr>
              <w:autoSpaceDE w:val="0"/>
              <w:autoSpaceDN w:val="0"/>
              <w:adjustRightInd w:val="0"/>
              <w:spacing w:after="0"/>
              <w:rPr>
                <w:rFonts w:ascii="Arial" w:hAnsi="Arial" w:cs="Arial"/>
                <w:sz w:val="20"/>
                <w:szCs w:val="20"/>
              </w:rPr>
            </w:pPr>
            <w:r w:rsidRPr="00322F8A">
              <w:rPr>
                <w:rFonts w:ascii="Arial" w:hAnsi="Arial" w:cs="Arial"/>
                <w:sz w:val="20"/>
                <w:szCs w:val="20"/>
              </w:rPr>
              <w:t>fall</w:t>
            </w:r>
          </w:p>
          <w:p w14:paraId="33C38322" w14:textId="77777777" w:rsidR="00367114" w:rsidRPr="00322F8A" w:rsidRDefault="00367114" w:rsidP="00B4095B">
            <w:pPr>
              <w:autoSpaceDE w:val="0"/>
              <w:autoSpaceDN w:val="0"/>
              <w:adjustRightInd w:val="0"/>
              <w:spacing w:after="0"/>
              <w:rPr>
                <w:rFonts w:ascii="Arial" w:hAnsi="Arial" w:cs="Arial"/>
                <w:sz w:val="20"/>
                <w:szCs w:val="20"/>
              </w:rPr>
            </w:pPr>
          </w:p>
        </w:tc>
        <w:tc>
          <w:tcPr>
            <w:tcW w:w="7355" w:type="dxa"/>
          </w:tcPr>
          <w:p w14:paraId="6E8A751B" w14:textId="55DDF3A7" w:rsidR="000E7D85" w:rsidRPr="00322F8A" w:rsidRDefault="000E7D85"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Inspect inflow points for clogging</w:t>
            </w:r>
          </w:p>
          <w:p w14:paraId="50BB9122" w14:textId="26271A75" w:rsidR="000E7D85" w:rsidRPr="00322F8A" w:rsidRDefault="000E7D85"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Inspect for erosion, rills or gullies along the embankments and repair</w:t>
            </w:r>
          </w:p>
          <w:p w14:paraId="46BB96CC" w14:textId="196EA2B7" w:rsidR="000E7D85" w:rsidRPr="00322F8A" w:rsidRDefault="000E7D85"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Remove fallen, clipped</w:t>
            </w:r>
            <w:r w:rsidR="00A73D1E">
              <w:rPr>
                <w:rFonts w:ascii="Arial" w:hAnsi="Arial" w:cs="Arial"/>
                <w:sz w:val="20"/>
                <w:szCs w:val="20"/>
              </w:rPr>
              <w:t>,</w:t>
            </w:r>
            <w:r w:rsidRPr="00322F8A">
              <w:rPr>
                <w:rFonts w:ascii="Arial" w:hAnsi="Arial" w:cs="Arial"/>
                <w:sz w:val="20"/>
                <w:szCs w:val="20"/>
              </w:rPr>
              <w:t xml:space="preserve"> or trimmed plant material from wetland to prevent outlet clogging</w:t>
            </w:r>
          </w:p>
          <w:p w14:paraId="2594FAF6" w14:textId="2DBEFBA4" w:rsidR="000E7D85" w:rsidRPr="00322F8A" w:rsidRDefault="000E7D85"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Harvesting of seasonally dead plant material in the fall may be needed if high nutrient level treatment is desired</w:t>
            </w:r>
          </w:p>
          <w:p w14:paraId="5F6C6397" w14:textId="1685A6D5" w:rsidR="000E7D85" w:rsidRPr="00322F8A" w:rsidRDefault="000E7D85"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Inspect vegetation for health and signs of stress; if plants begin showing signs of stress, including drought, flooding, disease, nutrient deficiency, insect attack or improper mowing, treat the problem or replace the plants</w:t>
            </w:r>
          </w:p>
          <w:p w14:paraId="5C3588D9" w14:textId="58E1725A" w:rsidR="000E7D85" w:rsidRPr="00322F8A" w:rsidRDefault="000E7D85"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Observe water levels to confirm that they are as designed</w:t>
            </w:r>
          </w:p>
          <w:p w14:paraId="0CCFC361" w14:textId="5227552F" w:rsidR="000E7D85" w:rsidRPr="00322F8A" w:rsidRDefault="000E7D85"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Mow maintenance access areas around wetland</w:t>
            </w:r>
          </w:p>
          <w:p w14:paraId="19870BD9" w14:textId="55CD8BC6" w:rsidR="00367114" w:rsidRPr="00322F8A" w:rsidRDefault="000E7D85"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Maintain signs in “no mow” areas</w:t>
            </w:r>
          </w:p>
        </w:tc>
      </w:tr>
      <w:tr w:rsidR="00367114" w:rsidRPr="00B4095B" w14:paraId="0098D4E7" w14:textId="77777777" w:rsidTr="002E3BC9">
        <w:tc>
          <w:tcPr>
            <w:tcW w:w="1995" w:type="dxa"/>
          </w:tcPr>
          <w:p w14:paraId="56BFB0E2" w14:textId="00E9F262" w:rsidR="000E7D85" w:rsidRPr="00322F8A" w:rsidRDefault="004C4E94" w:rsidP="00B4095B">
            <w:pPr>
              <w:autoSpaceDE w:val="0"/>
              <w:autoSpaceDN w:val="0"/>
              <w:adjustRightInd w:val="0"/>
              <w:spacing w:after="0"/>
              <w:rPr>
                <w:rFonts w:ascii="Arial" w:hAnsi="Arial" w:cs="Arial"/>
                <w:sz w:val="20"/>
                <w:szCs w:val="20"/>
              </w:rPr>
            </w:pPr>
            <w:r>
              <w:rPr>
                <w:rFonts w:ascii="Arial" w:hAnsi="Arial" w:cs="Arial"/>
                <w:sz w:val="20"/>
                <w:szCs w:val="20"/>
              </w:rPr>
              <w:t>Annually or as needed</w:t>
            </w:r>
          </w:p>
          <w:p w14:paraId="12F1B25C" w14:textId="77777777" w:rsidR="00367114" w:rsidRPr="00322F8A" w:rsidRDefault="00367114" w:rsidP="00B4095B">
            <w:pPr>
              <w:autoSpaceDE w:val="0"/>
              <w:autoSpaceDN w:val="0"/>
              <w:adjustRightInd w:val="0"/>
              <w:spacing w:after="0"/>
              <w:rPr>
                <w:rFonts w:ascii="Arial" w:hAnsi="Arial" w:cs="Arial"/>
                <w:sz w:val="20"/>
                <w:szCs w:val="20"/>
              </w:rPr>
            </w:pPr>
          </w:p>
        </w:tc>
        <w:tc>
          <w:tcPr>
            <w:tcW w:w="7355" w:type="dxa"/>
          </w:tcPr>
          <w:p w14:paraId="5D54283F" w14:textId="1E8A57FF" w:rsidR="00367114" w:rsidRPr="00322F8A" w:rsidRDefault="000E7D85"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Remove sediment, trash and debris from inlets/</w:t>
            </w:r>
            <w:proofErr w:type="spellStart"/>
            <w:r w:rsidRPr="00322F8A">
              <w:rPr>
                <w:rFonts w:ascii="Arial" w:hAnsi="Arial" w:cs="Arial"/>
                <w:sz w:val="20"/>
                <w:szCs w:val="20"/>
              </w:rPr>
              <w:t>forebays</w:t>
            </w:r>
            <w:proofErr w:type="spellEnd"/>
            <w:r w:rsidRPr="00322F8A">
              <w:rPr>
                <w:rFonts w:ascii="Arial" w:hAnsi="Arial" w:cs="Arial"/>
                <w:sz w:val="20"/>
                <w:szCs w:val="20"/>
              </w:rPr>
              <w:t xml:space="preserve"> when one-quarter of the </w:t>
            </w:r>
            <w:proofErr w:type="spellStart"/>
            <w:r w:rsidRPr="00322F8A">
              <w:rPr>
                <w:rFonts w:ascii="Arial" w:hAnsi="Arial" w:cs="Arial"/>
                <w:sz w:val="20"/>
                <w:szCs w:val="20"/>
              </w:rPr>
              <w:t>forebay</w:t>
            </w:r>
            <w:proofErr w:type="spellEnd"/>
            <w:r w:rsidRPr="00322F8A">
              <w:rPr>
                <w:rFonts w:ascii="Arial" w:hAnsi="Arial" w:cs="Arial"/>
                <w:sz w:val="20"/>
                <w:szCs w:val="20"/>
              </w:rPr>
              <w:t xml:space="preserve"> volume has been lost</w:t>
            </w:r>
          </w:p>
        </w:tc>
      </w:tr>
      <w:tr w:rsidR="00367114" w:rsidRPr="00B4095B" w14:paraId="0012B970" w14:textId="77777777" w:rsidTr="002E3BC9">
        <w:tc>
          <w:tcPr>
            <w:tcW w:w="1995" w:type="dxa"/>
          </w:tcPr>
          <w:p w14:paraId="022C577F" w14:textId="4DB1447D" w:rsidR="000E7D85" w:rsidRPr="00322F8A" w:rsidRDefault="004C4E94" w:rsidP="000E7D85">
            <w:pPr>
              <w:autoSpaceDE w:val="0"/>
              <w:autoSpaceDN w:val="0"/>
              <w:adjustRightInd w:val="0"/>
              <w:rPr>
                <w:rFonts w:ascii="Arial" w:hAnsi="Arial" w:cs="Arial"/>
                <w:sz w:val="20"/>
                <w:szCs w:val="20"/>
              </w:rPr>
            </w:pPr>
            <w:r>
              <w:rPr>
                <w:rFonts w:ascii="Arial" w:hAnsi="Arial" w:cs="Arial"/>
                <w:sz w:val="20"/>
                <w:szCs w:val="20"/>
              </w:rPr>
              <w:t>5</w:t>
            </w:r>
            <w:r w:rsidRPr="00322F8A">
              <w:rPr>
                <w:rFonts w:ascii="Arial" w:hAnsi="Arial" w:cs="Arial"/>
                <w:sz w:val="20"/>
                <w:szCs w:val="20"/>
              </w:rPr>
              <w:t xml:space="preserve"> </w:t>
            </w:r>
            <w:r w:rsidR="000E7D85" w:rsidRPr="00322F8A">
              <w:rPr>
                <w:rFonts w:ascii="Arial" w:hAnsi="Arial" w:cs="Arial"/>
                <w:sz w:val="20"/>
                <w:szCs w:val="20"/>
              </w:rPr>
              <w:t xml:space="preserve">plus years </w:t>
            </w:r>
            <w:r w:rsidR="0089779F">
              <w:rPr>
                <w:rFonts w:ascii="Arial" w:hAnsi="Arial" w:cs="Arial"/>
                <w:sz w:val="20"/>
                <w:szCs w:val="20"/>
              </w:rPr>
              <w:t xml:space="preserve">or </w:t>
            </w:r>
            <w:r w:rsidR="00673D44">
              <w:rPr>
                <w:rFonts w:ascii="Arial" w:hAnsi="Arial" w:cs="Arial"/>
                <w:sz w:val="20"/>
                <w:szCs w:val="20"/>
              </w:rPr>
              <w:t>u</w:t>
            </w:r>
            <w:r w:rsidR="0089779F">
              <w:rPr>
                <w:rFonts w:ascii="Arial" w:hAnsi="Arial" w:cs="Arial"/>
                <w:sz w:val="20"/>
                <w:szCs w:val="20"/>
              </w:rPr>
              <w:t xml:space="preserve">pon </w:t>
            </w:r>
            <w:r w:rsidR="00673D44">
              <w:rPr>
                <w:rFonts w:ascii="Arial" w:hAnsi="Arial" w:cs="Arial"/>
                <w:sz w:val="20"/>
                <w:szCs w:val="20"/>
              </w:rPr>
              <w:t>f</w:t>
            </w:r>
            <w:r w:rsidR="0089779F">
              <w:rPr>
                <w:rFonts w:ascii="Arial" w:hAnsi="Arial" w:cs="Arial"/>
                <w:sz w:val="20"/>
                <w:szCs w:val="20"/>
              </w:rPr>
              <w:t>ailure</w:t>
            </w:r>
          </w:p>
          <w:p w14:paraId="7A2551BD" w14:textId="77777777" w:rsidR="00367114" w:rsidRPr="00322F8A" w:rsidRDefault="00367114" w:rsidP="000E7D85">
            <w:pPr>
              <w:autoSpaceDE w:val="0"/>
              <w:autoSpaceDN w:val="0"/>
              <w:adjustRightInd w:val="0"/>
              <w:rPr>
                <w:rFonts w:ascii="Arial" w:hAnsi="Arial" w:cs="Arial"/>
                <w:sz w:val="20"/>
                <w:szCs w:val="20"/>
              </w:rPr>
            </w:pPr>
          </w:p>
        </w:tc>
        <w:tc>
          <w:tcPr>
            <w:tcW w:w="7355" w:type="dxa"/>
          </w:tcPr>
          <w:p w14:paraId="0B9985FD" w14:textId="77A35A14" w:rsidR="00367114" w:rsidRDefault="00CF6792" w:rsidP="008D6F60">
            <w:pPr>
              <w:pStyle w:val="ListParagraph"/>
              <w:numPr>
                <w:ilvl w:val="0"/>
                <w:numId w:val="67"/>
              </w:numPr>
              <w:autoSpaceDE w:val="0"/>
              <w:autoSpaceDN w:val="0"/>
              <w:adjustRightInd w:val="0"/>
              <w:rPr>
                <w:rFonts w:ascii="Arial" w:hAnsi="Arial" w:cs="Arial"/>
                <w:sz w:val="20"/>
                <w:szCs w:val="20"/>
              </w:rPr>
            </w:pPr>
            <w:r w:rsidRPr="00CF6792">
              <w:rPr>
                <w:rFonts w:ascii="Arial" w:hAnsi="Arial" w:cs="Arial"/>
                <w:sz w:val="20"/>
                <w:szCs w:val="20"/>
              </w:rPr>
              <w:t xml:space="preserve">Monitor sediment accumulation and remove when one-quarter of the </w:t>
            </w:r>
            <w:r w:rsidR="0089779F">
              <w:rPr>
                <w:rFonts w:ascii="Arial" w:hAnsi="Arial" w:cs="Arial"/>
                <w:sz w:val="20"/>
                <w:szCs w:val="20"/>
              </w:rPr>
              <w:t xml:space="preserve">constructed </w:t>
            </w:r>
            <w:r>
              <w:rPr>
                <w:rFonts w:ascii="Arial" w:hAnsi="Arial" w:cs="Arial"/>
                <w:sz w:val="20"/>
                <w:szCs w:val="20"/>
              </w:rPr>
              <w:t>wetland’</w:t>
            </w:r>
            <w:r w:rsidRPr="00CF6792">
              <w:rPr>
                <w:rFonts w:ascii="Arial" w:hAnsi="Arial" w:cs="Arial"/>
                <w:sz w:val="20"/>
                <w:szCs w:val="20"/>
              </w:rPr>
              <w:t xml:space="preserve">s </w:t>
            </w:r>
            <w:r>
              <w:rPr>
                <w:rFonts w:ascii="Arial" w:hAnsi="Arial" w:cs="Arial"/>
                <w:sz w:val="20"/>
                <w:szCs w:val="20"/>
              </w:rPr>
              <w:t xml:space="preserve">design </w:t>
            </w:r>
            <w:r w:rsidRPr="00CF6792">
              <w:rPr>
                <w:rFonts w:ascii="Arial" w:hAnsi="Arial" w:cs="Arial"/>
                <w:sz w:val="20"/>
                <w:szCs w:val="20"/>
              </w:rPr>
              <w:t>volume has been lost</w:t>
            </w:r>
            <w:r>
              <w:rPr>
                <w:rFonts w:ascii="Arial" w:hAnsi="Arial" w:cs="Arial"/>
                <w:sz w:val="20"/>
                <w:szCs w:val="20"/>
              </w:rPr>
              <w:t xml:space="preserve"> </w:t>
            </w:r>
          </w:p>
          <w:p w14:paraId="04BDCA9E" w14:textId="3D8667FA" w:rsidR="0089779F" w:rsidRPr="00322F8A" w:rsidRDefault="0089779F" w:rsidP="008D6F60">
            <w:pPr>
              <w:pStyle w:val="ListParagraph"/>
              <w:numPr>
                <w:ilvl w:val="0"/>
                <w:numId w:val="67"/>
              </w:numPr>
              <w:autoSpaceDE w:val="0"/>
              <w:autoSpaceDN w:val="0"/>
              <w:adjustRightInd w:val="0"/>
              <w:rPr>
                <w:rFonts w:ascii="Arial" w:hAnsi="Arial" w:cs="Arial"/>
                <w:sz w:val="20"/>
                <w:szCs w:val="20"/>
              </w:rPr>
            </w:pPr>
            <w:r>
              <w:rPr>
                <w:rFonts w:ascii="Arial" w:hAnsi="Arial" w:cs="Arial"/>
                <w:sz w:val="20"/>
                <w:szCs w:val="20"/>
              </w:rPr>
              <w:t>Dredge sediment to meet original design volume and replace vegetation as needed to align with original planting plan</w:t>
            </w:r>
          </w:p>
        </w:tc>
      </w:tr>
    </w:tbl>
    <w:p w14:paraId="6960AD57" w14:textId="77777777" w:rsidR="00367114" w:rsidRPr="00881D88" w:rsidRDefault="00367114" w:rsidP="00367114">
      <w:pPr>
        <w:autoSpaceDE w:val="0"/>
        <w:autoSpaceDN w:val="0"/>
        <w:adjustRightInd w:val="0"/>
        <w:spacing w:after="0" w:line="240" w:lineRule="auto"/>
        <w:rPr>
          <w:rFonts w:ascii="Arial" w:hAnsi="Arial" w:cs="Arial"/>
          <w:b/>
          <w:sz w:val="20"/>
          <w:szCs w:val="20"/>
        </w:rPr>
      </w:pPr>
    </w:p>
    <w:p w14:paraId="3CE6D087" w14:textId="54DF9BA7" w:rsidR="000E7D85" w:rsidRPr="00F60FD2" w:rsidRDefault="00B4095B" w:rsidP="00F60FD2">
      <w:pPr>
        <w:pStyle w:val="Heading2"/>
      </w:pPr>
      <w:bookmarkStart w:id="197" w:name="_Toc51058307"/>
      <w:bookmarkStart w:id="198" w:name="_Toc70695628"/>
      <w:r w:rsidRPr="00F60FD2">
        <w:t>18.7</w:t>
      </w:r>
      <w:r w:rsidR="00E40DC2" w:rsidRPr="00F60FD2">
        <w:t xml:space="preserve">.4 </w:t>
      </w:r>
      <w:r w:rsidR="000E7D85" w:rsidRPr="00F60FD2">
        <w:t>Green Wet Basin</w:t>
      </w:r>
      <w:bookmarkEnd w:id="197"/>
      <w:bookmarkEnd w:id="198"/>
    </w:p>
    <w:p w14:paraId="4E04B9EC" w14:textId="77777777" w:rsidR="00E40DC2" w:rsidRDefault="00E40DC2" w:rsidP="000E7D85">
      <w:pPr>
        <w:autoSpaceDE w:val="0"/>
        <w:autoSpaceDN w:val="0"/>
        <w:adjustRightInd w:val="0"/>
        <w:spacing w:after="0" w:line="240" w:lineRule="auto"/>
        <w:rPr>
          <w:rFonts w:ascii="Arial" w:hAnsi="Arial" w:cs="Arial"/>
          <w:color w:val="000000"/>
          <w:sz w:val="20"/>
          <w:szCs w:val="20"/>
        </w:rPr>
      </w:pPr>
    </w:p>
    <w:p w14:paraId="7DDA9E0F" w14:textId="3821D0EB" w:rsidR="000E7D85" w:rsidRPr="00881D88" w:rsidRDefault="000E7D85" w:rsidP="000E7D85">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A wet basin should be inspected </w:t>
      </w:r>
      <w:r w:rsidR="003704E2">
        <w:rPr>
          <w:rFonts w:ascii="Arial" w:hAnsi="Arial" w:cs="Arial"/>
          <w:color w:val="000000"/>
          <w:sz w:val="20"/>
          <w:szCs w:val="20"/>
        </w:rPr>
        <w:t xml:space="preserve">semi-annually in the </w:t>
      </w:r>
      <w:proofErr w:type="gramStart"/>
      <w:r w:rsidR="003704E2">
        <w:rPr>
          <w:rFonts w:ascii="Arial" w:hAnsi="Arial" w:cs="Arial"/>
          <w:color w:val="000000"/>
          <w:sz w:val="20"/>
          <w:szCs w:val="20"/>
        </w:rPr>
        <w:t>Spring</w:t>
      </w:r>
      <w:proofErr w:type="gramEnd"/>
      <w:r w:rsidR="003704E2">
        <w:rPr>
          <w:rFonts w:ascii="Arial" w:hAnsi="Arial" w:cs="Arial"/>
          <w:color w:val="000000"/>
          <w:sz w:val="20"/>
          <w:szCs w:val="20"/>
        </w:rPr>
        <w:t xml:space="preserve"> and Fall</w:t>
      </w:r>
      <w:r w:rsidRPr="00881D88">
        <w:rPr>
          <w:rFonts w:ascii="Arial" w:hAnsi="Arial" w:cs="Arial"/>
          <w:color w:val="000000"/>
          <w:sz w:val="20"/>
          <w:szCs w:val="20"/>
        </w:rPr>
        <w:t xml:space="preserve"> as well as after </w:t>
      </w:r>
      <w:r w:rsidR="00181DB2">
        <w:rPr>
          <w:rFonts w:ascii="Arial" w:hAnsi="Arial" w:cs="Arial"/>
          <w:color w:val="000000"/>
          <w:sz w:val="20"/>
          <w:szCs w:val="20"/>
        </w:rPr>
        <w:t>major</w:t>
      </w:r>
      <w:r w:rsidR="00181DB2" w:rsidRPr="00881D88">
        <w:rPr>
          <w:rFonts w:ascii="Arial" w:hAnsi="Arial" w:cs="Arial"/>
          <w:color w:val="000000"/>
          <w:sz w:val="20"/>
          <w:szCs w:val="20"/>
        </w:rPr>
        <w:t xml:space="preserve"> </w:t>
      </w:r>
      <w:r w:rsidRPr="00881D88">
        <w:rPr>
          <w:rFonts w:ascii="Arial" w:hAnsi="Arial" w:cs="Arial"/>
          <w:color w:val="000000"/>
          <w:sz w:val="20"/>
          <w:szCs w:val="20"/>
        </w:rPr>
        <w:t>rain event</w:t>
      </w:r>
      <w:r w:rsidR="00C24BBD">
        <w:rPr>
          <w:rFonts w:ascii="Arial" w:hAnsi="Arial" w:cs="Arial"/>
          <w:color w:val="000000"/>
          <w:sz w:val="20"/>
          <w:szCs w:val="20"/>
        </w:rPr>
        <w:t>s</w:t>
      </w:r>
      <w:r w:rsidRPr="00881D88">
        <w:rPr>
          <w:rFonts w:ascii="Arial" w:hAnsi="Arial" w:cs="Arial"/>
          <w:color w:val="000000"/>
          <w:sz w:val="20"/>
          <w:szCs w:val="20"/>
        </w:rPr>
        <w:t>. The basin should be maintained for structural stability and proper inflow and outflow discharge. Accumulated sediment and debris should be removed from the basin as well as the inflow area to prevent future clogging during rain events. Overall health and abundance of the native vegetation should be maintained, replacing dead or diseased plants as necessary. In addition, seasonal or yearly management should be conducted to remove or control invasive non-native vegetation from the site as well as to remove woody vegetation from all embankment areas.</w:t>
      </w:r>
    </w:p>
    <w:p w14:paraId="46EEAF8B" w14:textId="77777777" w:rsidR="000E7D85" w:rsidRPr="00881D88" w:rsidRDefault="000E7D85" w:rsidP="000E7D85">
      <w:pPr>
        <w:autoSpaceDE w:val="0"/>
        <w:autoSpaceDN w:val="0"/>
        <w:adjustRightInd w:val="0"/>
        <w:spacing w:after="0" w:line="240" w:lineRule="auto"/>
        <w:rPr>
          <w:rFonts w:ascii="Arial" w:hAnsi="Arial" w:cs="Arial"/>
          <w:color w:val="000000"/>
          <w:sz w:val="20"/>
          <w:szCs w:val="20"/>
        </w:rPr>
      </w:pPr>
    </w:p>
    <w:p w14:paraId="2885B485" w14:textId="3F834F01" w:rsidR="000E7D85" w:rsidRDefault="000E7D85" w:rsidP="000E7D85">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Inspection of the buffer zone, downstream of the outflow point, should be conducted regularly to make sure that the wet basin is functioning properly and the outflow is not negatively impacting downstream habitats. This includes inspection for any erosion along the embankment of the basin. </w:t>
      </w:r>
    </w:p>
    <w:p w14:paraId="5C149869" w14:textId="10E0932A" w:rsidR="00391587" w:rsidRDefault="00391587">
      <w:pPr>
        <w:rPr>
          <w:rFonts w:ascii="Arial" w:hAnsi="Arial" w:cs="Arial"/>
          <w:b/>
          <w:color w:val="538135" w:themeColor="accent6" w:themeShade="BF"/>
          <w:sz w:val="20"/>
          <w:szCs w:val="20"/>
        </w:rPr>
      </w:pPr>
      <w:r>
        <w:rPr>
          <w:rFonts w:ascii="Arial" w:hAnsi="Arial" w:cs="Arial"/>
          <w:b/>
          <w:color w:val="538135" w:themeColor="accent6" w:themeShade="BF"/>
          <w:sz w:val="20"/>
          <w:szCs w:val="20"/>
        </w:rPr>
        <w:br w:type="page"/>
      </w:r>
    </w:p>
    <w:p w14:paraId="384F60A3" w14:textId="19770912" w:rsidR="00E40DC2" w:rsidRPr="00E40DC2" w:rsidRDefault="00E40DC2" w:rsidP="0019423F">
      <w:pPr>
        <w:autoSpaceDE w:val="0"/>
        <w:autoSpaceDN w:val="0"/>
        <w:adjustRightInd w:val="0"/>
        <w:rPr>
          <w:rFonts w:ascii="Arial" w:hAnsi="Arial" w:cs="Arial"/>
          <w:b/>
          <w:color w:val="538135" w:themeColor="accent6" w:themeShade="BF"/>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5"/>
        <w:gridCol w:w="7645"/>
      </w:tblGrid>
      <w:tr w:rsidR="00673D44" w:rsidRPr="00B4095B" w14:paraId="7F195FE9" w14:textId="77777777" w:rsidTr="008E6B62">
        <w:tc>
          <w:tcPr>
            <w:tcW w:w="9350" w:type="dxa"/>
            <w:gridSpan w:val="2"/>
            <w:shd w:val="clear" w:color="auto" w:fill="E2EFD9" w:themeFill="accent6" w:themeFillTint="33"/>
          </w:tcPr>
          <w:p w14:paraId="0831F1E4" w14:textId="5B61E871" w:rsidR="00673D44" w:rsidRPr="00322F8A" w:rsidRDefault="00673D44" w:rsidP="00FE6B6F">
            <w:pPr>
              <w:autoSpaceDE w:val="0"/>
              <w:autoSpaceDN w:val="0"/>
              <w:adjustRightInd w:val="0"/>
              <w:rPr>
                <w:rFonts w:ascii="Arial" w:hAnsi="Arial" w:cs="Arial"/>
                <w:b/>
                <w:sz w:val="20"/>
                <w:szCs w:val="20"/>
              </w:rPr>
            </w:pPr>
            <w:r w:rsidRPr="008E6B62">
              <w:rPr>
                <w:rFonts w:ascii="Arial" w:hAnsi="Arial" w:cs="Arial"/>
                <w:b/>
                <w:color w:val="3B8333"/>
                <w:sz w:val="20"/>
                <w:szCs w:val="20"/>
              </w:rPr>
              <w:t>Table 18.1</w:t>
            </w:r>
            <w:r w:rsidR="009E5D82" w:rsidRPr="00FE6B6F">
              <w:rPr>
                <w:rFonts w:ascii="Arial" w:hAnsi="Arial" w:cs="Arial"/>
                <w:b/>
                <w:color w:val="3B8333"/>
                <w:sz w:val="20"/>
                <w:szCs w:val="20"/>
              </w:rPr>
              <w:t>8</w:t>
            </w:r>
            <w:r w:rsidRPr="008E6B62">
              <w:rPr>
                <w:rFonts w:ascii="Arial" w:hAnsi="Arial" w:cs="Arial"/>
                <w:b/>
                <w:color w:val="3B8333"/>
                <w:sz w:val="20"/>
                <w:szCs w:val="20"/>
              </w:rPr>
              <w:t xml:space="preserve"> Green Wet Basin Maintenance Schedule</w:t>
            </w:r>
          </w:p>
        </w:tc>
      </w:tr>
      <w:tr w:rsidR="00E40DC2" w:rsidRPr="00B4095B" w14:paraId="731F3EE7" w14:textId="77777777" w:rsidTr="00B4095B">
        <w:tc>
          <w:tcPr>
            <w:tcW w:w="1705" w:type="dxa"/>
          </w:tcPr>
          <w:p w14:paraId="2B7693EB" w14:textId="77777777" w:rsidR="00E40DC2" w:rsidRPr="00322F8A" w:rsidRDefault="00E40DC2" w:rsidP="00737E27">
            <w:pPr>
              <w:autoSpaceDE w:val="0"/>
              <w:autoSpaceDN w:val="0"/>
              <w:adjustRightInd w:val="0"/>
              <w:rPr>
                <w:rFonts w:ascii="Arial" w:hAnsi="Arial" w:cs="Arial"/>
                <w:b/>
                <w:sz w:val="20"/>
                <w:szCs w:val="20"/>
              </w:rPr>
            </w:pPr>
            <w:r w:rsidRPr="00322F8A">
              <w:rPr>
                <w:rFonts w:ascii="Arial" w:hAnsi="Arial" w:cs="Arial"/>
                <w:b/>
                <w:sz w:val="20"/>
                <w:szCs w:val="20"/>
              </w:rPr>
              <w:t>Schedule</w:t>
            </w:r>
          </w:p>
        </w:tc>
        <w:tc>
          <w:tcPr>
            <w:tcW w:w="7645" w:type="dxa"/>
          </w:tcPr>
          <w:p w14:paraId="7F15670C" w14:textId="77777777" w:rsidR="00E40DC2" w:rsidRPr="00322F8A" w:rsidRDefault="00E40DC2" w:rsidP="00737E27">
            <w:pPr>
              <w:autoSpaceDE w:val="0"/>
              <w:autoSpaceDN w:val="0"/>
              <w:adjustRightInd w:val="0"/>
              <w:rPr>
                <w:rFonts w:ascii="Arial" w:hAnsi="Arial" w:cs="Arial"/>
                <w:b/>
                <w:sz w:val="20"/>
                <w:szCs w:val="20"/>
              </w:rPr>
            </w:pPr>
            <w:r w:rsidRPr="00322F8A">
              <w:rPr>
                <w:rFonts w:ascii="Arial" w:hAnsi="Arial" w:cs="Arial"/>
                <w:b/>
                <w:sz w:val="20"/>
                <w:szCs w:val="20"/>
              </w:rPr>
              <w:t>Activity</w:t>
            </w:r>
          </w:p>
        </w:tc>
      </w:tr>
      <w:tr w:rsidR="00E40DC2" w:rsidRPr="00B4095B" w14:paraId="18613931" w14:textId="77777777" w:rsidTr="00B4095B">
        <w:tc>
          <w:tcPr>
            <w:tcW w:w="1705" w:type="dxa"/>
          </w:tcPr>
          <w:p w14:paraId="10BD1463" w14:textId="7D60AD81" w:rsidR="00E40DC2" w:rsidRPr="00322F8A" w:rsidRDefault="00E40DC2" w:rsidP="00B4095B">
            <w:pPr>
              <w:autoSpaceDE w:val="0"/>
              <w:autoSpaceDN w:val="0"/>
              <w:adjustRightInd w:val="0"/>
              <w:spacing w:after="0"/>
              <w:rPr>
                <w:rFonts w:ascii="Arial" w:hAnsi="Arial" w:cs="Arial"/>
                <w:sz w:val="20"/>
                <w:szCs w:val="20"/>
              </w:rPr>
            </w:pPr>
            <w:r w:rsidRPr="00322F8A">
              <w:rPr>
                <w:rFonts w:ascii="Arial" w:hAnsi="Arial" w:cs="Arial"/>
                <w:sz w:val="20"/>
                <w:szCs w:val="20"/>
              </w:rPr>
              <w:t>Monthly during</w:t>
            </w:r>
          </w:p>
          <w:p w14:paraId="40C3E62B" w14:textId="00ED21A2" w:rsidR="00E40DC2" w:rsidRPr="00322F8A" w:rsidRDefault="00E40DC2" w:rsidP="00B4095B">
            <w:pPr>
              <w:autoSpaceDE w:val="0"/>
              <w:autoSpaceDN w:val="0"/>
              <w:adjustRightInd w:val="0"/>
              <w:spacing w:after="0"/>
              <w:rPr>
                <w:rFonts w:ascii="Arial" w:hAnsi="Arial" w:cs="Arial"/>
                <w:sz w:val="20"/>
                <w:szCs w:val="20"/>
              </w:rPr>
            </w:pPr>
            <w:r w:rsidRPr="00322F8A">
              <w:rPr>
                <w:rFonts w:ascii="Arial" w:hAnsi="Arial" w:cs="Arial"/>
                <w:sz w:val="20"/>
                <w:szCs w:val="20"/>
              </w:rPr>
              <w:t>the first</w:t>
            </w:r>
          </w:p>
          <w:p w14:paraId="3661CF0C" w14:textId="237ED2C6" w:rsidR="00E40DC2" w:rsidRPr="00322F8A" w:rsidRDefault="00E40DC2" w:rsidP="00B4095B">
            <w:pPr>
              <w:autoSpaceDE w:val="0"/>
              <w:autoSpaceDN w:val="0"/>
              <w:adjustRightInd w:val="0"/>
              <w:spacing w:after="0"/>
              <w:rPr>
                <w:rFonts w:ascii="Arial" w:hAnsi="Arial" w:cs="Arial"/>
                <w:sz w:val="20"/>
                <w:szCs w:val="20"/>
              </w:rPr>
            </w:pPr>
            <w:r w:rsidRPr="00322F8A">
              <w:rPr>
                <w:rFonts w:ascii="Arial" w:hAnsi="Arial" w:cs="Arial"/>
                <w:sz w:val="20"/>
                <w:szCs w:val="20"/>
              </w:rPr>
              <w:t>growing season</w:t>
            </w:r>
          </w:p>
          <w:p w14:paraId="6150C783" w14:textId="77777777" w:rsidR="00E40DC2" w:rsidRPr="00322F8A" w:rsidRDefault="00E40DC2" w:rsidP="00B4095B">
            <w:pPr>
              <w:autoSpaceDE w:val="0"/>
              <w:autoSpaceDN w:val="0"/>
              <w:adjustRightInd w:val="0"/>
              <w:spacing w:after="0"/>
              <w:rPr>
                <w:rFonts w:ascii="Arial" w:hAnsi="Arial" w:cs="Arial"/>
                <w:sz w:val="20"/>
                <w:szCs w:val="20"/>
              </w:rPr>
            </w:pPr>
          </w:p>
        </w:tc>
        <w:tc>
          <w:tcPr>
            <w:tcW w:w="7645" w:type="dxa"/>
          </w:tcPr>
          <w:p w14:paraId="7302E9B8" w14:textId="77777777" w:rsidR="00E40DC2" w:rsidRPr="00322F8A" w:rsidRDefault="00E40DC2"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Remove and replace dead or damaged plants</w:t>
            </w:r>
          </w:p>
          <w:p w14:paraId="51CD1EB8" w14:textId="77777777" w:rsidR="00E40DC2" w:rsidRPr="00322F8A" w:rsidRDefault="00E40DC2"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Remove or control weeds and invasive species</w:t>
            </w:r>
          </w:p>
          <w:p w14:paraId="452061D1" w14:textId="300DBAFF" w:rsidR="00E40DC2" w:rsidRPr="00322F8A" w:rsidRDefault="00E40DC2"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 xml:space="preserve">Inspect </w:t>
            </w:r>
            <w:r w:rsidR="00322F8A">
              <w:rPr>
                <w:rFonts w:ascii="Arial" w:hAnsi="Arial" w:cs="Arial"/>
                <w:sz w:val="20"/>
                <w:szCs w:val="20"/>
              </w:rPr>
              <w:t xml:space="preserve">and repair </w:t>
            </w:r>
            <w:r w:rsidRPr="00322F8A">
              <w:rPr>
                <w:rFonts w:ascii="Arial" w:hAnsi="Arial" w:cs="Arial"/>
                <w:sz w:val="20"/>
                <w:szCs w:val="20"/>
              </w:rPr>
              <w:t>erosion</w:t>
            </w:r>
          </w:p>
          <w:p w14:paraId="06557B20" w14:textId="77777777" w:rsidR="00E40DC2" w:rsidRPr="00322F8A" w:rsidRDefault="00E40DC2"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Water as needed to keep plants alive</w:t>
            </w:r>
          </w:p>
        </w:tc>
        <w:bookmarkStart w:id="199" w:name="_GoBack"/>
        <w:bookmarkEnd w:id="199"/>
      </w:tr>
      <w:tr w:rsidR="00E40DC2" w:rsidRPr="00B4095B" w14:paraId="65A42E84" w14:textId="77777777" w:rsidTr="00B4095B">
        <w:tc>
          <w:tcPr>
            <w:tcW w:w="1705" w:type="dxa"/>
          </w:tcPr>
          <w:p w14:paraId="64DBD9FA" w14:textId="77777777" w:rsidR="00E40DC2" w:rsidRPr="00322F8A" w:rsidRDefault="00E40DC2" w:rsidP="00B4095B">
            <w:pPr>
              <w:autoSpaceDE w:val="0"/>
              <w:autoSpaceDN w:val="0"/>
              <w:adjustRightInd w:val="0"/>
              <w:spacing w:after="0"/>
              <w:rPr>
                <w:rFonts w:ascii="Arial" w:hAnsi="Arial" w:cs="Arial"/>
                <w:sz w:val="20"/>
                <w:szCs w:val="20"/>
              </w:rPr>
            </w:pPr>
            <w:r w:rsidRPr="00322F8A">
              <w:rPr>
                <w:rFonts w:ascii="Arial" w:hAnsi="Arial" w:cs="Arial"/>
                <w:sz w:val="20"/>
                <w:szCs w:val="20"/>
              </w:rPr>
              <w:t>Semi-annually</w:t>
            </w:r>
          </w:p>
          <w:p w14:paraId="6146291B" w14:textId="2C0304CD" w:rsidR="00E40DC2" w:rsidRPr="00322F8A" w:rsidRDefault="00E40DC2" w:rsidP="00B4095B">
            <w:pPr>
              <w:autoSpaceDE w:val="0"/>
              <w:autoSpaceDN w:val="0"/>
              <w:adjustRightInd w:val="0"/>
              <w:spacing w:after="0"/>
              <w:rPr>
                <w:rFonts w:ascii="Arial" w:hAnsi="Arial" w:cs="Arial"/>
                <w:sz w:val="20"/>
                <w:szCs w:val="20"/>
              </w:rPr>
            </w:pPr>
            <w:r w:rsidRPr="00322F8A">
              <w:rPr>
                <w:rFonts w:ascii="Arial" w:hAnsi="Arial" w:cs="Arial"/>
                <w:sz w:val="20"/>
                <w:szCs w:val="20"/>
              </w:rPr>
              <w:t xml:space="preserve">in </w:t>
            </w:r>
            <w:r w:rsidR="003704E2">
              <w:rPr>
                <w:rFonts w:ascii="Arial" w:hAnsi="Arial" w:cs="Arial"/>
                <w:sz w:val="20"/>
                <w:szCs w:val="20"/>
              </w:rPr>
              <w:t>S</w:t>
            </w:r>
            <w:r w:rsidRPr="00322F8A">
              <w:rPr>
                <w:rFonts w:ascii="Arial" w:hAnsi="Arial" w:cs="Arial"/>
                <w:sz w:val="20"/>
                <w:szCs w:val="20"/>
              </w:rPr>
              <w:t>pring and</w:t>
            </w:r>
          </w:p>
          <w:p w14:paraId="5BA3D01E" w14:textId="474DDDFE" w:rsidR="00E40DC2" w:rsidRPr="00322F8A" w:rsidRDefault="003704E2" w:rsidP="00B4095B">
            <w:pPr>
              <w:autoSpaceDE w:val="0"/>
              <w:autoSpaceDN w:val="0"/>
              <w:adjustRightInd w:val="0"/>
              <w:spacing w:after="0"/>
              <w:rPr>
                <w:rFonts w:ascii="Arial" w:hAnsi="Arial" w:cs="Arial"/>
                <w:sz w:val="20"/>
                <w:szCs w:val="20"/>
              </w:rPr>
            </w:pPr>
            <w:r>
              <w:rPr>
                <w:rFonts w:ascii="Arial" w:hAnsi="Arial" w:cs="Arial"/>
                <w:sz w:val="20"/>
                <w:szCs w:val="20"/>
              </w:rPr>
              <w:t>F</w:t>
            </w:r>
            <w:r w:rsidR="00E40DC2" w:rsidRPr="00322F8A">
              <w:rPr>
                <w:rFonts w:ascii="Arial" w:hAnsi="Arial" w:cs="Arial"/>
                <w:sz w:val="20"/>
                <w:szCs w:val="20"/>
              </w:rPr>
              <w:t>all</w:t>
            </w:r>
          </w:p>
          <w:p w14:paraId="3673EA89" w14:textId="77777777" w:rsidR="00E40DC2" w:rsidRPr="00322F8A" w:rsidRDefault="00E40DC2" w:rsidP="00B4095B">
            <w:pPr>
              <w:autoSpaceDE w:val="0"/>
              <w:autoSpaceDN w:val="0"/>
              <w:adjustRightInd w:val="0"/>
              <w:spacing w:after="0"/>
              <w:rPr>
                <w:rFonts w:ascii="Arial" w:hAnsi="Arial" w:cs="Arial"/>
                <w:sz w:val="20"/>
                <w:szCs w:val="20"/>
              </w:rPr>
            </w:pPr>
          </w:p>
        </w:tc>
        <w:tc>
          <w:tcPr>
            <w:tcW w:w="7645" w:type="dxa"/>
          </w:tcPr>
          <w:p w14:paraId="17F9693B" w14:textId="77777777" w:rsidR="00E40DC2" w:rsidRPr="00322F8A" w:rsidRDefault="00E40DC2"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Inspect inflow/outflow points for clogging</w:t>
            </w:r>
          </w:p>
          <w:p w14:paraId="5646BFA5" w14:textId="1115F84F" w:rsidR="00E40DC2" w:rsidRPr="00322F8A" w:rsidRDefault="00E40DC2"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 xml:space="preserve">Remove any trash and debris </w:t>
            </w:r>
          </w:p>
          <w:p w14:paraId="7332F428" w14:textId="77777777" w:rsidR="00E40DC2" w:rsidRPr="00322F8A" w:rsidRDefault="00E40DC2"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Inspect for erosion, rills or gullies along the embankments and repair</w:t>
            </w:r>
          </w:p>
          <w:p w14:paraId="5CA17DCE" w14:textId="5C28A833" w:rsidR="00E40DC2" w:rsidRPr="00C24BBD" w:rsidRDefault="00E40DC2"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Vegetation should be inspected to evaluate their health and remove any dead or severely diseased</w:t>
            </w:r>
            <w:r w:rsidR="004C4E94">
              <w:rPr>
                <w:rFonts w:ascii="Arial" w:hAnsi="Arial" w:cs="Arial"/>
                <w:sz w:val="20"/>
                <w:szCs w:val="20"/>
              </w:rPr>
              <w:t xml:space="preserve"> vegetation</w:t>
            </w:r>
            <w:r w:rsidR="00C24BBD">
              <w:rPr>
                <w:rFonts w:ascii="Arial" w:hAnsi="Arial" w:cs="Arial"/>
                <w:sz w:val="20"/>
                <w:szCs w:val="20"/>
              </w:rPr>
              <w:t xml:space="preserve"> </w:t>
            </w:r>
          </w:p>
          <w:p w14:paraId="3A643648" w14:textId="77777777" w:rsidR="00E40DC2" w:rsidRPr="00322F8A" w:rsidRDefault="00E40DC2"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Remove fallen, clipped or trimmed plant material from basin to prevent outlet clogging</w:t>
            </w:r>
          </w:p>
          <w:p w14:paraId="120676A4" w14:textId="55A9798B" w:rsidR="00E40DC2" w:rsidRPr="00322F8A" w:rsidRDefault="00E40DC2"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If plants begin showing signs of stress, including drought, flooding, disease, nutrient deficiency, insect attack or improper mowing, treat the problem or replace the plants</w:t>
            </w:r>
          </w:p>
          <w:p w14:paraId="1D0233BE" w14:textId="77777777" w:rsidR="00E40DC2" w:rsidRPr="00322F8A" w:rsidRDefault="00E40DC2"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 xml:space="preserve">Inspect for plant root damage </w:t>
            </w:r>
            <w:r w:rsidR="00C24BBD">
              <w:rPr>
                <w:rFonts w:ascii="Arial" w:hAnsi="Arial" w:cs="Arial"/>
                <w:sz w:val="20"/>
                <w:szCs w:val="20"/>
              </w:rPr>
              <w:t xml:space="preserve">due </w:t>
            </w:r>
            <w:r w:rsidRPr="00322F8A">
              <w:rPr>
                <w:rFonts w:ascii="Arial" w:hAnsi="Arial" w:cs="Arial"/>
                <w:sz w:val="20"/>
                <w:szCs w:val="20"/>
              </w:rPr>
              <w:t>to piping and mammal burrows; remove/repair when discovered</w:t>
            </w:r>
          </w:p>
          <w:p w14:paraId="7887C268" w14:textId="17349803" w:rsidR="00E40DC2" w:rsidRPr="00322F8A" w:rsidRDefault="00E40DC2"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Mow maintenance access areas around green wet basins; do not mow</w:t>
            </w:r>
            <w:r w:rsidR="00F1045F" w:rsidRPr="00322F8A">
              <w:rPr>
                <w:rFonts w:ascii="Arial" w:hAnsi="Arial" w:cs="Arial"/>
                <w:sz w:val="20"/>
                <w:szCs w:val="20"/>
              </w:rPr>
              <w:t xml:space="preserve"> buffer area</w:t>
            </w:r>
            <w:r w:rsidRPr="00322F8A">
              <w:rPr>
                <w:rFonts w:ascii="Arial" w:hAnsi="Arial" w:cs="Arial"/>
                <w:sz w:val="20"/>
                <w:szCs w:val="20"/>
              </w:rPr>
              <w:t xml:space="preserve"> </w:t>
            </w:r>
            <w:r w:rsidR="00F1045F" w:rsidRPr="00322F8A">
              <w:rPr>
                <w:rFonts w:ascii="Arial" w:hAnsi="Arial" w:cs="Arial"/>
                <w:sz w:val="20"/>
                <w:szCs w:val="20"/>
              </w:rPr>
              <w:t>around basin</w:t>
            </w:r>
          </w:p>
          <w:p w14:paraId="37E4F552" w14:textId="5EB4672B" w:rsidR="00E40DC2" w:rsidRPr="00322F8A" w:rsidRDefault="00E40DC2"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 xml:space="preserve">Clean pond </w:t>
            </w:r>
            <w:r w:rsidR="00231645">
              <w:rPr>
                <w:rFonts w:ascii="Arial" w:hAnsi="Arial" w:cs="Arial"/>
                <w:sz w:val="20"/>
                <w:szCs w:val="20"/>
              </w:rPr>
              <w:t xml:space="preserve">and </w:t>
            </w:r>
            <w:proofErr w:type="spellStart"/>
            <w:r w:rsidR="00231645">
              <w:rPr>
                <w:rFonts w:ascii="Arial" w:hAnsi="Arial" w:cs="Arial"/>
                <w:sz w:val="20"/>
                <w:szCs w:val="20"/>
              </w:rPr>
              <w:t>forebay</w:t>
            </w:r>
            <w:proofErr w:type="spellEnd"/>
            <w:r w:rsidR="00231645">
              <w:rPr>
                <w:rFonts w:ascii="Arial" w:hAnsi="Arial" w:cs="Arial"/>
                <w:sz w:val="20"/>
                <w:szCs w:val="20"/>
              </w:rPr>
              <w:t xml:space="preserve"> </w:t>
            </w:r>
            <w:r w:rsidRPr="00322F8A">
              <w:rPr>
                <w:rFonts w:ascii="Arial" w:hAnsi="Arial" w:cs="Arial"/>
                <w:sz w:val="20"/>
                <w:szCs w:val="20"/>
              </w:rPr>
              <w:t>of debris and trash</w:t>
            </w:r>
          </w:p>
        </w:tc>
      </w:tr>
      <w:tr w:rsidR="00E40DC2" w:rsidRPr="00B4095B" w14:paraId="7F0C1582" w14:textId="77777777" w:rsidTr="00B4095B">
        <w:tc>
          <w:tcPr>
            <w:tcW w:w="1705" w:type="dxa"/>
          </w:tcPr>
          <w:p w14:paraId="66997516" w14:textId="77777777" w:rsidR="00E40DC2" w:rsidRPr="00322F8A" w:rsidRDefault="00E40DC2" w:rsidP="00737E27">
            <w:pPr>
              <w:autoSpaceDE w:val="0"/>
              <w:autoSpaceDN w:val="0"/>
              <w:adjustRightInd w:val="0"/>
              <w:rPr>
                <w:rFonts w:ascii="Arial" w:hAnsi="Arial" w:cs="Arial"/>
                <w:sz w:val="20"/>
                <w:szCs w:val="20"/>
              </w:rPr>
            </w:pPr>
            <w:r w:rsidRPr="00322F8A">
              <w:rPr>
                <w:rFonts w:ascii="Arial" w:hAnsi="Arial" w:cs="Arial"/>
                <w:sz w:val="20"/>
                <w:szCs w:val="20"/>
              </w:rPr>
              <w:t xml:space="preserve">Annually </w:t>
            </w:r>
          </w:p>
        </w:tc>
        <w:tc>
          <w:tcPr>
            <w:tcW w:w="7645" w:type="dxa"/>
          </w:tcPr>
          <w:p w14:paraId="282DC5DA" w14:textId="77777777" w:rsidR="00E40DC2" w:rsidRPr="00322F8A" w:rsidRDefault="00E40DC2"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Remove sediment from inlets/</w:t>
            </w:r>
            <w:proofErr w:type="spellStart"/>
            <w:r w:rsidRPr="00322F8A">
              <w:rPr>
                <w:rFonts w:ascii="Arial" w:hAnsi="Arial" w:cs="Arial"/>
                <w:sz w:val="20"/>
                <w:szCs w:val="20"/>
              </w:rPr>
              <w:t>forebays</w:t>
            </w:r>
            <w:proofErr w:type="spellEnd"/>
            <w:r w:rsidRPr="00322F8A">
              <w:rPr>
                <w:rFonts w:ascii="Arial" w:hAnsi="Arial" w:cs="Arial"/>
                <w:sz w:val="20"/>
                <w:szCs w:val="20"/>
              </w:rPr>
              <w:t xml:space="preserve"> when one-quarter of the </w:t>
            </w:r>
            <w:proofErr w:type="spellStart"/>
            <w:r w:rsidRPr="00322F8A">
              <w:rPr>
                <w:rFonts w:ascii="Arial" w:hAnsi="Arial" w:cs="Arial"/>
                <w:sz w:val="20"/>
                <w:szCs w:val="20"/>
              </w:rPr>
              <w:t>forebay</w:t>
            </w:r>
            <w:proofErr w:type="spellEnd"/>
            <w:r w:rsidRPr="00322F8A">
              <w:rPr>
                <w:rFonts w:ascii="Arial" w:hAnsi="Arial" w:cs="Arial"/>
                <w:sz w:val="20"/>
                <w:szCs w:val="20"/>
              </w:rPr>
              <w:t xml:space="preserve"> volume has been lost</w:t>
            </w:r>
          </w:p>
        </w:tc>
      </w:tr>
      <w:tr w:rsidR="00E40DC2" w:rsidRPr="00B4095B" w14:paraId="1390715B" w14:textId="77777777" w:rsidTr="00B4095B">
        <w:tc>
          <w:tcPr>
            <w:tcW w:w="1705" w:type="dxa"/>
          </w:tcPr>
          <w:p w14:paraId="0DA209DA" w14:textId="07CA8E2C" w:rsidR="00E40DC2" w:rsidRPr="00322F8A" w:rsidRDefault="00E40DC2" w:rsidP="00737E27">
            <w:pPr>
              <w:autoSpaceDE w:val="0"/>
              <w:autoSpaceDN w:val="0"/>
              <w:adjustRightInd w:val="0"/>
              <w:rPr>
                <w:rFonts w:ascii="Arial" w:hAnsi="Arial" w:cs="Arial"/>
                <w:sz w:val="20"/>
                <w:szCs w:val="20"/>
              </w:rPr>
            </w:pPr>
            <w:r w:rsidRPr="00322F8A">
              <w:rPr>
                <w:rFonts w:ascii="Arial" w:hAnsi="Arial" w:cs="Arial"/>
                <w:sz w:val="20"/>
                <w:szCs w:val="20"/>
              </w:rPr>
              <w:t xml:space="preserve">5 plus years </w:t>
            </w:r>
            <w:r w:rsidR="0089779F">
              <w:rPr>
                <w:rFonts w:ascii="Arial" w:hAnsi="Arial" w:cs="Arial"/>
                <w:sz w:val="20"/>
                <w:szCs w:val="20"/>
              </w:rPr>
              <w:t xml:space="preserve">or </w:t>
            </w:r>
            <w:r w:rsidR="00673D44">
              <w:rPr>
                <w:rFonts w:ascii="Arial" w:hAnsi="Arial" w:cs="Arial"/>
                <w:sz w:val="20"/>
                <w:szCs w:val="20"/>
              </w:rPr>
              <w:t>u</w:t>
            </w:r>
            <w:r w:rsidR="0089779F">
              <w:rPr>
                <w:rFonts w:ascii="Arial" w:hAnsi="Arial" w:cs="Arial"/>
                <w:sz w:val="20"/>
                <w:szCs w:val="20"/>
              </w:rPr>
              <w:t xml:space="preserve">pon </w:t>
            </w:r>
            <w:r w:rsidR="00673D44">
              <w:rPr>
                <w:rFonts w:ascii="Arial" w:hAnsi="Arial" w:cs="Arial"/>
                <w:sz w:val="20"/>
                <w:szCs w:val="20"/>
              </w:rPr>
              <w:t>f</w:t>
            </w:r>
            <w:r w:rsidR="0089779F">
              <w:rPr>
                <w:rFonts w:ascii="Arial" w:hAnsi="Arial" w:cs="Arial"/>
                <w:sz w:val="20"/>
                <w:szCs w:val="20"/>
              </w:rPr>
              <w:t>ailure</w:t>
            </w:r>
          </w:p>
          <w:p w14:paraId="1C6099C8" w14:textId="77777777" w:rsidR="00E40DC2" w:rsidRPr="00322F8A" w:rsidRDefault="00E40DC2" w:rsidP="00737E27">
            <w:pPr>
              <w:autoSpaceDE w:val="0"/>
              <w:autoSpaceDN w:val="0"/>
              <w:adjustRightInd w:val="0"/>
              <w:rPr>
                <w:rFonts w:ascii="Arial" w:hAnsi="Arial" w:cs="Arial"/>
                <w:sz w:val="20"/>
                <w:szCs w:val="20"/>
              </w:rPr>
            </w:pPr>
          </w:p>
        </w:tc>
        <w:tc>
          <w:tcPr>
            <w:tcW w:w="7645" w:type="dxa"/>
          </w:tcPr>
          <w:p w14:paraId="70F63176" w14:textId="77777777" w:rsidR="00E40DC2" w:rsidRDefault="00E40DC2"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Monitor sediment accumulation and remove when one-quarter of the green wet basin</w:t>
            </w:r>
            <w:r w:rsidR="00CF6792">
              <w:rPr>
                <w:rFonts w:ascii="Arial" w:hAnsi="Arial" w:cs="Arial"/>
                <w:sz w:val="20"/>
                <w:szCs w:val="20"/>
              </w:rPr>
              <w:t>’</w:t>
            </w:r>
            <w:r w:rsidRPr="00322F8A">
              <w:rPr>
                <w:rFonts w:ascii="Arial" w:hAnsi="Arial" w:cs="Arial"/>
                <w:sz w:val="20"/>
                <w:szCs w:val="20"/>
              </w:rPr>
              <w:t xml:space="preserve">s </w:t>
            </w:r>
            <w:r w:rsidR="00CF6792">
              <w:rPr>
                <w:rFonts w:ascii="Arial" w:hAnsi="Arial" w:cs="Arial"/>
                <w:sz w:val="20"/>
                <w:szCs w:val="20"/>
              </w:rPr>
              <w:t xml:space="preserve">design </w:t>
            </w:r>
            <w:r w:rsidRPr="00322F8A">
              <w:rPr>
                <w:rFonts w:ascii="Arial" w:hAnsi="Arial" w:cs="Arial"/>
                <w:sz w:val="20"/>
                <w:szCs w:val="20"/>
              </w:rPr>
              <w:t>volume has been lost</w:t>
            </w:r>
          </w:p>
          <w:p w14:paraId="40F8603A" w14:textId="0941AE9D" w:rsidR="0089779F" w:rsidRPr="00322F8A" w:rsidRDefault="0089779F" w:rsidP="008D6F60">
            <w:pPr>
              <w:pStyle w:val="ListParagraph"/>
              <w:numPr>
                <w:ilvl w:val="0"/>
                <w:numId w:val="67"/>
              </w:numPr>
              <w:autoSpaceDE w:val="0"/>
              <w:autoSpaceDN w:val="0"/>
              <w:adjustRightInd w:val="0"/>
              <w:rPr>
                <w:rFonts w:ascii="Arial" w:hAnsi="Arial" w:cs="Arial"/>
                <w:sz w:val="20"/>
                <w:szCs w:val="20"/>
              </w:rPr>
            </w:pPr>
            <w:r>
              <w:rPr>
                <w:rFonts w:ascii="Arial" w:hAnsi="Arial" w:cs="Arial"/>
                <w:sz w:val="20"/>
                <w:szCs w:val="20"/>
              </w:rPr>
              <w:t>Dredge sediment to meet original design volume and replace vegetation as needed to align with original planting plan</w:t>
            </w:r>
          </w:p>
        </w:tc>
      </w:tr>
    </w:tbl>
    <w:p w14:paraId="2C6B1A06" w14:textId="77777777" w:rsidR="000E7D85" w:rsidRPr="00881D88" w:rsidRDefault="000E7D85" w:rsidP="000E7D85">
      <w:pPr>
        <w:autoSpaceDE w:val="0"/>
        <w:autoSpaceDN w:val="0"/>
        <w:adjustRightInd w:val="0"/>
        <w:spacing w:after="0" w:line="240" w:lineRule="auto"/>
        <w:rPr>
          <w:rFonts w:ascii="Arial" w:hAnsi="Arial" w:cs="Arial"/>
          <w:color w:val="000000"/>
          <w:sz w:val="20"/>
          <w:szCs w:val="20"/>
        </w:rPr>
      </w:pPr>
    </w:p>
    <w:p w14:paraId="23D22B81" w14:textId="17AA1D07" w:rsidR="000E7D85" w:rsidRPr="00F60FD2" w:rsidRDefault="00F1045F" w:rsidP="00F60FD2">
      <w:pPr>
        <w:pStyle w:val="Heading2"/>
      </w:pPr>
      <w:bookmarkStart w:id="200" w:name="_Toc51058308"/>
      <w:bookmarkStart w:id="201" w:name="_Toc70695629"/>
      <w:r w:rsidRPr="00F60FD2">
        <w:t>18.</w:t>
      </w:r>
      <w:r w:rsidR="00B4095B" w:rsidRPr="00F60FD2">
        <w:t>7</w:t>
      </w:r>
      <w:r w:rsidR="00C67E18">
        <w:t>.5</w:t>
      </w:r>
      <w:r w:rsidRPr="00F60FD2">
        <w:t xml:space="preserve"> </w:t>
      </w:r>
      <w:r w:rsidR="000E7D85" w:rsidRPr="00F60FD2">
        <w:t>Green Dry Basin</w:t>
      </w:r>
      <w:bookmarkEnd w:id="200"/>
      <w:bookmarkEnd w:id="201"/>
    </w:p>
    <w:p w14:paraId="4B8D4171" w14:textId="77777777" w:rsidR="00F1045F" w:rsidRDefault="00F1045F" w:rsidP="000E7D85">
      <w:pPr>
        <w:autoSpaceDE w:val="0"/>
        <w:autoSpaceDN w:val="0"/>
        <w:adjustRightInd w:val="0"/>
        <w:spacing w:after="0" w:line="240" w:lineRule="auto"/>
        <w:rPr>
          <w:rFonts w:ascii="Arial" w:hAnsi="Arial" w:cs="Arial"/>
          <w:color w:val="000000"/>
          <w:sz w:val="20"/>
          <w:szCs w:val="20"/>
        </w:rPr>
      </w:pPr>
    </w:p>
    <w:p w14:paraId="50DBA6BD" w14:textId="082D43C3" w:rsidR="000E7D85" w:rsidRPr="00881D88" w:rsidRDefault="000E7D85" w:rsidP="000E7D85">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The seasonal maintenance of a dry basin consists primarily of the inspection of the inlet and outlet pipes for structural integrity; the clearing of sediment and debris from the inlet and outlet pipes as well as the basin; and the removal of debris from upstream areas to prevent it from washing into the basin. It is important to note that improperly maintained basins can reduce the storage volume of the pond as well as</w:t>
      </w:r>
    </w:p>
    <w:p w14:paraId="15988751" w14:textId="77777777" w:rsidR="000E7D85" w:rsidRPr="00881D88" w:rsidRDefault="000E7D85" w:rsidP="000E7D85">
      <w:pPr>
        <w:autoSpaceDE w:val="0"/>
        <w:autoSpaceDN w:val="0"/>
        <w:adjustRightInd w:val="0"/>
        <w:spacing w:after="0" w:line="240" w:lineRule="auto"/>
        <w:rPr>
          <w:rFonts w:ascii="Arial" w:hAnsi="Arial" w:cs="Arial"/>
          <w:color w:val="000000"/>
          <w:sz w:val="20"/>
          <w:szCs w:val="20"/>
        </w:rPr>
      </w:pPr>
      <w:proofErr w:type="gramStart"/>
      <w:r w:rsidRPr="00881D88">
        <w:rPr>
          <w:rFonts w:ascii="Arial" w:hAnsi="Arial" w:cs="Arial"/>
          <w:color w:val="000000"/>
          <w:sz w:val="20"/>
          <w:szCs w:val="20"/>
        </w:rPr>
        <w:t>create</w:t>
      </w:r>
      <w:proofErr w:type="gramEnd"/>
      <w:r w:rsidRPr="00881D88">
        <w:rPr>
          <w:rFonts w:ascii="Arial" w:hAnsi="Arial" w:cs="Arial"/>
          <w:color w:val="000000"/>
          <w:sz w:val="20"/>
          <w:szCs w:val="20"/>
        </w:rPr>
        <w:t xml:space="preserve"> breeding areas for mosquitoes.</w:t>
      </w:r>
    </w:p>
    <w:p w14:paraId="178BDC0F" w14:textId="77777777" w:rsidR="000E7D85" w:rsidRPr="00881D88" w:rsidRDefault="000E7D85" w:rsidP="000E7D85">
      <w:pPr>
        <w:autoSpaceDE w:val="0"/>
        <w:autoSpaceDN w:val="0"/>
        <w:adjustRightInd w:val="0"/>
        <w:spacing w:after="0" w:line="240" w:lineRule="auto"/>
        <w:rPr>
          <w:rFonts w:ascii="Arial" w:hAnsi="Arial" w:cs="Arial"/>
          <w:color w:val="000000"/>
          <w:sz w:val="20"/>
          <w:szCs w:val="20"/>
        </w:rPr>
      </w:pPr>
    </w:p>
    <w:p w14:paraId="6B85F6AD" w14:textId="39A2DA8E" w:rsidR="000E7D85" w:rsidRPr="00881D88" w:rsidRDefault="000E7D85" w:rsidP="000E7D85">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Native vegetation should be maintained seasonally and after </w:t>
      </w:r>
      <w:r w:rsidR="00181DB2">
        <w:rPr>
          <w:rFonts w:ascii="Arial" w:hAnsi="Arial" w:cs="Arial"/>
          <w:color w:val="000000"/>
          <w:sz w:val="20"/>
          <w:szCs w:val="20"/>
        </w:rPr>
        <w:t xml:space="preserve">major </w:t>
      </w:r>
      <w:r w:rsidRPr="00881D88">
        <w:rPr>
          <w:rFonts w:ascii="Arial" w:hAnsi="Arial" w:cs="Arial"/>
          <w:color w:val="000000"/>
          <w:sz w:val="20"/>
          <w:szCs w:val="20"/>
        </w:rPr>
        <w:t xml:space="preserve">rain events. Maintenance consists of replacement of dead or diseased plants, replanting of eroded areas, and invasive species control. The basin should also be trimmed annually to prevent the growth of woody species. </w:t>
      </w:r>
    </w:p>
    <w:p w14:paraId="0D5532C7" w14:textId="30E9FFD4" w:rsidR="00391587" w:rsidRDefault="00391587">
      <w:pPr>
        <w:rPr>
          <w:rFonts w:ascii="Arial" w:hAnsi="Arial" w:cs="Arial"/>
          <w:color w:val="000000"/>
          <w:sz w:val="20"/>
          <w:szCs w:val="20"/>
        </w:rPr>
      </w:pPr>
      <w:r>
        <w:rPr>
          <w:rFonts w:ascii="Arial" w:hAnsi="Arial" w:cs="Arial"/>
          <w:color w:val="000000"/>
          <w:sz w:val="20"/>
          <w:szCs w:val="20"/>
        </w:rPr>
        <w:br w:type="page"/>
      </w:r>
    </w:p>
    <w:p w14:paraId="34571606" w14:textId="2F6718B1" w:rsidR="00F1045F" w:rsidRPr="00E40DC2" w:rsidRDefault="00F1045F" w:rsidP="0019423F">
      <w:pPr>
        <w:autoSpaceDE w:val="0"/>
        <w:autoSpaceDN w:val="0"/>
        <w:adjustRightInd w:val="0"/>
        <w:rPr>
          <w:rFonts w:ascii="Arial" w:hAnsi="Arial" w:cs="Arial"/>
          <w:b/>
          <w:color w:val="538135" w:themeColor="accent6" w:themeShade="BF"/>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5"/>
        <w:gridCol w:w="7645"/>
      </w:tblGrid>
      <w:tr w:rsidR="00673D44" w:rsidRPr="00B4095B" w14:paraId="6366D1CA" w14:textId="77777777" w:rsidTr="008E6B62">
        <w:tc>
          <w:tcPr>
            <w:tcW w:w="9350" w:type="dxa"/>
            <w:gridSpan w:val="2"/>
            <w:shd w:val="clear" w:color="auto" w:fill="E2EFD9" w:themeFill="accent6" w:themeFillTint="33"/>
          </w:tcPr>
          <w:p w14:paraId="253AFF74" w14:textId="084B63AE" w:rsidR="00673D44" w:rsidRPr="00322F8A" w:rsidRDefault="00673D44" w:rsidP="00FE6B6F">
            <w:pPr>
              <w:autoSpaceDE w:val="0"/>
              <w:autoSpaceDN w:val="0"/>
              <w:adjustRightInd w:val="0"/>
              <w:rPr>
                <w:rFonts w:ascii="Arial" w:hAnsi="Arial" w:cs="Arial"/>
                <w:b/>
                <w:sz w:val="20"/>
                <w:szCs w:val="20"/>
              </w:rPr>
            </w:pPr>
            <w:r w:rsidRPr="008E6B62">
              <w:rPr>
                <w:rFonts w:ascii="Arial" w:hAnsi="Arial" w:cs="Arial"/>
                <w:b/>
                <w:color w:val="3B8333"/>
                <w:sz w:val="20"/>
                <w:szCs w:val="20"/>
              </w:rPr>
              <w:t>Table 18.1</w:t>
            </w:r>
            <w:r w:rsidR="009E5D82">
              <w:rPr>
                <w:rFonts w:ascii="Arial" w:hAnsi="Arial" w:cs="Arial"/>
                <w:b/>
                <w:color w:val="3B8333"/>
                <w:sz w:val="20"/>
                <w:szCs w:val="20"/>
              </w:rPr>
              <w:t>9</w:t>
            </w:r>
            <w:r w:rsidRPr="008E6B62">
              <w:rPr>
                <w:rFonts w:ascii="Arial" w:hAnsi="Arial" w:cs="Arial"/>
                <w:b/>
                <w:color w:val="3B8333"/>
                <w:sz w:val="20"/>
                <w:szCs w:val="20"/>
              </w:rPr>
              <w:t xml:space="preserve"> Green Dry Basin Maintenance Schedule</w:t>
            </w:r>
          </w:p>
        </w:tc>
      </w:tr>
      <w:tr w:rsidR="000E7D85" w:rsidRPr="00B4095B" w14:paraId="0D7D05AC" w14:textId="77777777" w:rsidTr="00B4095B">
        <w:tc>
          <w:tcPr>
            <w:tcW w:w="1705" w:type="dxa"/>
          </w:tcPr>
          <w:p w14:paraId="74E1C30C" w14:textId="77777777" w:rsidR="000E7D85" w:rsidRPr="00322F8A" w:rsidRDefault="000E7D85" w:rsidP="000E7D85">
            <w:pPr>
              <w:autoSpaceDE w:val="0"/>
              <w:autoSpaceDN w:val="0"/>
              <w:adjustRightInd w:val="0"/>
              <w:rPr>
                <w:rFonts w:ascii="Arial" w:hAnsi="Arial" w:cs="Arial"/>
                <w:b/>
                <w:sz w:val="20"/>
                <w:szCs w:val="20"/>
              </w:rPr>
            </w:pPr>
            <w:r w:rsidRPr="00322F8A">
              <w:rPr>
                <w:rFonts w:ascii="Arial" w:hAnsi="Arial" w:cs="Arial"/>
                <w:b/>
                <w:sz w:val="20"/>
                <w:szCs w:val="20"/>
              </w:rPr>
              <w:t>Schedule</w:t>
            </w:r>
          </w:p>
        </w:tc>
        <w:tc>
          <w:tcPr>
            <w:tcW w:w="7645" w:type="dxa"/>
          </w:tcPr>
          <w:p w14:paraId="14048C0A" w14:textId="77777777" w:rsidR="000E7D85" w:rsidRPr="00322F8A" w:rsidRDefault="000E7D85" w:rsidP="000E7D85">
            <w:pPr>
              <w:autoSpaceDE w:val="0"/>
              <w:autoSpaceDN w:val="0"/>
              <w:adjustRightInd w:val="0"/>
              <w:rPr>
                <w:rFonts w:ascii="Arial" w:hAnsi="Arial" w:cs="Arial"/>
                <w:b/>
                <w:sz w:val="20"/>
                <w:szCs w:val="20"/>
              </w:rPr>
            </w:pPr>
            <w:r w:rsidRPr="00322F8A">
              <w:rPr>
                <w:rFonts w:ascii="Arial" w:hAnsi="Arial" w:cs="Arial"/>
                <w:b/>
                <w:sz w:val="20"/>
                <w:szCs w:val="20"/>
              </w:rPr>
              <w:t>Activity</w:t>
            </w:r>
          </w:p>
        </w:tc>
      </w:tr>
      <w:tr w:rsidR="000E7D85" w:rsidRPr="00B4095B" w14:paraId="1CCD88D1" w14:textId="77777777" w:rsidTr="00B4095B">
        <w:tc>
          <w:tcPr>
            <w:tcW w:w="1705" w:type="dxa"/>
          </w:tcPr>
          <w:p w14:paraId="104F4724" w14:textId="76DF0197" w:rsidR="000E7D85" w:rsidRPr="00322F8A" w:rsidRDefault="000E7D85" w:rsidP="004C4E94">
            <w:pPr>
              <w:autoSpaceDE w:val="0"/>
              <w:autoSpaceDN w:val="0"/>
              <w:adjustRightInd w:val="0"/>
              <w:spacing w:after="0"/>
              <w:rPr>
                <w:rFonts w:ascii="Arial" w:hAnsi="Arial" w:cs="Arial"/>
                <w:sz w:val="20"/>
                <w:szCs w:val="20"/>
              </w:rPr>
            </w:pPr>
            <w:r w:rsidRPr="00322F8A">
              <w:rPr>
                <w:rFonts w:ascii="Arial" w:hAnsi="Arial" w:cs="Arial"/>
                <w:sz w:val="20"/>
                <w:szCs w:val="20"/>
              </w:rPr>
              <w:t>Monthly during</w:t>
            </w:r>
          </w:p>
          <w:p w14:paraId="71F0ED99" w14:textId="475CFBBE" w:rsidR="000E7D85" w:rsidRPr="00322F8A" w:rsidRDefault="000E7D85" w:rsidP="004C4E94">
            <w:pPr>
              <w:autoSpaceDE w:val="0"/>
              <w:autoSpaceDN w:val="0"/>
              <w:adjustRightInd w:val="0"/>
              <w:spacing w:after="0"/>
              <w:rPr>
                <w:rFonts w:ascii="Arial" w:hAnsi="Arial" w:cs="Arial"/>
                <w:sz w:val="20"/>
                <w:szCs w:val="20"/>
              </w:rPr>
            </w:pPr>
            <w:r w:rsidRPr="00322F8A">
              <w:rPr>
                <w:rFonts w:ascii="Arial" w:hAnsi="Arial" w:cs="Arial"/>
                <w:sz w:val="20"/>
                <w:szCs w:val="20"/>
              </w:rPr>
              <w:t>the first</w:t>
            </w:r>
            <w:r w:rsidR="00F1045F" w:rsidRPr="00322F8A">
              <w:rPr>
                <w:rFonts w:ascii="Arial" w:hAnsi="Arial" w:cs="Arial"/>
                <w:sz w:val="20"/>
                <w:szCs w:val="20"/>
              </w:rPr>
              <w:t xml:space="preserve"> </w:t>
            </w:r>
            <w:r w:rsidRPr="00322F8A">
              <w:rPr>
                <w:rFonts w:ascii="Arial" w:hAnsi="Arial" w:cs="Arial"/>
                <w:sz w:val="20"/>
                <w:szCs w:val="20"/>
              </w:rPr>
              <w:t>growing season</w:t>
            </w:r>
          </w:p>
          <w:p w14:paraId="42D7E810" w14:textId="77777777" w:rsidR="000E7D85" w:rsidRPr="00322F8A" w:rsidRDefault="000E7D85" w:rsidP="004C4E94">
            <w:pPr>
              <w:autoSpaceDE w:val="0"/>
              <w:autoSpaceDN w:val="0"/>
              <w:adjustRightInd w:val="0"/>
              <w:spacing w:after="0"/>
              <w:rPr>
                <w:rFonts w:ascii="Arial" w:hAnsi="Arial" w:cs="Arial"/>
                <w:sz w:val="20"/>
                <w:szCs w:val="20"/>
              </w:rPr>
            </w:pPr>
          </w:p>
        </w:tc>
        <w:tc>
          <w:tcPr>
            <w:tcW w:w="7645" w:type="dxa"/>
          </w:tcPr>
          <w:p w14:paraId="6FEE93CA" w14:textId="3628EF17" w:rsidR="000E7D85" w:rsidRPr="00322F8A" w:rsidRDefault="000E7D85"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Remove and replace dead or damaged plants</w:t>
            </w:r>
          </w:p>
          <w:p w14:paraId="2EA88E64" w14:textId="3B73E024" w:rsidR="000E7D85" w:rsidRPr="00322F8A" w:rsidRDefault="000E7D85"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Remove or control weeds and invasive species</w:t>
            </w:r>
          </w:p>
          <w:p w14:paraId="136B5C49" w14:textId="5FDDCFCA" w:rsidR="000E7D85" w:rsidRPr="00322F8A" w:rsidRDefault="000E7D85"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Inspect for erosion</w:t>
            </w:r>
          </w:p>
          <w:p w14:paraId="18C01AB6" w14:textId="06881772" w:rsidR="000E7D85" w:rsidRPr="00322F8A" w:rsidRDefault="000E7D85"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Water as needed to keep plants alive</w:t>
            </w:r>
          </w:p>
        </w:tc>
      </w:tr>
      <w:tr w:rsidR="000E7D85" w:rsidRPr="00B4095B" w14:paraId="75C3A10F" w14:textId="77777777" w:rsidTr="00B4095B">
        <w:tc>
          <w:tcPr>
            <w:tcW w:w="1705" w:type="dxa"/>
          </w:tcPr>
          <w:p w14:paraId="14068575" w14:textId="77777777" w:rsidR="000E7D85" w:rsidRPr="00322F8A" w:rsidRDefault="000E7D85" w:rsidP="00B4095B">
            <w:pPr>
              <w:autoSpaceDE w:val="0"/>
              <w:autoSpaceDN w:val="0"/>
              <w:adjustRightInd w:val="0"/>
              <w:spacing w:after="0"/>
              <w:rPr>
                <w:rFonts w:ascii="Arial" w:hAnsi="Arial" w:cs="Arial"/>
                <w:sz w:val="20"/>
                <w:szCs w:val="20"/>
              </w:rPr>
            </w:pPr>
            <w:r w:rsidRPr="00322F8A">
              <w:rPr>
                <w:rFonts w:ascii="Arial" w:hAnsi="Arial" w:cs="Arial"/>
                <w:sz w:val="20"/>
                <w:szCs w:val="20"/>
              </w:rPr>
              <w:t>Semi-annually</w:t>
            </w:r>
          </w:p>
          <w:p w14:paraId="593A9093" w14:textId="77777777" w:rsidR="000E7D85" w:rsidRPr="00322F8A" w:rsidRDefault="000E7D85" w:rsidP="00B4095B">
            <w:pPr>
              <w:autoSpaceDE w:val="0"/>
              <w:autoSpaceDN w:val="0"/>
              <w:adjustRightInd w:val="0"/>
              <w:spacing w:after="0"/>
              <w:rPr>
                <w:rFonts w:ascii="Arial" w:hAnsi="Arial" w:cs="Arial"/>
                <w:sz w:val="20"/>
                <w:szCs w:val="20"/>
              </w:rPr>
            </w:pPr>
            <w:r w:rsidRPr="00322F8A">
              <w:rPr>
                <w:rFonts w:ascii="Arial" w:hAnsi="Arial" w:cs="Arial"/>
                <w:sz w:val="20"/>
                <w:szCs w:val="20"/>
              </w:rPr>
              <w:t>in spring and</w:t>
            </w:r>
          </w:p>
          <w:p w14:paraId="36C944A6" w14:textId="77777777" w:rsidR="000E7D85" w:rsidRPr="00322F8A" w:rsidRDefault="000E7D85" w:rsidP="00B4095B">
            <w:pPr>
              <w:autoSpaceDE w:val="0"/>
              <w:autoSpaceDN w:val="0"/>
              <w:adjustRightInd w:val="0"/>
              <w:spacing w:after="0"/>
              <w:rPr>
                <w:rFonts w:ascii="Arial" w:hAnsi="Arial" w:cs="Arial"/>
                <w:sz w:val="20"/>
                <w:szCs w:val="20"/>
              </w:rPr>
            </w:pPr>
            <w:r w:rsidRPr="00322F8A">
              <w:rPr>
                <w:rFonts w:ascii="Arial" w:hAnsi="Arial" w:cs="Arial"/>
                <w:sz w:val="20"/>
                <w:szCs w:val="20"/>
              </w:rPr>
              <w:t>fall</w:t>
            </w:r>
          </w:p>
          <w:p w14:paraId="625B67B3" w14:textId="77777777" w:rsidR="000E7D85" w:rsidRPr="00322F8A" w:rsidRDefault="000E7D85" w:rsidP="00B4095B">
            <w:pPr>
              <w:autoSpaceDE w:val="0"/>
              <w:autoSpaceDN w:val="0"/>
              <w:adjustRightInd w:val="0"/>
              <w:spacing w:after="0"/>
              <w:rPr>
                <w:rFonts w:ascii="Arial" w:hAnsi="Arial" w:cs="Arial"/>
                <w:sz w:val="20"/>
                <w:szCs w:val="20"/>
              </w:rPr>
            </w:pPr>
          </w:p>
        </w:tc>
        <w:tc>
          <w:tcPr>
            <w:tcW w:w="7645" w:type="dxa"/>
          </w:tcPr>
          <w:p w14:paraId="67A61E3C" w14:textId="150858BE" w:rsidR="000E7D85" w:rsidRPr="00322F8A" w:rsidRDefault="000E7D85"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Inspect inflow/outflow points for clogging</w:t>
            </w:r>
          </w:p>
          <w:p w14:paraId="6AE2C653" w14:textId="7BBB51CD" w:rsidR="000E7D85" w:rsidRPr="00322F8A" w:rsidRDefault="000E7D85"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 xml:space="preserve">Remove any trash and debris from </w:t>
            </w:r>
            <w:proofErr w:type="spellStart"/>
            <w:r w:rsidRPr="00322F8A">
              <w:rPr>
                <w:rFonts w:ascii="Arial" w:hAnsi="Arial" w:cs="Arial"/>
                <w:sz w:val="20"/>
                <w:szCs w:val="20"/>
              </w:rPr>
              <w:t>forebay</w:t>
            </w:r>
            <w:proofErr w:type="spellEnd"/>
          </w:p>
          <w:p w14:paraId="18DF58E3" w14:textId="4AB8B094" w:rsidR="000E7D85" w:rsidRPr="00322F8A" w:rsidRDefault="000E7D85"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Inspect for erosion, rills or gullies along the embankments and repair</w:t>
            </w:r>
          </w:p>
          <w:p w14:paraId="00B55F0D" w14:textId="0D35E083" w:rsidR="000E7D85" w:rsidRPr="00322F8A" w:rsidRDefault="000E7D85"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Vegetation should be inspected to evaluate their health and remove any dead or severely diseased</w:t>
            </w:r>
            <w:r w:rsidR="00F1045F" w:rsidRPr="00322F8A">
              <w:rPr>
                <w:rFonts w:ascii="Arial" w:hAnsi="Arial" w:cs="Arial"/>
                <w:sz w:val="20"/>
                <w:szCs w:val="20"/>
              </w:rPr>
              <w:t xml:space="preserve"> </w:t>
            </w:r>
            <w:r w:rsidRPr="00322F8A">
              <w:rPr>
                <w:rFonts w:ascii="Arial" w:hAnsi="Arial" w:cs="Arial"/>
                <w:sz w:val="20"/>
                <w:szCs w:val="20"/>
              </w:rPr>
              <w:t>vegetation</w:t>
            </w:r>
          </w:p>
          <w:p w14:paraId="490C205B" w14:textId="3B651C66" w:rsidR="000E7D85" w:rsidRPr="00322F8A" w:rsidRDefault="000E7D85"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Remove fallen, clipped or trimmed plant material from basin to prevent outlet clogging</w:t>
            </w:r>
          </w:p>
          <w:p w14:paraId="1263C949" w14:textId="13580FD4" w:rsidR="000E7D85" w:rsidRPr="00322F8A" w:rsidRDefault="000E7D85"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If plants begin showing signs of stress, including drought, flooding, disease, nutrient deficiency,</w:t>
            </w:r>
            <w:r w:rsidR="00F1045F" w:rsidRPr="00322F8A">
              <w:rPr>
                <w:rFonts w:ascii="Arial" w:hAnsi="Arial" w:cs="Arial"/>
                <w:sz w:val="20"/>
                <w:szCs w:val="20"/>
              </w:rPr>
              <w:t xml:space="preserve"> </w:t>
            </w:r>
            <w:r w:rsidRPr="00322F8A">
              <w:rPr>
                <w:rFonts w:ascii="Arial" w:hAnsi="Arial" w:cs="Arial"/>
                <w:sz w:val="20"/>
                <w:szCs w:val="20"/>
              </w:rPr>
              <w:t>insect attack or improper mowing, treat the problem or replace the plants</w:t>
            </w:r>
          </w:p>
          <w:p w14:paraId="192DB5E3" w14:textId="4805DC71" w:rsidR="000E7D85" w:rsidRPr="00322F8A" w:rsidRDefault="000E7D85"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 xml:space="preserve">Inspect for plant root damage </w:t>
            </w:r>
            <w:r w:rsidR="00C635DC">
              <w:rPr>
                <w:rFonts w:ascii="Arial" w:hAnsi="Arial" w:cs="Arial"/>
                <w:sz w:val="20"/>
                <w:szCs w:val="20"/>
              </w:rPr>
              <w:t>due</w:t>
            </w:r>
            <w:r w:rsidRPr="00322F8A">
              <w:rPr>
                <w:rFonts w:ascii="Arial" w:hAnsi="Arial" w:cs="Arial"/>
                <w:sz w:val="20"/>
                <w:szCs w:val="20"/>
              </w:rPr>
              <w:t xml:space="preserve"> to piping and mammal burrows; remove/repair when discovered</w:t>
            </w:r>
          </w:p>
          <w:p w14:paraId="09A77A11" w14:textId="551CA2DA" w:rsidR="000E7D85" w:rsidRPr="00322F8A" w:rsidRDefault="000E7D85"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Mow maintenance access areas around green dry basins</w:t>
            </w:r>
          </w:p>
          <w:p w14:paraId="766975BE" w14:textId="0886948C" w:rsidR="00967BEF" w:rsidRDefault="000D0C4F" w:rsidP="008D6F60">
            <w:pPr>
              <w:pStyle w:val="ListParagraph"/>
              <w:numPr>
                <w:ilvl w:val="0"/>
                <w:numId w:val="67"/>
              </w:numPr>
              <w:autoSpaceDE w:val="0"/>
              <w:autoSpaceDN w:val="0"/>
              <w:adjustRightInd w:val="0"/>
              <w:rPr>
                <w:rFonts w:ascii="Arial" w:hAnsi="Arial" w:cs="Arial"/>
                <w:sz w:val="20"/>
                <w:szCs w:val="20"/>
              </w:rPr>
            </w:pPr>
            <w:r>
              <w:rPr>
                <w:rFonts w:ascii="Arial" w:hAnsi="Arial" w:cs="Arial"/>
                <w:sz w:val="20"/>
                <w:szCs w:val="20"/>
              </w:rPr>
              <w:t xml:space="preserve">Green dry basins </w:t>
            </w:r>
            <w:r w:rsidR="001D3186">
              <w:rPr>
                <w:rFonts w:ascii="Arial" w:hAnsi="Arial" w:cs="Arial"/>
                <w:sz w:val="20"/>
                <w:szCs w:val="20"/>
              </w:rPr>
              <w:t>should drain within 36</w:t>
            </w:r>
            <w:r w:rsidRPr="00F045A5">
              <w:rPr>
                <w:rFonts w:ascii="Arial" w:hAnsi="Arial" w:cs="Arial"/>
                <w:sz w:val="20"/>
                <w:szCs w:val="20"/>
              </w:rPr>
              <w:t xml:space="preserve"> hours of a storm event</w:t>
            </w:r>
          </w:p>
          <w:p w14:paraId="758BA374" w14:textId="65EAA930" w:rsidR="000E7D85" w:rsidRPr="00322F8A" w:rsidRDefault="000E7D85"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Clean pond of debris and trash</w:t>
            </w:r>
          </w:p>
          <w:p w14:paraId="090A935A" w14:textId="0AB0CF7F" w:rsidR="000E7D85" w:rsidRPr="00322F8A" w:rsidRDefault="00F1045F"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Remove</w:t>
            </w:r>
            <w:r w:rsidR="000E7D85" w:rsidRPr="00322F8A">
              <w:rPr>
                <w:rFonts w:ascii="Arial" w:hAnsi="Arial" w:cs="Arial"/>
                <w:sz w:val="20"/>
                <w:szCs w:val="20"/>
              </w:rPr>
              <w:t xml:space="preserve"> any sediment accumulation</w:t>
            </w:r>
          </w:p>
        </w:tc>
      </w:tr>
      <w:tr w:rsidR="000E7D85" w:rsidRPr="00B4095B" w14:paraId="4DBCAA0A" w14:textId="77777777" w:rsidTr="00B4095B">
        <w:tc>
          <w:tcPr>
            <w:tcW w:w="1705" w:type="dxa"/>
          </w:tcPr>
          <w:p w14:paraId="6D06B395" w14:textId="77777777" w:rsidR="000E7D85" w:rsidRPr="00322F8A" w:rsidRDefault="000E7D85" w:rsidP="000E7D85">
            <w:pPr>
              <w:autoSpaceDE w:val="0"/>
              <w:autoSpaceDN w:val="0"/>
              <w:adjustRightInd w:val="0"/>
              <w:rPr>
                <w:rFonts w:ascii="Arial" w:hAnsi="Arial" w:cs="Arial"/>
                <w:sz w:val="20"/>
                <w:szCs w:val="20"/>
              </w:rPr>
            </w:pPr>
            <w:r w:rsidRPr="00322F8A">
              <w:rPr>
                <w:rFonts w:ascii="Arial" w:hAnsi="Arial" w:cs="Arial"/>
                <w:sz w:val="20"/>
                <w:szCs w:val="20"/>
              </w:rPr>
              <w:t xml:space="preserve">Annually </w:t>
            </w:r>
          </w:p>
        </w:tc>
        <w:tc>
          <w:tcPr>
            <w:tcW w:w="7645" w:type="dxa"/>
          </w:tcPr>
          <w:p w14:paraId="35245424" w14:textId="2A6CEA77" w:rsidR="000E7D85" w:rsidRPr="00322F8A" w:rsidRDefault="000E7D85"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Remove sediment from inlets/</w:t>
            </w:r>
            <w:proofErr w:type="spellStart"/>
            <w:r w:rsidRPr="00322F8A">
              <w:rPr>
                <w:rFonts w:ascii="Arial" w:hAnsi="Arial" w:cs="Arial"/>
                <w:sz w:val="20"/>
                <w:szCs w:val="20"/>
              </w:rPr>
              <w:t>forebays</w:t>
            </w:r>
            <w:proofErr w:type="spellEnd"/>
            <w:r w:rsidRPr="00322F8A">
              <w:rPr>
                <w:rFonts w:ascii="Arial" w:hAnsi="Arial" w:cs="Arial"/>
                <w:sz w:val="20"/>
                <w:szCs w:val="20"/>
              </w:rPr>
              <w:t xml:space="preserve"> when one-quarter of the </w:t>
            </w:r>
            <w:proofErr w:type="spellStart"/>
            <w:r w:rsidRPr="00322F8A">
              <w:rPr>
                <w:rFonts w:ascii="Arial" w:hAnsi="Arial" w:cs="Arial"/>
                <w:sz w:val="20"/>
                <w:szCs w:val="20"/>
              </w:rPr>
              <w:t>forebay</w:t>
            </w:r>
            <w:proofErr w:type="spellEnd"/>
            <w:r w:rsidRPr="00322F8A">
              <w:rPr>
                <w:rFonts w:ascii="Arial" w:hAnsi="Arial" w:cs="Arial"/>
                <w:sz w:val="20"/>
                <w:szCs w:val="20"/>
              </w:rPr>
              <w:t xml:space="preserve"> volume has been lost</w:t>
            </w:r>
          </w:p>
        </w:tc>
      </w:tr>
      <w:tr w:rsidR="00673D44" w:rsidRPr="00B4095B" w14:paraId="778F238A" w14:textId="77777777" w:rsidTr="00B4095B">
        <w:tc>
          <w:tcPr>
            <w:tcW w:w="1705" w:type="dxa"/>
          </w:tcPr>
          <w:p w14:paraId="5AD7C40C" w14:textId="0110B1D3" w:rsidR="00673D44" w:rsidRPr="00322F8A" w:rsidRDefault="00673D44" w:rsidP="000E7D85">
            <w:pPr>
              <w:autoSpaceDE w:val="0"/>
              <w:autoSpaceDN w:val="0"/>
              <w:adjustRightInd w:val="0"/>
              <w:rPr>
                <w:rFonts w:ascii="Arial" w:hAnsi="Arial" w:cs="Arial"/>
                <w:sz w:val="20"/>
                <w:szCs w:val="20"/>
              </w:rPr>
            </w:pPr>
            <w:r w:rsidRPr="00322F8A">
              <w:rPr>
                <w:rFonts w:ascii="Arial" w:hAnsi="Arial" w:cs="Arial"/>
                <w:sz w:val="20"/>
                <w:szCs w:val="20"/>
              </w:rPr>
              <w:t xml:space="preserve">5 plus years </w:t>
            </w:r>
            <w:r>
              <w:rPr>
                <w:rFonts w:ascii="Arial" w:hAnsi="Arial" w:cs="Arial"/>
                <w:sz w:val="20"/>
                <w:szCs w:val="20"/>
              </w:rPr>
              <w:t>or upon failure</w:t>
            </w:r>
          </w:p>
        </w:tc>
        <w:tc>
          <w:tcPr>
            <w:tcW w:w="7645" w:type="dxa"/>
          </w:tcPr>
          <w:p w14:paraId="2702F6DC" w14:textId="77777777" w:rsidR="00673D44" w:rsidRDefault="00673D44"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 xml:space="preserve">Monitor sediment accumulation and remove when one-quarter of the green </w:t>
            </w:r>
            <w:r>
              <w:rPr>
                <w:rFonts w:ascii="Arial" w:hAnsi="Arial" w:cs="Arial"/>
                <w:sz w:val="20"/>
                <w:szCs w:val="20"/>
              </w:rPr>
              <w:t>dry</w:t>
            </w:r>
            <w:r w:rsidRPr="00322F8A">
              <w:rPr>
                <w:rFonts w:ascii="Arial" w:hAnsi="Arial" w:cs="Arial"/>
                <w:sz w:val="20"/>
                <w:szCs w:val="20"/>
              </w:rPr>
              <w:t xml:space="preserve"> basin</w:t>
            </w:r>
            <w:r>
              <w:rPr>
                <w:rFonts w:ascii="Arial" w:hAnsi="Arial" w:cs="Arial"/>
                <w:sz w:val="20"/>
                <w:szCs w:val="20"/>
              </w:rPr>
              <w:t>’</w:t>
            </w:r>
            <w:r w:rsidRPr="00322F8A">
              <w:rPr>
                <w:rFonts w:ascii="Arial" w:hAnsi="Arial" w:cs="Arial"/>
                <w:sz w:val="20"/>
                <w:szCs w:val="20"/>
              </w:rPr>
              <w:t xml:space="preserve">s </w:t>
            </w:r>
            <w:r>
              <w:rPr>
                <w:rFonts w:ascii="Arial" w:hAnsi="Arial" w:cs="Arial"/>
                <w:sz w:val="20"/>
                <w:szCs w:val="20"/>
              </w:rPr>
              <w:t xml:space="preserve">design </w:t>
            </w:r>
            <w:r w:rsidRPr="00322F8A">
              <w:rPr>
                <w:rFonts w:ascii="Arial" w:hAnsi="Arial" w:cs="Arial"/>
                <w:sz w:val="20"/>
                <w:szCs w:val="20"/>
              </w:rPr>
              <w:t>volume has been lost</w:t>
            </w:r>
          </w:p>
          <w:p w14:paraId="2288DCE6" w14:textId="37C52F16" w:rsidR="00673D44" w:rsidRPr="008E6B62" w:rsidRDefault="00673D44" w:rsidP="008D6F60">
            <w:pPr>
              <w:pStyle w:val="ListParagraph"/>
              <w:numPr>
                <w:ilvl w:val="0"/>
                <w:numId w:val="67"/>
              </w:numPr>
              <w:autoSpaceDE w:val="0"/>
              <w:autoSpaceDN w:val="0"/>
              <w:adjustRightInd w:val="0"/>
              <w:rPr>
                <w:rFonts w:ascii="Arial" w:hAnsi="Arial" w:cs="Arial"/>
                <w:sz w:val="20"/>
                <w:szCs w:val="20"/>
              </w:rPr>
            </w:pPr>
            <w:r w:rsidRPr="008E6B62">
              <w:rPr>
                <w:rFonts w:ascii="Arial" w:hAnsi="Arial" w:cs="Arial"/>
                <w:sz w:val="20"/>
                <w:szCs w:val="20"/>
              </w:rPr>
              <w:t>Remove sediment to meet original design volume and replace vegetation as needed to align with original planting plan</w:t>
            </w:r>
          </w:p>
        </w:tc>
      </w:tr>
    </w:tbl>
    <w:p w14:paraId="365C37A0" w14:textId="77777777" w:rsidR="000E7D85" w:rsidRPr="00881D88" w:rsidRDefault="000E7D85" w:rsidP="000E7D85">
      <w:pPr>
        <w:autoSpaceDE w:val="0"/>
        <w:autoSpaceDN w:val="0"/>
        <w:adjustRightInd w:val="0"/>
        <w:spacing w:after="0" w:line="240" w:lineRule="auto"/>
        <w:rPr>
          <w:rFonts w:ascii="Arial" w:hAnsi="Arial" w:cs="Arial"/>
          <w:b/>
          <w:sz w:val="20"/>
          <w:szCs w:val="20"/>
        </w:rPr>
      </w:pPr>
    </w:p>
    <w:p w14:paraId="3ABE6D37" w14:textId="556ECAFB" w:rsidR="000E7D85" w:rsidRPr="00F60FD2" w:rsidRDefault="00B4095B" w:rsidP="00F60FD2">
      <w:pPr>
        <w:pStyle w:val="Heading2"/>
      </w:pPr>
      <w:bookmarkStart w:id="202" w:name="_Toc51058309"/>
      <w:bookmarkStart w:id="203" w:name="_Toc70695630"/>
      <w:r w:rsidRPr="00F60FD2">
        <w:t>18.7</w:t>
      </w:r>
      <w:r w:rsidR="00C67E18">
        <w:t>.6</w:t>
      </w:r>
      <w:r w:rsidR="00F1045F" w:rsidRPr="00F60FD2">
        <w:t xml:space="preserve"> </w:t>
      </w:r>
      <w:r w:rsidR="000E7D85" w:rsidRPr="00F60FD2">
        <w:t>Green Roof</w:t>
      </w:r>
      <w:bookmarkEnd w:id="202"/>
      <w:bookmarkEnd w:id="203"/>
    </w:p>
    <w:p w14:paraId="7A679F0C" w14:textId="77777777" w:rsidR="00F1045F" w:rsidRDefault="00F1045F" w:rsidP="000E7D85">
      <w:pPr>
        <w:autoSpaceDE w:val="0"/>
        <w:autoSpaceDN w:val="0"/>
        <w:adjustRightInd w:val="0"/>
        <w:spacing w:after="0" w:line="240" w:lineRule="auto"/>
        <w:rPr>
          <w:rFonts w:ascii="Arial" w:hAnsi="Arial" w:cs="Arial"/>
          <w:color w:val="000000"/>
          <w:sz w:val="20"/>
          <w:szCs w:val="20"/>
        </w:rPr>
      </w:pPr>
    </w:p>
    <w:p w14:paraId="36709D57" w14:textId="28911E66" w:rsidR="000E7D85" w:rsidRPr="00881D88" w:rsidRDefault="00C67A96" w:rsidP="000E7D85">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G</w:t>
      </w:r>
      <w:r w:rsidR="000E7D85" w:rsidRPr="00881D88">
        <w:rPr>
          <w:rFonts w:ascii="Arial" w:hAnsi="Arial" w:cs="Arial"/>
          <w:color w:val="000000"/>
          <w:sz w:val="20"/>
          <w:szCs w:val="20"/>
        </w:rPr>
        <w:t>ree</w:t>
      </w:r>
      <w:r w:rsidR="00F1045F">
        <w:rPr>
          <w:rFonts w:ascii="Arial" w:hAnsi="Arial" w:cs="Arial"/>
          <w:color w:val="000000"/>
          <w:sz w:val="20"/>
          <w:szCs w:val="20"/>
        </w:rPr>
        <w:t>n roofs will require irrigation</w:t>
      </w:r>
      <w:r w:rsidR="000E7D85" w:rsidRPr="00881D88">
        <w:rPr>
          <w:rFonts w:ascii="Arial" w:hAnsi="Arial" w:cs="Arial"/>
          <w:color w:val="000000"/>
          <w:sz w:val="20"/>
          <w:szCs w:val="20"/>
        </w:rPr>
        <w:t xml:space="preserve"> or natural precipitation at least once a week until the plants have fully established. Once the plants have matured, extensive green roofs no longer need to be irrigated except in cases of extreme drought. </w:t>
      </w:r>
      <w:r w:rsidR="00C635DC">
        <w:rPr>
          <w:rFonts w:ascii="Arial" w:hAnsi="Arial" w:cs="Arial"/>
          <w:color w:val="000000"/>
          <w:sz w:val="20"/>
          <w:szCs w:val="20"/>
        </w:rPr>
        <w:t>T</w:t>
      </w:r>
      <w:r w:rsidR="000E7D85" w:rsidRPr="00881D88">
        <w:rPr>
          <w:rFonts w:ascii="Arial" w:hAnsi="Arial" w:cs="Arial"/>
          <w:color w:val="000000"/>
          <w:sz w:val="20"/>
          <w:szCs w:val="20"/>
        </w:rPr>
        <w:t xml:space="preserve">he roof will require regular weeding during the establishment phase and only seasonal weeding thereafter. Vegetation should be monitored seasonally to maintain overall health and plants should be replaced or </w:t>
      </w:r>
      <w:proofErr w:type="spellStart"/>
      <w:r w:rsidR="000E7D85" w:rsidRPr="00881D88">
        <w:rPr>
          <w:rFonts w:ascii="Arial" w:hAnsi="Arial" w:cs="Arial"/>
          <w:color w:val="000000"/>
          <w:sz w:val="20"/>
          <w:szCs w:val="20"/>
        </w:rPr>
        <w:t>resown</w:t>
      </w:r>
      <w:proofErr w:type="spellEnd"/>
      <w:r w:rsidR="000E7D85" w:rsidRPr="00881D88">
        <w:rPr>
          <w:rFonts w:ascii="Arial" w:hAnsi="Arial" w:cs="Arial"/>
          <w:color w:val="000000"/>
          <w:sz w:val="20"/>
          <w:szCs w:val="20"/>
        </w:rPr>
        <w:t xml:space="preserve"> as needed. Plants should be fertilized annually or as recommended by the source nursery.</w:t>
      </w:r>
    </w:p>
    <w:p w14:paraId="1950DB97" w14:textId="77777777" w:rsidR="000E7D85" w:rsidRPr="00881D88" w:rsidRDefault="000E7D85" w:rsidP="000E7D85">
      <w:pPr>
        <w:autoSpaceDE w:val="0"/>
        <w:autoSpaceDN w:val="0"/>
        <w:adjustRightInd w:val="0"/>
        <w:spacing w:after="0" w:line="240" w:lineRule="auto"/>
        <w:rPr>
          <w:rFonts w:ascii="Arial" w:hAnsi="Arial" w:cs="Arial"/>
          <w:color w:val="000000"/>
          <w:sz w:val="20"/>
          <w:szCs w:val="20"/>
        </w:rPr>
      </w:pPr>
    </w:p>
    <w:p w14:paraId="4FC9BAE6" w14:textId="3B66E247" w:rsidR="000D0C4F" w:rsidRPr="00881D88" w:rsidRDefault="000D0C4F" w:rsidP="000D0C4F">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The increased weight and the addition of more intensive plantings tend to increase the maintenance requirements of </w:t>
      </w:r>
      <w:r w:rsidR="00C67A96">
        <w:rPr>
          <w:rFonts w:ascii="Arial" w:hAnsi="Arial" w:cs="Arial"/>
          <w:color w:val="000000"/>
          <w:sz w:val="20"/>
          <w:szCs w:val="20"/>
        </w:rPr>
        <w:t>those</w:t>
      </w:r>
      <w:r w:rsidRPr="00881D88">
        <w:rPr>
          <w:rFonts w:ascii="Arial" w:hAnsi="Arial" w:cs="Arial"/>
          <w:color w:val="000000"/>
          <w:sz w:val="20"/>
          <w:szCs w:val="20"/>
        </w:rPr>
        <w:t xml:space="preserve"> green roofs. The same overall maintenance noted for a</w:t>
      </w:r>
      <w:r w:rsidR="00C67A96">
        <w:rPr>
          <w:rFonts w:ascii="Arial" w:hAnsi="Arial" w:cs="Arial"/>
          <w:color w:val="000000"/>
          <w:sz w:val="20"/>
          <w:szCs w:val="20"/>
        </w:rPr>
        <w:t>n intensive</w:t>
      </w:r>
      <w:r w:rsidRPr="00881D88">
        <w:rPr>
          <w:rFonts w:ascii="Arial" w:hAnsi="Arial" w:cs="Arial"/>
          <w:color w:val="000000"/>
          <w:sz w:val="20"/>
          <w:szCs w:val="20"/>
        </w:rPr>
        <w:t xml:space="preserve"> </w:t>
      </w:r>
      <w:r>
        <w:rPr>
          <w:rFonts w:ascii="Arial" w:hAnsi="Arial" w:cs="Arial"/>
          <w:color w:val="000000"/>
          <w:sz w:val="20"/>
          <w:szCs w:val="20"/>
        </w:rPr>
        <w:t>g</w:t>
      </w:r>
      <w:r w:rsidRPr="00881D88">
        <w:rPr>
          <w:rFonts w:ascii="Arial" w:hAnsi="Arial" w:cs="Arial"/>
          <w:color w:val="000000"/>
          <w:sz w:val="20"/>
          <w:szCs w:val="20"/>
        </w:rPr>
        <w:t xml:space="preserve">reen </w:t>
      </w:r>
      <w:r>
        <w:rPr>
          <w:rFonts w:ascii="Arial" w:hAnsi="Arial" w:cs="Arial"/>
          <w:color w:val="000000"/>
          <w:sz w:val="20"/>
          <w:szCs w:val="20"/>
        </w:rPr>
        <w:t>r</w:t>
      </w:r>
      <w:r w:rsidRPr="00881D88">
        <w:rPr>
          <w:rFonts w:ascii="Arial" w:hAnsi="Arial" w:cs="Arial"/>
          <w:color w:val="000000"/>
          <w:sz w:val="20"/>
          <w:szCs w:val="20"/>
        </w:rPr>
        <w:t>oof should be followed, but on a more frequent basis. Plantings will need additional care and maintenance due the increased soil depth and the likelihood of additional invasive exotic plants becoming established.</w:t>
      </w:r>
    </w:p>
    <w:p w14:paraId="2182DD7F" w14:textId="77777777" w:rsidR="000D0C4F" w:rsidRPr="00881D88" w:rsidRDefault="000D0C4F" w:rsidP="000E7D85">
      <w:pPr>
        <w:autoSpaceDE w:val="0"/>
        <w:autoSpaceDN w:val="0"/>
        <w:adjustRightInd w:val="0"/>
        <w:spacing w:after="0" w:line="240" w:lineRule="auto"/>
        <w:rPr>
          <w:rFonts w:ascii="Arial" w:hAnsi="Arial" w:cs="Arial"/>
          <w:color w:val="000000"/>
          <w:sz w:val="20"/>
          <w:szCs w:val="20"/>
        </w:rPr>
      </w:pPr>
    </w:p>
    <w:p w14:paraId="4E04E02F" w14:textId="5BA90B0B" w:rsidR="000E7D85" w:rsidRPr="00881D88" w:rsidRDefault="000E7D85" w:rsidP="000E7D85">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The severe consequences of drainage backups, root punctures, and leaks in the waterproofing membrane system make seasonal inspections crucial. Drainage routes should be kept clear so that leakage is avoided and plants are not susceptible to increased moisture in the soil. Debris and dead vegetation should be removed along with any woody vegetation.</w:t>
      </w:r>
      <w:r w:rsidR="00673D44">
        <w:rPr>
          <w:rFonts w:ascii="Arial" w:hAnsi="Arial" w:cs="Arial"/>
          <w:color w:val="000000"/>
          <w:sz w:val="20"/>
          <w:szCs w:val="20"/>
        </w:rPr>
        <w:t xml:space="preserve">  See minimum maintenance schedule in Table 18.17 below.</w:t>
      </w:r>
    </w:p>
    <w:p w14:paraId="423AE0E9" w14:textId="23ED834F" w:rsidR="00C635DC" w:rsidRPr="00E40DC2" w:rsidRDefault="00C635DC" w:rsidP="00C635DC">
      <w:pPr>
        <w:autoSpaceDE w:val="0"/>
        <w:autoSpaceDN w:val="0"/>
        <w:adjustRightInd w:val="0"/>
        <w:spacing w:after="0" w:line="240" w:lineRule="auto"/>
        <w:rPr>
          <w:rFonts w:ascii="Arial" w:hAnsi="Arial" w:cs="Arial"/>
          <w:b/>
          <w:color w:val="538135" w:themeColor="accent6" w:themeShade="BF"/>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5"/>
        <w:gridCol w:w="7555"/>
      </w:tblGrid>
      <w:tr w:rsidR="00673D44" w:rsidRPr="00B4095B" w14:paraId="13C636ED" w14:textId="77777777" w:rsidTr="008E6B62">
        <w:tc>
          <w:tcPr>
            <w:tcW w:w="9350" w:type="dxa"/>
            <w:gridSpan w:val="2"/>
            <w:shd w:val="clear" w:color="auto" w:fill="E2EFD9" w:themeFill="accent6" w:themeFillTint="33"/>
          </w:tcPr>
          <w:p w14:paraId="3C590420" w14:textId="69A8C70C" w:rsidR="00673D44" w:rsidRDefault="00673D44" w:rsidP="008E6B62">
            <w:pPr>
              <w:autoSpaceDE w:val="0"/>
              <w:autoSpaceDN w:val="0"/>
              <w:adjustRightInd w:val="0"/>
              <w:spacing w:after="0" w:line="240" w:lineRule="auto"/>
              <w:rPr>
                <w:rFonts w:ascii="Arial" w:hAnsi="Arial" w:cs="Arial"/>
                <w:b/>
                <w:color w:val="3B8333"/>
                <w:sz w:val="20"/>
                <w:szCs w:val="20"/>
              </w:rPr>
            </w:pPr>
            <w:r w:rsidRPr="008E6B62">
              <w:rPr>
                <w:rFonts w:ascii="Arial" w:hAnsi="Arial" w:cs="Arial"/>
                <w:b/>
                <w:color w:val="3B8333"/>
                <w:sz w:val="20"/>
                <w:szCs w:val="20"/>
              </w:rPr>
              <w:t>Table 18.</w:t>
            </w:r>
            <w:r w:rsidR="009E5D82">
              <w:rPr>
                <w:rFonts w:ascii="Arial" w:hAnsi="Arial" w:cs="Arial"/>
                <w:b/>
                <w:color w:val="3B8333"/>
                <w:sz w:val="20"/>
                <w:szCs w:val="20"/>
              </w:rPr>
              <w:t>20</w:t>
            </w:r>
            <w:r w:rsidRPr="008E6B62">
              <w:rPr>
                <w:rFonts w:ascii="Arial" w:hAnsi="Arial" w:cs="Arial"/>
                <w:b/>
                <w:color w:val="3B8333"/>
                <w:sz w:val="20"/>
                <w:szCs w:val="20"/>
              </w:rPr>
              <w:t xml:space="preserve"> Green Roof Maintenance Schedule</w:t>
            </w:r>
            <w:r w:rsidR="003D57C8">
              <w:rPr>
                <w:rFonts w:ascii="Arial" w:hAnsi="Arial" w:cs="Arial"/>
                <w:b/>
                <w:color w:val="3B8333"/>
                <w:sz w:val="20"/>
                <w:szCs w:val="20"/>
              </w:rPr>
              <w:t xml:space="preserve"> </w:t>
            </w:r>
            <w:r w:rsidRPr="008E6B62">
              <w:rPr>
                <w:rFonts w:ascii="Arial" w:hAnsi="Arial" w:cs="Arial"/>
                <w:b/>
                <w:color w:val="3B8333"/>
                <w:sz w:val="20"/>
                <w:szCs w:val="20"/>
              </w:rPr>
              <w:t>(Extensive and Intensive Green Roofs)</w:t>
            </w:r>
          </w:p>
          <w:p w14:paraId="6414F9F6" w14:textId="5E4FF438" w:rsidR="009E5D82" w:rsidRPr="00322F8A" w:rsidRDefault="009E5D82" w:rsidP="008E6B62">
            <w:pPr>
              <w:autoSpaceDE w:val="0"/>
              <w:autoSpaceDN w:val="0"/>
              <w:adjustRightInd w:val="0"/>
              <w:spacing w:after="0" w:line="240" w:lineRule="auto"/>
              <w:rPr>
                <w:rFonts w:ascii="Arial" w:hAnsi="Arial" w:cs="Arial"/>
                <w:b/>
                <w:sz w:val="20"/>
                <w:szCs w:val="20"/>
              </w:rPr>
            </w:pPr>
          </w:p>
        </w:tc>
      </w:tr>
      <w:tr w:rsidR="000E7D85" w:rsidRPr="00B4095B" w14:paraId="02B17657" w14:textId="77777777" w:rsidTr="00B4095B">
        <w:tc>
          <w:tcPr>
            <w:tcW w:w="1795" w:type="dxa"/>
          </w:tcPr>
          <w:p w14:paraId="03741896" w14:textId="77777777" w:rsidR="000E7D85" w:rsidRPr="00322F8A" w:rsidRDefault="000E7D85" w:rsidP="000E7D85">
            <w:pPr>
              <w:autoSpaceDE w:val="0"/>
              <w:autoSpaceDN w:val="0"/>
              <w:adjustRightInd w:val="0"/>
              <w:rPr>
                <w:rFonts w:ascii="Arial" w:hAnsi="Arial" w:cs="Arial"/>
                <w:b/>
                <w:sz w:val="20"/>
                <w:szCs w:val="20"/>
              </w:rPr>
            </w:pPr>
            <w:r w:rsidRPr="00322F8A">
              <w:rPr>
                <w:rFonts w:ascii="Arial" w:hAnsi="Arial" w:cs="Arial"/>
                <w:b/>
                <w:sz w:val="20"/>
                <w:szCs w:val="20"/>
              </w:rPr>
              <w:t xml:space="preserve">Schedule </w:t>
            </w:r>
          </w:p>
        </w:tc>
        <w:tc>
          <w:tcPr>
            <w:tcW w:w="7555" w:type="dxa"/>
          </w:tcPr>
          <w:p w14:paraId="17DFE06D" w14:textId="77777777" w:rsidR="000E7D85" w:rsidRPr="00322F8A" w:rsidRDefault="000E7D85" w:rsidP="000E7D85">
            <w:pPr>
              <w:autoSpaceDE w:val="0"/>
              <w:autoSpaceDN w:val="0"/>
              <w:adjustRightInd w:val="0"/>
              <w:rPr>
                <w:rFonts w:ascii="Arial" w:hAnsi="Arial" w:cs="Arial"/>
                <w:b/>
                <w:sz w:val="20"/>
                <w:szCs w:val="20"/>
              </w:rPr>
            </w:pPr>
            <w:r w:rsidRPr="00322F8A">
              <w:rPr>
                <w:rFonts w:ascii="Arial" w:hAnsi="Arial" w:cs="Arial"/>
                <w:b/>
                <w:sz w:val="20"/>
                <w:szCs w:val="20"/>
              </w:rPr>
              <w:t>Activity</w:t>
            </w:r>
          </w:p>
        </w:tc>
      </w:tr>
      <w:tr w:rsidR="000E7D85" w:rsidRPr="00B4095B" w14:paraId="40FBFCC4" w14:textId="77777777" w:rsidTr="00B4095B">
        <w:tc>
          <w:tcPr>
            <w:tcW w:w="1795" w:type="dxa"/>
          </w:tcPr>
          <w:p w14:paraId="708F4A70" w14:textId="426E0D01" w:rsidR="000E7D85" w:rsidRPr="00322F8A" w:rsidRDefault="000E7D85" w:rsidP="00322F8A">
            <w:pPr>
              <w:autoSpaceDE w:val="0"/>
              <w:autoSpaceDN w:val="0"/>
              <w:adjustRightInd w:val="0"/>
              <w:rPr>
                <w:rFonts w:ascii="Arial" w:hAnsi="Arial" w:cs="Arial"/>
                <w:sz w:val="20"/>
                <w:szCs w:val="20"/>
              </w:rPr>
            </w:pPr>
            <w:r w:rsidRPr="00322F8A">
              <w:rPr>
                <w:rFonts w:ascii="Arial" w:hAnsi="Arial" w:cs="Arial"/>
                <w:sz w:val="20"/>
                <w:szCs w:val="20"/>
              </w:rPr>
              <w:t xml:space="preserve">As needed </w:t>
            </w:r>
          </w:p>
        </w:tc>
        <w:tc>
          <w:tcPr>
            <w:tcW w:w="7555" w:type="dxa"/>
          </w:tcPr>
          <w:p w14:paraId="4427ABF0" w14:textId="006F78F4" w:rsidR="000E7D85" w:rsidRPr="00D257C7" w:rsidRDefault="000E7D85" w:rsidP="008D6F60">
            <w:pPr>
              <w:pStyle w:val="ListParagraph"/>
              <w:numPr>
                <w:ilvl w:val="0"/>
                <w:numId w:val="69"/>
              </w:numPr>
              <w:autoSpaceDE w:val="0"/>
              <w:autoSpaceDN w:val="0"/>
              <w:adjustRightInd w:val="0"/>
              <w:rPr>
                <w:rFonts w:ascii="Arial" w:hAnsi="Arial" w:cs="Arial"/>
                <w:sz w:val="20"/>
                <w:szCs w:val="20"/>
              </w:rPr>
            </w:pPr>
            <w:r w:rsidRPr="00D257C7">
              <w:rPr>
                <w:rFonts w:ascii="Arial" w:hAnsi="Arial" w:cs="Arial"/>
                <w:sz w:val="20"/>
                <w:szCs w:val="20"/>
              </w:rPr>
              <w:t>Water as recommended by the nursery during establishment and then as needed during dry conditions</w:t>
            </w:r>
          </w:p>
        </w:tc>
      </w:tr>
      <w:tr w:rsidR="000E7D85" w:rsidRPr="00B4095B" w14:paraId="6F4F040C" w14:textId="77777777" w:rsidTr="00B4095B">
        <w:tc>
          <w:tcPr>
            <w:tcW w:w="1795" w:type="dxa"/>
          </w:tcPr>
          <w:p w14:paraId="1E1CB83B" w14:textId="7D1F663A" w:rsidR="000E7D85" w:rsidRPr="00322F8A" w:rsidRDefault="00162A88" w:rsidP="00B4095B">
            <w:pPr>
              <w:autoSpaceDE w:val="0"/>
              <w:autoSpaceDN w:val="0"/>
              <w:adjustRightInd w:val="0"/>
              <w:spacing w:after="0"/>
              <w:rPr>
                <w:rFonts w:ascii="Arial" w:hAnsi="Arial" w:cs="Arial"/>
                <w:sz w:val="20"/>
                <w:szCs w:val="20"/>
              </w:rPr>
            </w:pPr>
            <w:r>
              <w:rPr>
                <w:rFonts w:ascii="Arial" w:hAnsi="Arial" w:cs="Arial"/>
                <w:sz w:val="20"/>
                <w:szCs w:val="20"/>
              </w:rPr>
              <w:t xml:space="preserve">Minimum </w:t>
            </w:r>
            <w:r w:rsidR="00EA76C1">
              <w:rPr>
                <w:rFonts w:ascii="Arial" w:hAnsi="Arial" w:cs="Arial"/>
                <w:sz w:val="20"/>
                <w:szCs w:val="20"/>
              </w:rPr>
              <w:t>3</w:t>
            </w:r>
            <w:r w:rsidR="00D46841">
              <w:rPr>
                <w:rFonts w:ascii="Arial" w:hAnsi="Arial" w:cs="Arial"/>
                <w:sz w:val="20"/>
                <w:szCs w:val="20"/>
              </w:rPr>
              <w:t xml:space="preserve"> </w:t>
            </w:r>
            <w:r w:rsidR="000E7D85" w:rsidRPr="00322F8A">
              <w:rPr>
                <w:rFonts w:ascii="Arial" w:hAnsi="Arial" w:cs="Arial"/>
                <w:sz w:val="20"/>
                <w:szCs w:val="20"/>
              </w:rPr>
              <w:t>times</w:t>
            </w:r>
          </w:p>
          <w:p w14:paraId="4ED47EC8" w14:textId="77777777" w:rsidR="000E7D85" w:rsidRPr="00322F8A" w:rsidRDefault="000E7D85" w:rsidP="00B4095B">
            <w:pPr>
              <w:autoSpaceDE w:val="0"/>
              <w:autoSpaceDN w:val="0"/>
              <w:adjustRightInd w:val="0"/>
              <w:spacing w:after="0"/>
              <w:rPr>
                <w:rFonts w:ascii="Arial" w:hAnsi="Arial" w:cs="Arial"/>
                <w:sz w:val="20"/>
                <w:szCs w:val="20"/>
              </w:rPr>
            </w:pPr>
            <w:r w:rsidRPr="00322F8A">
              <w:rPr>
                <w:rFonts w:ascii="Arial" w:hAnsi="Arial" w:cs="Arial"/>
                <w:sz w:val="20"/>
                <w:szCs w:val="20"/>
              </w:rPr>
              <w:t>during growing</w:t>
            </w:r>
          </w:p>
          <w:p w14:paraId="4910A635" w14:textId="77777777" w:rsidR="000E7D85" w:rsidRPr="00322F8A" w:rsidRDefault="000E7D85" w:rsidP="00B4095B">
            <w:pPr>
              <w:autoSpaceDE w:val="0"/>
              <w:autoSpaceDN w:val="0"/>
              <w:adjustRightInd w:val="0"/>
              <w:spacing w:after="0"/>
              <w:rPr>
                <w:rFonts w:ascii="Arial" w:hAnsi="Arial" w:cs="Arial"/>
                <w:sz w:val="20"/>
                <w:szCs w:val="20"/>
              </w:rPr>
            </w:pPr>
            <w:r w:rsidRPr="00322F8A">
              <w:rPr>
                <w:rFonts w:ascii="Arial" w:hAnsi="Arial" w:cs="Arial"/>
                <w:sz w:val="20"/>
                <w:szCs w:val="20"/>
              </w:rPr>
              <w:t>season</w:t>
            </w:r>
          </w:p>
          <w:p w14:paraId="1EC51A25" w14:textId="77777777" w:rsidR="000E7D85" w:rsidRPr="00322F8A" w:rsidRDefault="000E7D85" w:rsidP="000E7D85">
            <w:pPr>
              <w:autoSpaceDE w:val="0"/>
              <w:autoSpaceDN w:val="0"/>
              <w:adjustRightInd w:val="0"/>
              <w:rPr>
                <w:rFonts w:ascii="Arial" w:hAnsi="Arial" w:cs="Arial"/>
                <w:sz w:val="20"/>
                <w:szCs w:val="20"/>
              </w:rPr>
            </w:pPr>
          </w:p>
        </w:tc>
        <w:tc>
          <w:tcPr>
            <w:tcW w:w="7555" w:type="dxa"/>
          </w:tcPr>
          <w:p w14:paraId="0A88BD95" w14:textId="4DF2B6A9" w:rsidR="000E7D85" w:rsidRPr="00322F8A" w:rsidRDefault="000E7D85"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Remove sediment, trash, weeds and debris</w:t>
            </w:r>
          </w:p>
          <w:p w14:paraId="3ADDC330" w14:textId="4DEF272D" w:rsidR="000E7D85" w:rsidRPr="00322F8A" w:rsidRDefault="000E7D85"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Implement landscaping maintenance plan for trimming to achieve desired aesthetic qualities</w:t>
            </w:r>
          </w:p>
          <w:p w14:paraId="6895DBE8" w14:textId="6B842E32" w:rsidR="000E7D85" w:rsidRPr="00322F8A" w:rsidRDefault="000E7D85"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Mulch as needed</w:t>
            </w:r>
          </w:p>
          <w:p w14:paraId="58223A75" w14:textId="3C1FF025" w:rsidR="000E7D85" w:rsidRPr="00322F8A" w:rsidRDefault="000E7D85"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Inspect landscaping for health and signs of stress</w:t>
            </w:r>
          </w:p>
          <w:p w14:paraId="342978EA" w14:textId="6ED78A55" w:rsidR="000E7D85" w:rsidRPr="00322F8A" w:rsidRDefault="000E7D85"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If vegetation begins showing signs of stress, including drought, flooding, disease, nutrient deficiency or insect attack, treat the problem or replace the vegetation</w:t>
            </w:r>
          </w:p>
          <w:p w14:paraId="36107DC1" w14:textId="0B643F2B" w:rsidR="000E7D85" w:rsidRPr="00322F8A" w:rsidRDefault="000E7D85"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Inspect underneath roof system</w:t>
            </w:r>
          </w:p>
          <w:p w14:paraId="31B5194D" w14:textId="7970BB82" w:rsidR="000E7D85" w:rsidRPr="00322F8A" w:rsidRDefault="000E7D85"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Drainage routes should be kept clear so that leakage is avoided and plants are not susceptible to increased moisture in the soil</w:t>
            </w:r>
          </w:p>
          <w:p w14:paraId="0B985DB1" w14:textId="54850017" w:rsidR="000E7D85" w:rsidRPr="00322F8A" w:rsidRDefault="000E7D85" w:rsidP="008D6F60">
            <w:pPr>
              <w:pStyle w:val="ListParagraph"/>
              <w:numPr>
                <w:ilvl w:val="0"/>
                <w:numId w:val="67"/>
              </w:numPr>
              <w:autoSpaceDE w:val="0"/>
              <w:autoSpaceDN w:val="0"/>
              <w:adjustRightInd w:val="0"/>
              <w:rPr>
                <w:rFonts w:ascii="Arial" w:hAnsi="Arial" w:cs="Arial"/>
                <w:sz w:val="20"/>
                <w:szCs w:val="20"/>
              </w:rPr>
            </w:pPr>
            <w:r w:rsidRPr="00322F8A">
              <w:rPr>
                <w:rFonts w:ascii="Arial" w:hAnsi="Arial" w:cs="Arial"/>
                <w:sz w:val="20"/>
                <w:szCs w:val="20"/>
              </w:rPr>
              <w:t>Observe infiltration rates after rain events; green roof should drain within 24 hours of a storm event</w:t>
            </w:r>
          </w:p>
        </w:tc>
      </w:tr>
      <w:tr w:rsidR="00D257C7" w:rsidRPr="00B4095B" w14:paraId="7EF31FBD" w14:textId="77777777" w:rsidTr="00B4095B">
        <w:tc>
          <w:tcPr>
            <w:tcW w:w="1795" w:type="dxa"/>
          </w:tcPr>
          <w:p w14:paraId="2DB963B4" w14:textId="3A70400C" w:rsidR="00D257C7" w:rsidRDefault="00D257C7" w:rsidP="00673D44">
            <w:pPr>
              <w:autoSpaceDE w:val="0"/>
              <w:autoSpaceDN w:val="0"/>
              <w:adjustRightInd w:val="0"/>
              <w:rPr>
                <w:rFonts w:ascii="Arial" w:hAnsi="Arial" w:cs="Arial"/>
                <w:sz w:val="20"/>
                <w:szCs w:val="20"/>
              </w:rPr>
            </w:pPr>
            <w:r>
              <w:rPr>
                <w:rFonts w:ascii="Arial" w:hAnsi="Arial" w:cs="Arial"/>
                <w:sz w:val="20"/>
                <w:szCs w:val="20"/>
              </w:rPr>
              <w:t xml:space="preserve">Upon </w:t>
            </w:r>
            <w:r w:rsidR="00673D44">
              <w:rPr>
                <w:rFonts w:ascii="Arial" w:hAnsi="Arial" w:cs="Arial"/>
                <w:sz w:val="20"/>
                <w:szCs w:val="20"/>
              </w:rPr>
              <w:t>f</w:t>
            </w:r>
            <w:r>
              <w:rPr>
                <w:rFonts w:ascii="Arial" w:hAnsi="Arial" w:cs="Arial"/>
                <w:sz w:val="20"/>
                <w:szCs w:val="20"/>
              </w:rPr>
              <w:t>ailure</w:t>
            </w:r>
          </w:p>
        </w:tc>
        <w:tc>
          <w:tcPr>
            <w:tcW w:w="7555" w:type="dxa"/>
          </w:tcPr>
          <w:p w14:paraId="3C32ABBC" w14:textId="2EA42414" w:rsidR="00D257C7" w:rsidRPr="008E6B62" w:rsidRDefault="00D257C7" w:rsidP="008D6F60">
            <w:pPr>
              <w:pStyle w:val="ListParagraph"/>
              <w:numPr>
                <w:ilvl w:val="0"/>
                <w:numId w:val="70"/>
              </w:numPr>
              <w:autoSpaceDE w:val="0"/>
              <w:autoSpaceDN w:val="0"/>
              <w:adjustRightInd w:val="0"/>
              <w:rPr>
                <w:rFonts w:ascii="Arial" w:hAnsi="Arial" w:cs="Arial"/>
                <w:sz w:val="20"/>
                <w:szCs w:val="20"/>
              </w:rPr>
            </w:pPr>
            <w:r w:rsidRPr="008E6B62">
              <w:rPr>
                <w:rFonts w:ascii="Arial" w:hAnsi="Arial" w:cs="Arial"/>
                <w:sz w:val="20"/>
                <w:szCs w:val="20"/>
              </w:rPr>
              <w:t>Replace green roof system</w:t>
            </w:r>
          </w:p>
        </w:tc>
      </w:tr>
    </w:tbl>
    <w:p w14:paraId="2BE46CD9" w14:textId="77777777" w:rsidR="00E017C1" w:rsidRPr="00881D88" w:rsidRDefault="00E017C1" w:rsidP="000E7D85">
      <w:pPr>
        <w:autoSpaceDE w:val="0"/>
        <w:autoSpaceDN w:val="0"/>
        <w:adjustRightInd w:val="0"/>
        <w:spacing w:after="0" w:line="240" w:lineRule="auto"/>
        <w:rPr>
          <w:rFonts w:ascii="Arial" w:hAnsi="Arial" w:cs="Arial"/>
          <w:b/>
          <w:sz w:val="20"/>
          <w:szCs w:val="20"/>
        </w:rPr>
      </w:pPr>
    </w:p>
    <w:p w14:paraId="753097AC" w14:textId="2C329680" w:rsidR="00E017C1" w:rsidRPr="00F60FD2" w:rsidRDefault="00B4095B" w:rsidP="00F60FD2">
      <w:pPr>
        <w:pStyle w:val="Heading2"/>
      </w:pPr>
      <w:bookmarkStart w:id="204" w:name="_Toc51058311"/>
      <w:bookmarkStart w:id="205" w:name="_Toc70695631"/>
      <w:r w:rsidRPr="00F60FD2">
        <w:t>18.7</w:t>
      </w:r>
      <w:r w:rsidR="00F1045F" w:rsidRPr="00F60FD2">
        <w:t>.</w:t>
      </w:r>
      <w:r w:rsidR="006169CC">
        <w:t>7</w:t>
      </w:r>
      <w:r w:rsidR="00F1045F" w:rsidRPr="00F60FD2">
        <w:t xml:space="preserve"> </w:t>
      </w:r>
      <w:r w:rsidR="00E017C1" w:rsidRPr="00F60FD2">
        <w:t>Permeable Pave</w:t>
      </w:r>
      <w:r w:rsidR="000D0C4F">
        <w:t>ment</w:t>
      </w:r>
      <w:bookmarkEnd w:id="204"/>
      <w:bookmarkEnd w:id="205"/>
    </w:p>
    <w:p w14:paraId="057723C4" w14:textId="77777777" w:rsidR="00F1045F" w:rsidRDefault="00F1045F" w:rsidP="00E017C1">
      <w:pPr>
        <w:autoSpaceDE w:val="0"/>
        <w:autoSpaceDN w:val="0"/>
        <w:adjustRightInd w:val="0"/>
        <w:spacing w:after="0" w:line="240" w:lineRule="auto"/>
        <w:rPr>
          <w:rFonts w:ascii="Arial" w:hAnsi="Arial" w:cs="Arial"/>
          <w:color w:val="000000"/>
          <w:sz w:val="20"/>
          <w:szCs w:val="20"/>
        </w:rPr>
      </w:pPr>
    </w:p>
    <w:p w14:paraId="10800A5A" w14:textId="56B60357" w:rsidR="000D0C4F" w:rsidRDefault="00162A88" w:rsidP="000D0C4F">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P</w:t>
      </w:r>
      <w:r w:rsidR="00E017C1" w:rsidRPr="00881D88">
        <w:rPr>
          <w:rFonts w:ascii="Arial" w:hAnsi="Arial" w:cs="Arial"/>
          <w:color w:val="000000"/>
          <w:sz w:val="20"/>
          <w:szCs w:val="20"/>
        </w:rPr>
        <w:t xml:space="preserve">ermeable </w:t>
      </w:r>
      <w:r w:rsidR="000D0C4F">
        <w:rPr>
          <w:rFonts w:ascii="Arial" w:hAnsi="Arial" w:cs="Arial"/>
          <w:color w:val="000000"/>
          <w:sz w:val="20"/>
          <w:szCs w:val="20"/>
        </w:rPr>
        <w:t>pave</w:t>
      </w:r>
      <w:r w:rsidR="00C714B8">
        <w:rPr>
          <w:rFonts w:ascii="Arial" w:hAnsi="Arial" w:cs="Arial"/>
          <w:color w:val="000000"/>
          <w:sz w:val="20"/>
          <w:szCs w:val="20"/>
        </w:rPr>
        <w:t>rs</w:t>
      </w:r>
      <w:r w:rsidR="000D0C4F">
        <w:rPr>
          <w:rFonts w:ascii="Arial" w:hAnsi="Arial" w:cs="Arial"/>
          <w:color w:val="000000"/>
          <w:sz w:val="20"/>
          <w:szCs w:val="20"/>
        </w:rPr>
        <w:t xml:space="preserve">, </w:t>
      </w:r>
      <w:r w:rsidR="00E017C1" w:rsidRPr="00881D88">
        <w:rPr>
          <w:rFonts w:ascii="Arial" w:hAnsi="Arial" w:cs="Arial"/>
          <w:color w:val="000000"/>
          <w:sz w:val="20"/>
          <w:szCs w:val="20"/>
        </w:rPr>
        <w:t>require that the surface be kept clean of</w:t>
      </w:r>
      <w:r w:rsidR="00F1045F">
        <w:rPr>
          <w:rFonts w:ascii="Arial" w:hAnsi="Arial" w:cs="Arial"/>
          <w:color w:val="000000"/>
          <w:sz w:val="20"/>
          <w:szCs w:val="20"/>
        </w:rPr>
        <w:t xml:space="preserve"> </w:t>
      </w:r>
      <w:r w:rsidR="00E017C1" w:rsidRPr="00881D88">
        <w:rPr>
          <w:rFonts w:ascii="Arial" w:hAnsi="Arial" w:cs="Arial"/>
          <w:color w:val="000000"/>
          <w:sz w:val="20"/>
          <w:szCs w:val="20"/>
        </w:rPr>
        <w:t xml:space="preserve">organic materials and debris through periodic vacuuming and low-pressure washing. Cleaning should be conducted seasonally with certain sites requiring additional maintenance due to the local conditions, and the frequency of storm events. Such cleaning will help to maintain the pavement’s flow capacity and restore permeability. </w:t>
      </w:r>
      <w:r w:rsidR="000D0C4F" w:rsidRPr="00881D88">
        <w:rPr>
          <w:rFonts w:ascii="Arial" w:hAnsi="Arial" w:cs="Arial"/>
          <w:color w:val="000000"/>
          <w:sz w:val="20"/>
          <w:szCs w:val="20"/>
        </w:rPr>
        <w:t>Areas should be routinely inspected for settling and loss of wa</w:t>
      </w:r>
      <w:r w:rsidR="000D0C4F">
        <w:rPr>
          <w:rFonts w:ascii="Arial" w:hAnsi="Arial" w:cs="Arial"/>
          <w:color w:val="000000"/>
          <w:sz w:val="20"/>
          <w:szCs w:val="20"/>
        </w:rPr>
        <w:t>ter flow through the system and m</w:t>
      </w:r>
      <w:r w:rsidR="000D0C4F" w:rsidRPr="00881D88">
        <w:rPr>
          <w:rFonts w:ascii="Arial" w:hAnsi="Arial" w:cs="Arial"/>
          <w:color w:val="000000"/>
          <w:sz w:val="20"/>
          <w:szCs w:val="20"/>
        </w:rPr>
        <w:t>aintenance should be conducted as problems arise. Regular maintenance should help prevent these issues.</w:t>
      </w:r>
    </w:p>
    <w:p w14:paraId="5937BDED" w14:textId="77777777" w:rsidR="000D0C4F" w:rsidRDefault="000D0C4F" w:rsidP="00E017C1">
      <w:pPr>
        <w:autoSpaceDE w:val="0"/>
        <w:autoSpaceDN w:val="0"/>
        <w:adjustRightInd w:val="0"/>
        <w:spacing w:after="0" w:line="240" w:lineRule="auto"/>
        <w:rPr>
          <w:rFonts w:ascii="Arial" w:hAnsi="Arial" w:cs="Arial"/>
          <w:color w:val="000000"/>
          <w:sz w:val="20"/>
          <w:szCs w:val="20"/>
        </w:rPr>
      </w:pPr>
    </w:p>
    <w:p w14:paraId="20D3D898" w14:textId="36B4EF4C" w:rsidR="00E017C1" w:rsidRPr="00881D88" w:rsidRDefault="000D0C4F" w:rsidP="00E017C1">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For permeable pavers, a</w:t>
      </w:r>
      <w:r w:rsidR="00E017C1" w:rsidRPr="00881D88">
        <w:rPr>
          <w:rFonts w:ascii="Arial" w:hAnsi="Arial" w:cs="Arial"/>
          <w:color w:val="000000"/>
          <w:sz w:val="20"/>
          <w:szCs w:val="20"/>
        </w:rPr>
        <w:t>fter cleaning additional aggregate fill may need to be added and the pavers should be inspected for damages and repaired as needed. Research has shown that the use of a street sweeper or air jet to maintain pavers is relatively ineffective, that a vacuum/water jet combination attachment is most effective</w:t>
      </w:r>
      <w:r w:rsidR="00F1045F">
        <w:rPr>
          <w:rFonts w:ascii="Arial" w:hAnsi="Arial" w:cs="Arial"/>
          <w:color w:val="000000"/>
          <w:sz w:val="20"/>
          <w:szCs w:val="20"/>
        </w:rPr>
        <w:t xml:space="preserve"> </w:t>
      </w:r>
      <w:r w:rsidR="00E017C1" w:rsidRPr="00881D88">
        <w:rPr>
          <w:rFonts w:ascii="Arial" w:hAnsi="Arial" w:cs="Arial"/>
          <w:color w:val="000000"/>
          <w:sz w:val="20"/>
          <w:szCs w:val="20"/>
        </w:rPr>
        <w:t>for surface maintenance, and that the rate of surface clogging can be slowed by adding a chip stone to the gaps between blocks.</w:t>
      </w:r>
    </w:p>
    <w:p w14:paraId="7A28F623" w14:textId="50066096" w:rsidR="00391587" w:rsidRDefault="00391587">
      <w:pPr>
        <w:rPr>
          <w:rFonts w:ascii="Arial" w:hAnsi="Arial" w:cs="Arial"/>
          <w:color w:val="000000"/>
          <w:sz w:val="20"/>
          <w:szCs w:val="20"/>
        </w:rPr>
      </w:pPr>
      <w:r>
        <w:rPr>
          <w:rFonts w:ascii="Arial" w:hAnsi="Arial" w:cs="Arial"/>
          <w:color w:val="000000"/>
          <w:sz w:val="20"/>
          <w:szCs w:val="20"/>
        </w:rPr>
        <w:br w:type="page"/>
      </w:r>
    </w:p>
    <w:p w14:paraId="203C25E5" w14:textId="2859D003" w:rsidR="006169CC" w:rsidRPr="00E40DC2" w:rsidRDefault="006169CC" w:rsidP="006169CC">
      <w:pPr>
        <w:autoSpaceDE w:val="0"/>
        <w:autoSpaceDN w:val="0"/>
        <w:adjustRightInd w:val="0"/>
        <w:spacing w:after="0" w:line="240" w:lineRule="auto"/>
        <w:rPr>
          <w:rFonts w:ascii="Arial" w:hAnsi="Arial" w:cs="Arial"/>
          <w:b/>
          <w:color w:val="538135" w:themeColor="accent6" w:themeShade="BF"/>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7285"/>
      </w:tblGrid>
      <w:tr w:rsidR="00673D44" w:rsidRPr="00B4095B" w14:paraId="03265653" w14:textId="77777777" w:rsidTr="008E6B62">
        <w:tc>
          <w:tcPr>
            <w:tcW w:w="9350" w:type="dxa"/>
            <w:gridSpan w:val="2"/>
            <w:shd w:val="clear" w:color="auto" w:fill="E2EFD9" w:themeFill="accent6" w:themeFillTint="33"/>
          </w:tcPr>
          <w:p w14:paraId="0E4B8B29" w14:textId="7C346D87" w:rsidR="00673D44" w:rsidRPr="002E3BC9" w:rsidRDefault="00673D44" w:rsidP="00FE6B6F">
            <w:pPr>
              <w:autoSpaceDE w:val="0"/>
              <w:autoSpaceDN w:val="0"/>
              <w:adjustRightInd w:val="0"/>
              <w:rPr>
                <w:rFonts w:ascii="Arial" w:hAnsi="Arial"/>
                <w:b/>
                <w:sz w:val="20"/>
              </w:rPr>
            </w:pPr>
            <w:r>
              <w:rPr>
                <w:rFonts w:ascii="Arial" w:hAnsi="Arial" w:cs="Arial"/>
                <w:b/>
                <w:color w:val="538135" w:themeColor="accent6" w:themeShade="BF"/>
                <w:sz w:val="20"/>
                <w:szCs w:val="20"/>
              </w:rPr>
              <w:t>Table 18.</w:t>
            </w:r>
            <w:r w:rsidR="009E5D82">
              <w:rPr>
                <w:rFonts w:ascii="Arial" w:hAnsi="Arial" w:cs="Arial"/>
                <w:b/>
                <w:color w:val="538135" w:themeColor="accent6" w:themeShade="BF"/>
                <w:sz w:val="20"/>
                <w:szCs w:val="20"/>
              </w:rPr>
              <w:t>2</w:t>
            </w:r>
            <w:r>
              <w:rPr>
                <w:rFonts w:ascii="Arial" w:hAnsi="Arial" w:cs="Arial"/>
                <w:b/>
                <w:color w:val="538135" w:themeColor="accent6" w:themeShade="BF"/>
                <w:sz w:val="20"/>
                <w:szCs w:val="20"/>
              </w:rPr>
              <w:t>1</w:t>
            </w:r>
            <w:r w:rsidRPr="00E40DC2">
              <w:rPr>
                <w:rFonts w:ascii="Arial" w:hAnsi="Arial" w:cs="Arial"/>
                <w:b/>
                <w:color w:val="538135" w:themeColor="accent6" w:themeShade="BF"/>
                <w:sz w:val="20"/>
                <w:szCs w:val="20"/>
              </w:rPr>
              <w:t xml:space="preserve"> </w:t>
            </w:r>
            <w:r>
              <w:rPr>
                <w:rFonts w:ascii="Arial" w:hAnsi="Arial" w:cs="Arial"/>
                <w:b/>
                <w:color w:val="538135" w:themeColor="accent6" w:themeShade="BF"/>
                <w:sz w:val="20"/>
                <w:szCs w:val="20"/>
              </w:rPr>
              <w:t>Permeable Pavement Maintenance</w:t>
            </w:r>
            <w:r w:rsidRPr="00E40DC2">
              <w:rPr>
                <w:rFonts w:ascii="Arial" w:hAnsi="Arial" w:cs="Arial"/>
                <w:b/>
                <w:color w:val="538135" w:themeColor="accent6" w:themeShade="BF"/>
                <w:sz w:val="20"/>
                <w:szCs w:val="20"/>
              </w:rPr>
              <w:t xml:space="preserve"> Schedule</w:t>
            </w:r>
          </w:p>
        </w:tc>
      </w:tr>
      <w:tr w:rsidR="00E017C1" w:rsidRPr="00B4095B" w14:paraId="33CAFA82" w14:textId="77777777" w:rsidTr="00E469B7">
        <w:tc>
          <w:tcPr>
            <w:tcW w:w="2065" w:type="dxa"/>
          </w:tcPr>
          <w:p w14:paraId="0D716138" w14:textId="77777777" w:rsidR="00E017C1" w:rsidRPr="002E3BC9" w:rsidRDefault="00E017C1" w:rsidP="00E017C1">
            <w:pPr>
              <w:autoSpaceDE w:val="0"/>
              <w:autoSpaceDN w:val="0"/>
              <w:adjustRightInd w:val="0"/>
              <w:rPr>
                <w:rFonts w:ascii="Arial" w:hAnsi="Arial"/>
                <w:b/>
                <w:sz w:val="20"/>
              </w:rPr>
            </w:pPr>
            <w:r w:rsidRPr="002E3BC9">
              <w:rPr>
                <w:rFonts w:ascii="Arial" w:hAnsi="Arial"/>
                <w:b/>
                <w:sz w:val="20"/>
              </w:rPr>
              <w:t>Schedule</w:t>
            </w:r>
          </w:p>
        </w:tc>
        <w:tc>
          <w:tcPr>
            <w:tcW w:w="7285" w:type="dxa"/>
          </w:tcPr>
          <w:p w14:paraId="51AB4D8D" w14:textId="77777777" w:rsidR="00E017C1" w:rsidRPr="002E3BC9" w:rsidRDefault="00E017C1" w:rsidP="00E017C1">
            <w:pPr>
              <w:autoSpaceDE w:val="0"/>
              <w:autoSpaceDN w:val="0"/>
              <w:adjustRightInd w:val="0"/>
              <w:rPr>
                <w:rFonts w:ascii="Arial" w:hAnsi="Arial"/>
                <w:b/>
                <w:sz w:val="20"/>
              </w:rPr>
            </w:pPr>
            <w:r w:rsidRPr="002E3BC9">
              <w:rPr>
                <w:rFonts w:ascii="Arial" w:hAnsi="Arial"/>
                <w:b/>
                <w:sz w:val="20"/>
              </w:rPr>
              <w:t>Activity</w:t>
            </w:r>
          </w:p>
        </w:tc>
      </w:tr>
      <w:tr w:rsidR="00E017C1" w:rsidRPr="00B4095B" w14:paraId="20B621D9" w14:textId="77777777" w:rsidTr="00E469B7">
        <w:tc>
          <w:tcPr>
            <w:tcW w:w="2065" w:type="dxa"/>
          </w:tcPr>
          <w:p w14:paraId="49F59008" w14:textId="52C36627" w:rsidR="00E017C1" w:rsidRPr="00E469B7" w:rsidRDefault="006169CC" w:rsidP="00106ADC">
            <w:pPr>
              <w:autoSpaceDE w:val="0"/>
              <w:autoSpaceDN w:val="0"/>
              <w:adjustRightInd w:val="0"/>
              <w:rPr>
                <w:rFonts w:ascii="Arial" w:hAnsi="Arial" w:cs="Arial"/>
                <w:sz w:val="20"/>
                <w:szCs w:val="20"/>
              </w:rPr>
            </w:pPr>
            <w:r>
              <w:rPr>
                <w:rFonts w:ascii="Arial" w:hAnsi="Arial" w:cs="Arial"/>
                <w:sz w:val="20"/>
                <w:szCs w:val="20"/>
              </w:rPr>
              <w:t>At least once per year</w:t>
            </w:r>
            <w:r w:rsidR="00162A88">
              <w:rPr>
                <w:rFonts w:ascii="Arial" w:hAnsi="Arial" w:cs="Arial"/>
                <w:sz w:val="20"/>
                <w:szCs w:val="20"/>
              </w:rPr>
              <w:t xml:space="preserve"> </w:t>
            </w:r>
          </w:p>
        </w:tc>
        <w:tc>
          <w:tcPr>
            <w:tcW w:w="7285" w:type="dxa"/>
          </w:tcPr>
          <w:p w14:paraId="6CA37159" w14:textId="4C1384C6" w:rsidR="00E017C1" w:rsidRPr="00E469B7" w:rsidRDefault="00E017C1" w:rsidP="008D6F60">
            <w:pPr>
              <w:pStyle w:val="ListParagraph"/>
              <w:numPr>
                <w:ilvl w:val="0"/>
                <w:numId w:val="67"/>
              </w:numPr>
              <w:autoSpaceDE w:val="0"/>
              <w:autoSpaceDN w:val="0"/>
              <w:adjustRightInd w:val="0"/>
              <w:rPr>
                <w:rFonts w:ascii="Arial" w:hAnsi="Arial" w:cs="Arial"/>
                <w:sz w:val="20"/>
                <w:szCs w:val="20"/>
              </w:rPr>
            </w:pPr>
            <w:r w:rsidRPr="00E469B7">
              <w:rPr>
                <w:rFonts w:ascii="Arial" w:hAnsi="Arial" w:cs="Arial"/>
                <w:sz w:val="20"/>
                <w:szCs w:val="20"/>
              </w:rPr>
              <w:t>Vacuum/water jet combination attachment</w:t>
            </w:r>
          </w:p>
          <w:p w14:paraId="5540597E" w14:textId="22D2BF03" w:rsidR="00E017C1" w:rsidRPr="00E469B7" w:rsidRDefault="00E017C1" w:rsidP="008D6F60">
            <w:pPr>
              <w:pStyle w:val="ListParagraph"/>
              <w:numPr>
                <w:ilvl w:val="0"/>
                <w:numId w:val="67"/>
              </w:numPr>
              <w:autoSpaceDE w:val="0"/>
              <w:autoSpaceDN w:val="0"/>
              <w:adjustRightInd w:val="0"/>
              <w:rPr>
                <w:rFonts w:ascii="Arial" w:hAnsi="Arial" w:cs="Arial"/>
                <w:sz w:val="20"/>
                <w:szCs w:val="20"/>
              </w:rPr>
            </w:pPr>
            <w:r w:rsidRPr="00E469B7">
              <w:rPr>
                <w:rFonts w:ascii="Arial" w:hAnsi="Arial" w:cs="Arial"/>
                <w:sz w:val="20"/>
                <w:szCs w:val="20"/>
              </w:rPr>
              <w:t>Replace aggregate between pavers as necessary</w:t>
            </w:r>
            <w:r w:rsidR="00C67A96">
              <w:rPr>
                <w:rFonts w:ascii="Arial" w:hAnsi="Arial" w:cs="Arial"/>
                <w:sz w:val="20"/>
                <w:szCs w:val="20"/>
              </w:rPr>
              <w:t xml:space="preserve"> </w:t>
            </w:r>
            <w:r w:rsidR="00162A88">
              <w:rPr>
                <w:rFonts w:ascii="Arial" w:hAnsi="Arial" w:cs="Arial"/>
                <w:sz w:val="20"/>
                <w:szCs w:val="20"/>
              </w:rPr>
              <w:t>(if applicable)</w:t>
            </w:r>
          </w:p>
        </w:tc>
      </w:tr>
      <w:tr w:rsidR="00E017C1" w:rsidRPr="00B4095B" w14:paraId="7C56F9DB" w14:textId="77777777" w:rsidTr="00E469B7">
        <w:tc>
          <w:tcPr>
            <w:tcW w:w="2065" w:type="dxa"/>
          </w:tcPr>
          <w:p w14:paraId="063D4AF7" w14:textId="77777777" w:rsidR="00E017C1" w:rsidRPr="00E469B7" w:rsidRDefault="00E017C1" w:rsidP="00B4095B">
            <w:pPr>
              <w:autoSpaceDE w:val="0"/>
              <w:autoSpaceDN w:val="0"/>
              <w:adjustRightInd w:val="0"/>
              <w:spacing w:after="0"/>
              <w:rPr>
                <w:rFonts w:ascii="Arial" w:hAnsi="Arial" w:cs="Arial"/>
                <w:sz w:val="20"/>
                <w:szCs w:val="20"/>
              </w:rPr>
            </w:pPr>
            <w:r w:rsidRPr="00E469B7">
              <w:rPr>
                <w:rFonts w:ascii="Arial" w:hAnsi="Arial" w:cs="Arial"/>
                <w:sz w:val="20"/>
                <w:szCs w:val="20"/>
              </w:rPr>
              <w:t>Monthly during</w:t>
            </w:r>
          </w:p>
          <w:p w14:paraId="7871A3FE" w14:textId="77777777" w:rsidR="00E017C1" w:rsidRPr="00E469B7" w:rsidRDefault="00E017C1" w:rsidP="00B4095B">
            <w:pPr>
              <w:autoSpaceDE w:val="0"/>
              <w:autoSpaceDN w:val="0"/>
              <w:adjustRightInd w:val="0"/>
              <w:spacing w:after="0"/>
              <w:rPr>
                <w:rFonts w:ascii="Arial" w:hAnsi="Arial" w:cs="Arial"/>
                <w:sz w:val="20"/>
                <w:szCs w:val="20"/>
              </w:rPr>
            </w:pPr>
            <w:r w:rsidRPr="00E469B7">
              <w:rPr>
                <w:rFonts w:ascii="Arial" w:hAnsi="Arial" w:cs="Arial"/>
                <w:sz w:val="20"/>
                <w:szCs w:val="20"/>
              </w:rPr>
              <w:t>the growing</w:t>
            </w:r>
          </w:p>
          <w:p w14:paraId="3AAD454E" w14:textId="77777777" w:rsidR="00E017C1" w:rsidRPr="00E469B7" w:rsidRDefault="00E017C1" w:rsidP="00B4095B">
            <w:pPr>
              <w:autoSpaceDE w:val="0"/>
              <w:autoSpaceDN w:val="0"/>
              <w:adjustRightInd w:val="0"/>
              <w:spacing w:after="0"/>
              <w:rPr>
                <w:rFonts w:ascii="Arial" w:hAnsi="Arial" w:cs="Arial"/>
                <w:sz w:val="20"/>
                <w:szCs w:val="20"/>
              </w:rPr>
            </w:pPr>
            <w:r w:rsidRPr="00E469B7">
              <w:rPr>
                <w:rFonts w:ascii="Arial" w:hAnsi="Arial" w:cs="Arial"/>
                <w:sz w:val="20"/>
                <w:szCs w:val="20"/>
              </w:rPr>
              <w:t>season</w:t>
            </w:r>
          </w:p>
          <w:p w14:paraId="244888E5" w14:textId="77777777" w:rsidR="00E017C1" w:rsidRPr="00E469B7" w:rsidRDefault="00E017C1" w:rsidP="00B4095B">
            <w:pPr>
              <w:autoSpaceDE w:val="0"/>
              <w:autoSpaceDN w:val="0"/>
              <w:adjustRightInd w:val="0"/>
              <w:spacing w:after="0"/>
              <w:rPr>
                <w:rFonts w:ascii="Arial" w:hAnsi="Arial" w:cs="Arial"/>
                <w:sz w:val="20"/>
                <w:szCs w:val="20"/>
              </w:rPr>
            </w:pPr>
          </w:p>
        </w:tc>
        <w:tc>
          <w:tcPr>
            <w:tcW w:w="7285" w:type="dxa"/>
          </w:tcPr>
          <w:p w14:paraId="0DB87E94" w14:textId="12421A8C" w:rsidR="00E017C1" w:rsidRPr="00E469B7" w:rsidRDefault="00E017C1" w:rsidP="008D6F60">
            <w:pPr>
              <w:pStyle w:val="ListParagraph"/>
              <w:numPr>
                <w:ilvl w:val="0"/>
                <w:numId w:val="67"/>
              </w:numPr>
              <w:autoSpaceDE w:val="0"/>
              <w:autoSpaceDN w:val="0"/>
              <w:adjustRightInd w:val="0"/>
              <w:rPr>
                <w:rFonts w:ascii="Arial" w:hAnsi="Arial" w:cs="Arial"/>
                <w:sz w:val="20"/>
                <w:szCs w:val="20"/>
              </w:rPr>
            </w:pPr>
            <w:r w:rsidRPr="00E469B7">
              <w:rPr>
                <w:rFonts w:ascii="Arial" w:hAnsi="Arial" w:cs="Arial"/>
                <w:sz w:val="20"/>
                <w:szCs w:val="20"/>
              </w:rPr>
              <w:t>Inspect the pave</w:t>
            </w:r>
            <w:r w:rsidR="006169CC">
              <w:rPr>
                <w:rFonts w:ascii="Arial" w:hAnsi="Arial" w:cs="Arial"/>
                <w:sz w:val="20"/>
                <w:szCs w:val="20"/>
              </w:rPr>
              <w:t>ment</w:t>
            </w:r>
            <w:r w:rsidRPr="00E469B7">
              <w:rPr>
                <w:rFonts w:ascii="Arial" w:hAnsi="Arial" w:cs="Arial"/>
                <w:sz w:val="20"/>
                <w:szCs w:val="20"/>
              </w:rPr>
              <w:t xml:space="preserve"> for trash, debris and dirt</w:t>
            </w:r>
          </w:p>
          <w:p w14:paraId="79DCAEE1" w14:textId="3806E295" w:rsidR="00E017C1" w:rsidRPr="00E469B7" w:rsidRDefault="00E017C1" w:rsidP="008D6F60">
            <w:pPr>
              <w:pStyle w:val="ListParagraph"/>
              <w:numPr>
                <w:ilvl w:val="0"/>
                <w:numId w:val="67"/>
              </w:numPr>
              <w:autoSpaceDE w:val="0"/>
              <w:autoSpaceDN w:val="0"/>
              <w:adjustRightInd w:val="0"/>
              <w:rPr>
                <w:rFonts w:ascii="Arial" w:hAnsi="Arial" w:cs="Arial"/>
                <w:sz w:val="20"/>
                <w:szCs w:val="20"/>
              </w:rPr>
            </w:pPr>
            <w:r w:rsidRPr="00E469B7">
              <w:rPr>
                <w:rFonts w:ascii="Arial" w:hAnsi="Arial" w:cs="Arial"/>
                <w:sz w:val="20"/>
                <w:szCs w:val="20"/>
              </w:rPr>
              <w:t>Keep weeds and grass out of the paved area (unless concrete grid pavers are being used)</w:t>
            </w:r>
          </w:p>
          <w:p w14:paraId="222DFA02" w14:textId="6B407728" w:rsidR="00E017C1" w:rsidRPr="00E469B7" w:rsidRDefault="00E017C1" w:rsidP="008D6F60">
            <w:pPr>
              <w:pStyle w:val="ListParagraph"/>
              <w:numPr>
                <w:ilvl w:val="0"/>
                <w:numId w:val="67"/>
              </w:numPr>
              <w:autoSpaceDE w:val="0"/>
              <w:autoSpaceDN w:val="0"/>
              <w:adjustRightInd w:val="0"/>
              <w:rPr>
                <w:rFonts w:ascii="Arial" w:hAnsi="Arial" w:cs="Arial"/>
                <w:sz w:val="20"/>
                <w:szCs w:val="20"/>
              </w:rPr>
            </w:pPr>
            <w:r w:rsidRPr="00E469B7">
              <w:rPr>
                <w:rFonts w:ascii="Arial" w:hAnsi="Arial" w:cs="Arial"/>
                <w:sz w:val="20"/>
                <w:szCs w:val="20"/>
              </w:rPr>
              <w:t>Mow/trim adjacent vegetation and remove clippings</w:t>
            </w:r>
            <w:r w:rsidR="004F3103" w:rsidRPr="00E469B7">
              <w:rPr>
                <w:rFonts w:ascii="Arial" w:hAnsi="Arial" w:cs="Arial"/>
                <w:sz w:val="20"/>
                <w:szCs w:val="20"/>
              </w:rPr>
              <w:t xml:space="preserve"> and other debris</w:t>
            </w:r>
            <w:r w:rsidRPr="00E469B7">
              <w:rPr>
                <w:rFonts w:ascii="Arial" w:hAnsi="Arial" w:cs="Arial"/>
                <w:sz w:val="20"/>
                <w:szCs w:val="20"/>
              </w:rPr>
              <w:t xml:space="preserve"> from the area</w:t>
            </w:r>
            <w:r w:rsidR="004F3103" w:rsidRPr="00E469B7">
              <w:rPr>
                <w:rFonts w:ascii="Arial" w:hAnsi="Arial" w:cs="Arial"/>
                <w:sz w:val="20"/>
                <w:szCs w:val="20"/>
              </w:rPr>
              <w:t xml:space="preserve"> using a leaf blower</w:t>
            </w:r>
          </w:p>
          <w:p w14:paraId="58DCD366" w14:textId="334A53D4" w:rsidR="00E017C1" w:rsidRPr="00E469B7" w:rsidRDefault="00E017C1" w:rsidP="008D6F60">
            <w:pPr>
              <w:pStyle w:val="ListParagraph"/>
              <w:numPr>
                <w:ilvl w:val="0"/>
                <w:numId w:val="67"/>
              </w:numPr>
              <w:autoSpaceDE w:val="0"/>
              <w:autoSpaceDN w:val="0"/>
              <w:adjustRightInd w:val="0"/>
              <w:rPr>
                <w:rFonts w:ascii="Arial" w:hAnsi="Arial" w:cs="Arial"/>
                <w:sz w:val="20"/>
                <w:szCs w:val="20"/>
              </w:rPr>
            </w:pPr>
            <w:r w:rsidRPr="00E469B7">
              <w:rPr>
                <w:rFonts w:ascii="Arial" w:hAnsi="Arial" w:cs="Arial"/>
                <w:sz w:val="20"/>
                <w:szCs w:val="20"/>
              </w:rPr>
              <w:t>Visually inspect the pav</w:t>
            </w:r>
            <w:r w:rsidR="006169CC">
              <w:rPr>
                <w:rFonts w:ascii="Arial" w:hAnsi="Arial" w:cs="Arial"/>
                <w:sz w:val="20"/>
                <w:szCs w:val="20"/>
              </w:rPr>
              <w:t>ement</w:t>
            </w:r>
            <w:r w:rsidRPr="00E469B7">
              <w:rPr>
                <w:rFonts w:ascii="Arial" w:hAnsi="Arial" w:cs="Arial"/>
                <w:sz w:val="20"/>
                <w:szCs w:val="20"/>
              </w:rPr>
              <w:t xml:space="preserve"> after large storms to ensure the overflow drainage system is working</w:t>
            </w:r>
          </w:p>
          <w:p w14:paraId="5F9899F3" w14:textId="417ADEF7" w:rsidR="00E017C1" w:rsidRPr="00D257C7" w:rsidRDefault="00E017C1" w:rsidP="002E3BC9">
            <w:pPr>
              <w:pStyle w:val="ListParagraph"/>
              <w:autoSpaceDE w:val="0"/>
              <w:autoSpaceDN w:val="0"/>
              <w:adjustRightInd w:val="0"/>
              <w:rPr>
                <w:rFonts w:ascii="Arial" w:hAnsi="Arial" w:cs="Arial"/>
                <w:sz w:val="20"/>
                <w:szCs w:val="20"/>
              </w:rPr>
            </w:pPr>
            <w:r w:rsidRPr="00E469B7">
              <w:rPr>
                <w:rFonts w:ascii="Arial" w:hAnsi="Arial" w:cs="Arial"/>
                <w:sz w:val="20"/>
                <w:szCs w:val="20"/>
              </w:rPr>
              <w:t>After cleaning, additional aggregate fill may need to be added and the pavers should be inspected for</w:t>
            </w:r>
            <w:r w:rsidR="00162A88">
              <w:rPr>
                <w:rFonts w:ascii="Arial" w:hAnsi="Arial" w:cs="Arial"/>
                <w:sz w:val="20"/>
                <w:szCs w:val="20"/>
              </w:rPr>
              <w:t xml:space="preserve"> damage and repaired as needed</w:t>
            </w:r>
          </w:p>
        </w:tc>
      </w:tr>
      <w:tr w:rsidR="00E017C1" w:rsidRPr="00B4095B" w14:paraId="2B2DA7A0" w14:textId="77777777" w:rsidTr="00E469B7">
        <w:tc>
          <w:tcPr>
            <w:tcW w:w="2065" w:type="dxa"/>
          </w:tcPr>
          <w:p w14:paraId="2FBC4D0E" w14:textId="77777777" w:rsidR="00E017C1" w:rsidRPr="00E469B7" w:rsidRDefault="00E017C1" w:rsidP="00B4095B">
            <w:pPr>
              <w:autoSpaceDE w:val="0"/>
              <w:autoSpaceDN w:val="0"/>
              <w:adjustRightInd w:val="0"/>
              <w:spacing w:after="0"/>
              <w:rPr>
                <w:rFonts w:ascii="Arial" w:hAnsi="Arial" w:cs="Arial"/>
                <w:sz w:val="20"/>
                <w:szCs w:val="20"/>
              </w:rPr>
            </w:pPr>
            <w:r w:rsidRPr="00E469B7">
              <w:rPr>
                <w:rFonts w:ascii="Arial" w:hAnsi="Arial" w:cs="Arial"/>
                <w:sz w:val="20"/>
                <w:szCs w:val="20"/>
              </w:rPr>
              <w:t>Semi-annually</w:t>
            </w:r>
          </w:p>
          <w:p w14:paraId="65E4EDB9" w14:textId="77777777" w:rsidR="00E017C1" w:rsidRPr="00E469B7" w:rsidRDefault="00E017C1" w:rsidP="00B4095B">
            <w:pPr>
              <w:autoSpaceDE w:val="0"/>
              <w:autoSpaceDN w:val="0"/>
              <w:adjustRightInd w:val="0"/>
              <w:spacing w:after="0"/>
              <w:rPr>
                <w:rFonts w:ascii="Arial" w:hAnsi="Arial" w:cs="Arial"/>
                <w:sz w:val="20"/>
                <w:szCs w:val="20"/>
              </w:rPr>
            </w:pPr>
            <w:r w:rsidRPr="00E469B7">
              <w:rPr>
                <w:rFonts w:ascii="Arial" w:hAnsi="Arial" w:cs="Arial"/>
                <w:sz w:val="20"/>
                <w:szCs w:val="20"/>
              </w:rPr>
              <w:t>in spring and</w:t>
            </w:r>
          </w:p>
          <w:p w14:paraId="1A80B1AB" w14:textId="1C4C9663" w:rsidR="00E017C1" w:rsidRPr="00E469B7" w:rsidRDefault="00E017C1" w:rsidP="00B4095B">
            <w:pPr>
              <w:autoSpaceDE w:val="0"/>
              <w:autoSpaceDN w:val="0"/>
              <w:adjustRightInd w:val="0"/>
              <w:spacing w:after="0"/>
              <w:rPr>
                <w:rFonts w:ascii="Arial" w:hAnsi="Arial" w:cs="Arial"/>
                <w:sz w:val="20"/>
                <w:szCs w:val="20"/>
              </w:rPr>
            </w:pPr>
            <w:r w:rsidRPr="00E469B7">
              <w:rPr>
                <w:rFonts w:ascii="Arial" w:hAnsi="Arial" w:cs="Arial"/>
                <w:sz w:val="20"/>
                <w:szCs w:val="20"/>
              </w:rPr>
              <w:t>fall</w:t>
            </w:r>
            <w:r w:rsidR="00162A88">
              <w:rPr>
                <w:rFonts w:ascii="Arial" w:hAnsi="Arial" w:cs="Arial"/>
                <w:sz w:val="20"/>
                <w:szCs w:val="20"/>
              </w:rPr>
              <w:t xml:space="preserve"> or as needed</w:t>
            </w:r>
          </w:p>
          <w:p w14:paraId="562CB055" w14:textId="77777777" w:rsidR="00E017C1" w:rsidRPr="00E469B7" w:rsidRDefault="00E017C1" w:rsidP="00B4095B">
            <w:pPr>
              <w:autoSpaceDE w:val="0"/>
              <w:autoSpaceDN w:val="0"/>
              <w:adjustRightInd w:val="0"/>
              <w:spacing w:after="0"/>
              <w:rPr>
                <w:rFonts w:ascii="Arial" w:hAnsi="Arial" w:cs="Arial"/>
                <w:sz w:val="20"/>
                <w:szCs w:val="20"/>
              </w:rPr>
            </w:pPr>
          </w:p>
        </w:tc>
        <w:tc>
          <w:tcPr>
            <w:tcW w:w="7285" w:type="dxa"/>
          </w:tcPr>
          <w:p w14:paraId="0B758419" w14:textId="49C10C66" w:rsidR="00E017C1" w:rsidRPr="00E469B7" w:rsidRDefault="00E017C1" w:rsidP="008D6F60">
            <w:pPr>
              <w:pStyle w:val="ListParagraph"/>
              <w:numPr>
                <w:ilvl w:val="0"/>
                <w:numId w:val="67"/>
              </w:numPr>
              <w:autoSpaceDE w:val="0"/>
              <w:autoSpaceDN w:val="0"/>
              <w:adjustRightInd w:val="0"/>
              <w:rPr>
                <w:rFonts w:ascii="Arial" w:hAnsi="Arial" w:cs="Arial"/>
                <w:sz w:val="20"/>
                <w:szCs w:val="20"/>
              </w:rPr>
            </w:pPr>
            <w:r w:rsidRPr="00E469B7">
              <w:rPr>
                <w:rFonts w:ascii="Arial" w:hAnsi="Arial" w:cs="Arial"/>
                <w:sz w:val="20"/>
                <w:szCs w:val="20"/>
              </w:rPr>
              <w:t>Sweep or vacuum the pave</w:t>
            </w:r>
            <w:r w:rsidR="006169CC">
              <w:rPr>
                <w:rFonts w:ascii="Arial" w:hAnsi="Arial" w:cs="Arial"/>
                <w:sz w:val="20"/>
                <w:szCs w:val="20"/>
              </w:rPr>
              <w:t>ment</w:t>
            </w:r>
            <w:r w:rsidRPr="00E469B7">
              <w:rPr>
                <w:rFonts w:ascii="Arial" w:hAnsi="Arial" w:cs="Arial"/>
                <w:sz w:val="20"/>
                <w:szCs w:val="20"/>
              </w:rPr>
              <w:t xml:space="preserve"> with a street sweeper or street vacuum</w:t>
            </w:r>
          </w:p>
          <w:p w14:paraId="3659770B" w14:textId="60EA2E53" w:rsidR="00E017C1" w:rsidRPr="00E469B7" w:rsidRDefault="00E017C1" w:rsidP="008D6F60">
            <w:pPr>
              <w:pStyle w:val="ListParagraph"/>
              <w:numPr>
                <w:ilvl w:val="0"/>
                <w:numId w:val="67"/>
              </w:numPr>
              <w:autoSpaceDE w:val="0"/>
              <w:autoSpaceDN w:val="0"/>
              <w:adjustRightInd w:val="0"/>
              <w:rPr>
                <w:rFonts w:ascii="Arial" w:hAnsi="Arial" w:cs="Arial"/>
                <w:sz w:val="20"/>
                <w:szCs w:val="20"/>
              </w:rPr>
            </w:pPr>
            <w:r w:rsidRPr="00E469B7">
              <w:rPr>
                <w:rFonts w:ascii="Arial" w:hAnsi="Arial" w:cs="Arial"/>
                <w:sz w:val="20"/>
                <w:szCs w:val="20"/>
              </w:rPr>
              <w:t>If the pave</w:t>
            </w:r>
            <w:r w:rsidR="006169CC">
              <w:rPr>
                <w:rFonts w:ascii="Arial" w:hAnsi="Arial" w:cs="Arial"/>
                <w:sz w:val="20"/>
                <w:szCs w:val="20"/>
              </w:rPr>
              <w:t>ment</w:t>
            </w:r>
            <w:r w:rsidRPr="00E469B7">
              <w:rPr>
                <w:rFonts w:ascii="Arial" w:hAnsi="Arial" w:cs="Arial"/>
                <w:sz w:val="20"/>
                <w:szCs w:val="20"/>
              </w:rPr>
              <w:t xml:space="preserve"> are installed in an area that is subject to higher than normal amounts of sediment (i.e. an area with large trucks traveling on it daily) it may need to be cleaned more often</w:t>
            </w:r>
          </w:p>
          <w:p w14:paraId="2138B12C" w14:textId="7725A42F" w:rsidR="00E017C1" w:rsidRPr="00E469B7" w:rsidRDefault="00E017C1" w:rsidP="008D6F60">
            <w:pPr>
              <w:pStyle w:val="ListParagraph"/>
              <w:numPr>
                <w:ilvl w:val="0"/>
                <w:numId w:val="67"/>
              </w:numPr>
              <w:autoSpaceDE w:val="0"/>
              <w:autoSpaceDN w:val="0"/>
              <w:adjustRightInd w:val="0"/>
              <w:rPr>
                <w:rFonts w:ascii="Arial" w:hAnsi="Arial" w:cs="Arial"/>
                <w:sz w:val="20"/>
                <w:szCs w:val="20"/>
              </w:rPr>
            </w:pPr>
            <w:r w:rsidRPr="00E469B7">
              <w:rPr>
                <w:rFonts w:ascii="Arial" w:hAnsi="Arial" w:cs="Arial"/>
                <w:sz w:val="20"/>
                <w:szCs w:val="20"/>
              </w:rPr>
              <w:t>Replace any joint material that may have eroded</w:t>
            </w:r>
          </w:p>
          <w:p w14:paraId="16F1A61A" w14:textId="48DE771B" w:rsidR="00E017C1" w:rsidRPr="00E469B7" w:rsidRDefault="00E017C1" w:rsidP="008D6F60">
            <w:pPr>
              <w:pStyle w:val="ListParagraph"/>
              <w:numPr>
                <w:ilvl w:val="0"/>
                <w:numId w:val="67"/>
              </w:numPr>
              <w:autoSpaceDE w:val="0"/>
              <w:autoSpaceDN w:val="0"/>
              <w:adjustRightInd w:val="0"/>
              <w:rPr>
                <w:rFonts w:ascii="Arial" w:hAnsi="Arial" w:cs="Arial"/>
                <w:sz w:val="20"/>
                <w:szCs w:val="20"/>
              </w:rPr>
            </w:pPr>
            <w:r w:rsidRPr="00E469B7">
              <w:rPr>
                <w:rFonts w:ascii="Arial" w:hAnsi="Arial" w:cs="Arial"/>
                <w:sz w:val="20"/>
                <w:szCs w:val="20"/>
              </w:rPr>
              <w:t>Observe the system during a rain event</w:t>
            </w:r>
          </w:p>
          <w:p w14:paraId="4F7DE100" w14:textId="6B5596CA" w:rsidR="00E017C1" w:rsidRPr="00E469B7" w:rsidRDefault="00E017C1" w:rsidP="008D6F60">
            <w:pPr>
              <w:pStyle w:val="ListParagraph"/>
              <w:numPr>
                <w:ilvl w:val="0"/>
                <w:numId w:val="67"/>
              </w:numPr>
              <w:autoSpaceDE w:val="0"/>
              <w:autoSpaceDN w:val="0"/>
              <w:adjustRightInd w:val="0"/>
              <w:rPr>
                <w:rFonts w:ascii="Arial" w:hAnsi="Arial" w:cs="Arial"/>
                <w:sz w:val="20"/>
                <w:szCs w:val="20"/>
              </w:rPr>
            </w:pPr>
            <w:r w:rsidRPr="00E469B7">
              <w:rPr>
                <w:rFonts w:ascii="Arial" w:hAnsi="Arial" w:cs="Arial"/>
                <w:sz w:val="20"/>
                <w:szCs w:val="20"/>
              </w:rPr>
              <w:t>Areas should be routinely inspected for settling and loss of water flow through the system</w:t>
            </w:r>
          </w:p>
        </w:tc>
      </w:tr>
      <w:tr w:rsidR="00E017C1" w:rsidRPr="00B4095B" w14:paraId="37592EA1" w14:textId="77777777" w:rsidTr="00E469B7">
        <w:tc>
          <w:tcPr>
            <w:tcW w:w="2065" w:type="dxa"/>
          </w:tcPr>
          <w:p w14:paraId="11846AD0" w14:textId="77777777" w:rsidR="00E017C1" w:rsidRPr="00E469B7" w:rsidRDefault="00E017C1" w:rsidP="00B4095B">
            <w:pPr>
              <w:autoSpaceDE w:val="0"/>
              <w:autoSpaceDN w:val="0"/>
              <w:adjustRightInd w:val="0"/>
              <w:spacing w:after="0"/>
              <w:rPr>
                <w:rFonts w:ascii="Arial" w:hAnsi="Arial" w:cs="Arial"/>
                <w:sz w:val="20"/>
                <w:szCs w:val="20"/>
              </w:rPr>
            </w:pPr>
            <w:r w:rsidRPr="00E469B7">
              <w:rPr>
                <w:rFonts w:ascii="Arial" w:hAnsi="Arial" w:cs="Arial"/>
                <w:sz w:val="20"/>
                <w:szCs w:val="20"/>
              </w:rPr>
              <w:t>As needed</w:t>
            </w:r>
          </w:p>
          <w:p w14:paraId="20025E31" w14:textId="77777777" w:rsidR="00E017C1" w:rsidRPr="00E469B7" w:rsidRDefault="00E017C1" w:rsidP="00B4095B">
            <w:pPr>
              <w:autoSpaceDE w:val="0"/>
              <w:autoSpaceDN w:val="0"/>
              <w:adjustRightInd w:val="0"/>
              <w:spacing w:after="0"/>
              <w:rPr>
                <w:rFonts w:ascii="Arial" w:hAnsi="Arial" w:cs="Arial"/>
                <w:sz w:val="20"/>
                <w:szCs w:val="20"/>
              </w:rPr>
            </w:pPr>
            <w:r w:rsidRPr="00E469B7">
              <w:rPr>
                <w:rFonts w:ascii="Arial" w:hAnsi="Arial" w:cs="Arial"/>
                <w:sz w:val="20"/>
                <w:szCs w:val="20"/>
              </w:rPr>
              <w:t>in winter</w:t>
            </w:r>
          </w:p>
          <w:p w14:paraId="15E45339" w14:textId="77777777" w:rsidR="00E017C1" w:rsidRPr="00E469B7" w:rsidRDefault="00E017C1" w:rsidP="00B4095B">
            <w:pPr>
              <w:autoSpaceDE w:val="0"/>
              <w:autoSpaceDN w:val="0"/>
              <w:adjustRightInd w:val="0"/>
              <w:spacing w:after="0"/>
              <w:rPr>
                <w:rFonts w:ascii="Arial" w:hAnsi="Arial" w:cs="Arial"/>
                <w:sz w:val="20"/>
                <w:szCs w:val="20"/>
              </w:rPr>
            </w:pPr>
          </w:p>
        </w:tc>
        <w:tc>
          <w:tcPr>
            <w:tcW w:w="7285" w:type="dxa"/>
          </w:tcPr>
          <w:p w14:paraId="735967E1" w14:textId="76863878" w:rsidR="00E017C1" w:rsidRPr="00E469B7" w:rsidRDefault="00E017C1" w:rsidP="008D6F60">
            <w:pPr>
              <w:pStyle w:val="ListParagraph"/>
              <w:numPr>
                <w:ilvl w:val="0"/>
                <w:numId w:val="67"/>
              </w:numPr>
              <w:autoSpaceDE w:val="0"/>
              <w:autoSpaceDN w:val="0"/>
              <w:adjustRightInd w:val="0"/>
              <w:rPr>
                <w:rFonts w:ascii="Arial" w:hAnsi="Arial" w:cs="Arial"/>
                <w:sz w:val="20"/>
                <w:szCs w:val="20"/>
              </w:rPr>
            </w:pPr>
            <w:r w:rsidRPr="00E469B7">
              <w:rPr>
                <w:rFonts w:ascii="Arial" w:hAnsi="Arial" w:cs="Arial"/>
                <w:sz w:val="20"/>
                <w:szCs w:val="20"/>
              </w:rPr>
              <w:t>Organic deicers may be used to melt ice and snow</w:t>
            </w:r>
          </w:p>
          <w:p w14:paraId="47F30917" w14:textId="6D25D050" w:rsidR="00E017C1" w:rsidRPr="00E469B7" w:rsidRDefault="00E017C1" w:rsidP="008D6F60">
            <w:pPr>
              <w:pStyle w:val="ListParagraph"/>
              <w:numPr>
                <w:ilvl w:val="0"/>
                <w:numId w:val="67"/>
              </w:numPr>
              <w:autoSpaceDE w:val="0"/>
              <w:autoSpaceDN w:val="0"/>
              <w:adjustRightInd w:val="0"/>
              <w:rPr>
                <w:rFonts w:ascii="Arial" w:hAnsi="Arial" w:cs="Arial"/>
                <w:sz w:val="20"/>
                <w:szCs w:val="20"/>
              </w:rPr>
            </w:pPr>
            <w:r w:rsidRPr="00E469B7">
              <w:rPr>
                <w:rFonts w:ascii="Arial" w:hAnsi="Arial" w:cs="Arial"/>
                <w:sz w:val="20"/>
                <w:szCs w:val="20"/>
              </w:rPr>
              <w:t>Snow plows may be used when necessary under the following conditions:</w:t>
            </w:r>
          </w:p>
          <w:p w14:paraId="51B095FD" w14:textId="300573AC" w:rsidR="00E017C1" w:rsidRPr="00E469B7" w:rsidRDefault="00E017C1" w:rsidP="008D6F60">
            <w:pPr>
              <w:pStyle w:val="ListParagraph"/>
              <w:numPr>
                <w:ilvl w:val="1"/>
                <w:numId w:val="67"/>
              </w:numPr>
              <w:autoSpaceDE w:val="0"/>
              <w:autoSpaceDN w:val="0"/>
              <w:adjustRightInd w:val="0"/>
              <w:rPr>
                <w:rFonts w:ascii="Arial" w:hAnsi="Arial" w:cs="Arial"/>
                <w:sz w:val="20"/>
                <w:szCs w:val="20"/>
              </w:rPr>
            </w:pPr>
            <w:r w:rsidRPr="00E469B7">
              <w:rPr>
                <w:rFonts w:ascii="Arial" w:hAnsi="Arial" w:cs="Arial"/>
                <w:sz w:val="20"/>
                <w:szCs w:val="20"/>
              </w:rPr>
              <w:t>The edges of the plow are beveled</w:t>
            </w:r>
          </w:p>
          <w:p w14:paraId="7E76F48E" w14:textId="33DB61B8" w:rsidR="00E017C1" w:rsidRPr="00E469B7" w:rsidRDefault="00E017C1" w:rsidP="008D6F60">
            <w:pPr>
              <w:pStyle w:val="ListParagraph"/>
              <w:numPr>
                <w:ilvl w:val="1"/>
                <w:numId w:val="67"/>
              </w:numPr>
              <w:autoSpaceDE w:val="0"/>
              <w:autoSpaceDN w:val="0"/>
              <w:adjustRightInd w:val="0"/>
              <w:rPr>
                <w:rFonts w:ascii="Arial" w:hAnsi="Arial" w:cs="Arial"/>
                <w:sz w:val="20"/>
                <w:szCs w:val="20"/>
              </w:rPr>
            </w:pPr>
            <w:r w:rsidRPr="00E469B7">
              <w:rPr>
                <w:rFonts w:ascii="Arial" w:hAnsi="Arial" w:cs="Arial"/>
                <w:sz w:val="20"/>
                <w:szCs w:val="20"/>
              </w:rPr>
              <w:t>The blade of the snow plow is raised 1 to 2 inches</w:t>
            </w:r>
          </w:p>
          <w:p w14:paraId="3490F023" w14:textId="18D7CFFD" w:rsidR="00E017C1" w:rsidRPr="00E469B7" w:rsidRDefault="00E017C1" w:rsidP="008D6F60">
            <w:pPr>
              <w:pStyle w:val="ListParagraph"/>
              <w:numPr>
                <w:ilvl w:val="1"/>
                <w:numId w:val="67"/>
              </w:numPr>
              <w:autoSpaceDE w:val="0"/>
              <w:autoSpaceDN w:val="0"/>
              <w:adjustRightInd w:val="0"/>
              <w:rPr>
                <w:rFonts w:ascii="Arial" w:hAnsi="Arial" w:cs="Arial"/>
                <w:sz w:val="20"/>
                <w:szCs w:val="20"/>
              </w:rPr>
            </w:pPr>
            <w:r w:rsidRPr="00E469B7">
              <w:rPr>
                <w:rFonts w:ascii="Arial" w:hAnsi="Arial" w:cs="Arial"/>
                <w:sz w:val="20"/>
                <w:szCs w:val="20"/>
              </w:rPr>
              <w:t>The snow plow is equipped with snow shoes which allow the blade to glide across uneven surfaces</w:t>
            </w:r>
          </w:p>
        </w:tc>
      </w:tr>
      <w:tr w:rsidR="00D46841" w:rsidRPr="00B4095B" w14:paraId="07005DBF" w14:textId="77777777" w:rsidTr="00E469B7">
        <w:tc>
          <w:tcPr>
            <w:tcW w:w="2065" w:type="dxa"/>
          </w:tcPr>
          <w:p w14:paraId="1B6AE128" w14:textId="4CD076AC" w:rsidR="00D46841" w:rsidRPr="00E469B7" w:rsidRDefault="00D46841" w:rsidP="00673D44">
            <w:pPr>
              <w:autoSpaceDE w:val="0"/>
              <w:autoSpaceDN w:val="0"/>
              <w:adjustRightInd w:val="0"/>
              <w:spacing w:after="0"/>
              <w:rPr>
                <w:rFonts w:ascii="Arial" w:hAnsi="Arial" w:cs="Arial"/>
                <w:sz w:val="20"/>
                <w:szCs w:val="20"/>
              </w:rPr>
            </w:pPr>
            <w:r>
              <w:rPr>
                <w:rFonts w:ascii="Arial" w:hAnsi="Arial" w:cs="Arial"/>
                <w:sz w:val="20"/>
                <w:szCs w:val="20"/>
              </w:rPr>
              <w:t xml:space="preserve">Upon </w:t>
            </w:r>
            <w:r w:rsidR="00673D44">
              <w:rPr>
                <w:rFonts w:ascii="Arial" w:hAnsi="Arial" w:cs="Arial"/>
                <w:sz w:val="20"/>
                <w:szCs w:val="20"/>
              </w:rPr>
              <w:t>f</w:t>
            </w:r>
            <w:r>
              <w:rPr>
                <w:rFonts w:ascii="Arial" w:hAnsi="Arial" w:cs="Arial"/>
                <w:sz w:val="20"/>
                <w:szCs w:val="20"/>
              </w:rPr>
              <w:t>ailure</w:t>
            </w:r>
          </w:p>
        </w:tc>
        <w:tc>
          <w:tcPr>
            <w:tcW w:w="7285" w:type="dxa"/>
          </w:tcPr>
          <w:p w14:paraId="6E4C7A65" w14:textId="266D2C33" w:rsidR="00D46841" w:rsidRPr="00E469B7" w:rsidRDefault="00D46841" w:rsidP="008D6F60">
            <w:pPr>
              <w:pStyle w:val="ListParagraph"/>
              <w:numPr>
                <w:ilvl w:val="0"/>
                <w:numId w:val="67"/>
              </w:numPr>
              <w:autoSpaceDE w:val="0"/>
              <w:autoSpaceDN w:val="0"/>
              <w:adjustRightInd w:val="0"/>
              <w:rPr>
                <w:rFonts w:ascii="Arial" w:hAnsi="Arial" w:cs="Arial"/>
                <w:sz w:val="20"/>
                <w:szCs w:val="20"/>
              </w:rPr>
            </w:pPr>
            <w:r>
              <w:rPr>
                <w:rFonts w:ascii="Arial" w:hAnsi="Arial" w:cs="Arial"/>
                <w:sz w:val="20"/>
                <w:szCs w:val="20"/>
              </w:rPr>
              <w:t>When the base layer becomes clogged, remove pavers or pavement and replace/repair base layer to achieve design infiltration volume/rate.   Note: Chip stone aggregate may be used between paver joints to prevent complete failure</w:t>
            </w:r>
          </w:p>
        </w:tc>
      </w:tr>
    </w:tbl>
    <w:p w14:paraId="735EAE00" w14:textId="77777777" w:rsidR="00E017C1" w:rsidRPr="00881D88" w:rsidRDefault="00E017C1" w:rsidP="00E017C1">
      <w:pPr>
        <w:autoSpaceDE w:val="0"/>
        <w:autoSpaceDN w:val="0"/>
        <w:adjustRightInd w:val="0"/>
        <w:spacing w:after="0" w:line="240" w:lineRule="auto"/>
        <w:rPr>
          <w:rFonts w:ascii="Arial" w:hAnsi="Arial" w:cs="Arial"/>
          <w:sz w:val="20"/>
          <w:szCs w:val="20"/>
        </w:rPr>
      </w:pPr>
    </w:p>
    <w:p w14:paraId="1EA124F5" w14:textId="77777777" w:rsidR="008523FD" w:rsidRDefault="008523FD">
      <w:pPr>
        <w:rPr>
          <w:rFonts w:ascii="Arial" w:eastAsiaTheme="majorEastAsia" w:hAnsi="Arial" w:cstheme="majorBidi"/>
          <w:b/>
          <w:color w:val="3B8333"/>
          <w:sz w:val="20"/>
          <w:szCs w:val="26"/>
        </w:rPr>
      </w:pPr>
      <w:bookmarkStart w:id="206" w:name="_Toc51058312"/>
      <w:r>
        <w:br w:type="page"/>
      </w:r>
    </w:p>
    <w:p w14:paraId="12463C33" w14:textId="05BF8014" w:rsidR="00E017C1" w:rsidRPr="00F60FD2" w:rsidRDefault="00B4095B" w:rsidP="00F60FD2">
      <w:pPr>
        <w:pStyle w:val="Heading2"/>
      </w:pPr>
      <w:bookmarkStart w:id="207" w:name="_Toc70695632"/>
      <w:r w:rsidRPr="00F60FD2">
        <w:t>18.7</w:t>
      </w:r>
      <w:r w:rsidR="004F3103" w:rsidRPr="00F60FD2">
        <w:t>.</w:t>
      </w:r>
      <w:r w:rsidR="00DE0582">
        <w:t>8</w:t>
      </w:r>
      <w:r w:rsidR="004F3103" w:rsidRPr="00F60FD2">
        <w:t xml:space="preserve"> </w:t>
      </w:r>
      <w:r w:rsidR="00E017C1" w:rsidRPr="00F60FD2">
        <w:t>Tree Boxes</w:t>
      </w:r>
      <w:bookmarkEnd w:id="206"/>
      <w:bookmarkEnd w:id="207"/>
    </w:p>
    <w:p w14:paraId="5644938D" w14:textId="77777777" w:rsidR="004F3103" w:rsidRDefault="004F3103" w:rsidP="00E017C1">
      <w:pPr>
        <w:autoSpaceDE w:val="0"/>
        <w:autoSpaceDN w:val="0"/>
        <w:adjustRightInd w:val="0"/>
        <w:spacing w:after="0" w:line="240" w:lineRule="auto"/>
        <w:rPr>
          <w:rFonts w:ascii="Arial" w:hAnsi="Arial" w:cs="Arial"/>
          <w:color w:val="000000"/>
          <w:sz w:val="20"/>
          <w:szCs w:val="20"/>
        </w:rPr>
      </w:pPr>
    </w:p>
    <w:p w14:paraId="2B80304B" w14:textId="3C02E629" w:rsidR="00E017C1" w:rsidRPr="00881D88" w:rsidRDefault="00E017C1" w:rsidP="00E017C1">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Tree boxes should be kept free of debris and trash, and periodic cleaning should be conducted to clear the inflow and outflow mechanisms. The vegetation in the boxes will require more intensive maintenance over the first several months after installation, but this demand will decrease as the plants become established. Boxes should be kept free of invasive species and the overall health of the plants should be maintained. The soil and mulch in the boxes should be tested periodically to avoid the build-up of pollutants that may harm the vegetation. Any mulch used should be replaced biannually.</w:t>
      </w:r>
    </w:p>
    <w:p w14:paraId="6FC976D3" w14:textId="77777777" w:rsidR="00E017C1" w:rsidRPr="00881D88" w:rsidRDefault="00E017C1" w:rsidP="00E017C1">
      <w:pPr>
        <w:autoSpaceDE w:val="0"/>
        <w:autoSpaceDN w:val="0"/>
        <w:adjustRightInd w:val="0"/>
        <w:spacing w:after="0" w:line="240" w:lineRule="auto"/>
        <w:rPr>
          <w:rFonts w:ascii="Arial" w:hAnsi="Arial" w:cs="Arial"/>
          <w:color w:val="000000"/>
          <w:sz w:val="20"/>
          <w:szCs w:val="20"/>
        </w:rPr>
      </w:pPr>
    </w:p>
    <w:p w14:paraId="1EE064BB" w14:textId="2832DCCE" w:rsidR="00E017C1" w:rsidRDefault="00E017C1" w:rsidP="00E017C1">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Tree boxes require regular irrigation during dry periods. If an under-drain system is used, maintenance of inflow and outflow structures will require periodic inspection and removal of sediment and debris, if necessary. In addition to general maintenance procedures, the tree/shrub should be trimmed or pruned according to an established maintenance plan.</w:t>
      </w:r>
    </w:p>
    <w:p w14:paraId="424D892D" w14:textId="78422238" w:rsidR="009626F0" w:rsidRDefault="009626F0" w:rsidP="00E017C1">
      <w:pPr>
        <w:autoSpaceDE w:val="0"/>
        <w:autoSpaceDN w:val="0"/>
        <w:adjustRightInd w:val="0"/>
        <w:spacing w:after="0" w:line="240" w:lineRule="auto"/>
        <w:rPr>
          <w:rFonts w:ascii="Arial" w:hAnsi="Arial" w:cs="Arial"/>
          <w:color w:val="000000"/>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5"/>
        <w:gridCol w:w="7915"/>
      </w:tblGrid>
      <w:tr w:rsidR="00391587" w:rsidRPr="002A7F47" w14:paraId="7A9AE0EE" w14:textId="77777777" w:rsidTr="008E6B62">
        <w:tc>
          <w:tcPr>
            <w:tcW w:w="9350" w:type="dxa"/>
            <w:gridSpan w:val="2"/>
            <w:shd w:val="clear" w:color="auto" w:fill="E2EFD9" w:themeFill="accent6" w:themeFillTint="33"/>
          </w:tcPr>
          <w:p w14:paraId="598FBEE3" w14:textId="44C3DB62" w:rsidR="00391587" w:rsidRPr="002A7F47" w:rsidRDefault="00391587" w:rsidP="00FE6B6F">
            <w:pPr>
              <w:autoSpaceDE w:val="0"/>
              <w:autoSpaceDN w:val="0"/>
              <w:adjustRightInd w:val="0"/>
              <w:rPr>
                <w:rFonts w:ascii="Arial" w:hAnsi="Arial" w:cs="Arial"/>
                <w:b/>
                <w:color w:val="000000"/>
                <w:sz w:val="20"/>
                <w:szCs w:val="20"/>
              </w:rPr>
            </w:pPr>
            <w:r w:rsidRPr="008E6B62">
              <w:rPr>
                <w:rFonts w:ascii="Arial" w:hAnsi="Arial" w:cs="Arial"/>
                <w:b/>
                <w:color w:val="538135" w:themeColor="accent6" w:themeShade="BF"/>
                <w:sz w:val="20"/>
                <w:szCs w:val="20"/>
              </w:rPr>
              <w:t>18.</w:t>
            </w:r>
            <w:r w:rsidR="00371061">
              <w:rPr>
                <w:rFonts w:ascii="Arial" w:hAnsi="Arial" w:cs="Arial"/>
                <w:b/>
                <w:color w:val="538135" w:themeColor="accent6" w:themeShade="BF"/>
                <w:sz w:val="20"/>
                <w:szCs w:val="20"/>
              </w:rPr>
              <w:t>2</w:t>
            </w:r>
            <w:r w:rsidR="009E5D82">
              <w:rPr>
                <w:rFonts w:ascii="Arial" w:hAnsi="Arial" w:cs="Arial"/>
                <w:b/>
                <w:color w:val="538135" w:themeColor="accent6" w:themeShade="BF"/>
                <w:sz w:val="20"/>
                <w:szCs w:val="20"/>
              </w:rPr>
              <w:t>2</w:t>
            </w:r>
            <w:r w:rsidRPr="008E6B62">
              <w:rPr>
                <w:rFonts w:ascii="Arial" w:hAnsi="Arial" w:cs="Arial"/>
                <w:b/>
                <w:color w:val="538135" w:themeColor="accent6" w:themeShade="BF"/>
                <w:sz w:val="20"/>
                <w:szCs w:val="20"/>
              </w:rPr>
              <w:t xml:space="preserve"> Tree Box Maintenance Schedule</w:t>
            </w:r>
          </w:p>
        </w:tc>
      </w:tr>
      <w:tr w:rsidR="009626F0" w:rsidRPr="002A7F47" w14:paraId="6C977A1C" w14:textId="77777777" w:rsidTr="000A2BF6">
        <w:tc>
          <w:tcPr>
            <w:tcW w:w="1435" w:type="dxa"/>
          </w:tcPr>
          <w:p w14:paraId="23EB76F6" w14:textId="77777777" w:rsidR="009626F0" w:rsidRPr="002A7F47" w:rsidRDefault="009626F0" w:rsidP="000A2BF6">
            <w:pPr>
              <w:autoSpaceDE w:val="0"/>
              <w:autoSpaceDN w:val="0"/>
              <w:adjustRightInd w:val="0"/>
              <w:rPr>
                <w:rFonts w:ascii="Arial" w:hAnsi="Arial" w:cs="Arial"/>
                <w:b/>
                <w:color w:val="000000"/>
                <w:sz w:val="20"/>
                <w:szCs w:val="20"/>
              </w:rPr>
            </w:pPr>
            <w:r w:rsidRPr="002A7F47">
              <w:rPr>
                <w:rFonts w:ascii="Arial" w:hAnsi="Arial" w:cs="Arial"/>
                <w:b/>
                <w:color w:val="000000"/>
                <w:sz w:val="20"/>
                <w:szCs w:val="20"/>
              </w:rPr>
              <w:t>Schedule</w:t>
            </w:r>
          </w:p>
        </w:tc>
        <w:tc>
          <w:tcPr>
            <w:tcW w:w="7915" w:type="dxa"/>
          </w:tcPr>
          <w:p w14:paraId="1B3F75D0" w14:textId="77777777" w:rsidR="009626F0" w:rsidRPr="002A7F47" w:rsidRDefault="009626F0" w:rsidP="000A2BF6">
            <w:pPr>
              <w:autoSpaceDE w:val="0"/>
              <w:autoSpaceDN w:val="0"/>
              <w:adjustRightInd w:val="0"/>
              <w:rPr>
                <w:rFonts w:ascii="Arial" w:hAnsi="Arial" w:cs="Arial"/>
                <w:b/>
                <w:color w:val="000000"/>
                <w:sz w:val="20"/>
                <w:szCs w:val="20"/>
              </w:rPr>
            </w:pPr>
            <w:r w:rsidRPr="002A7F47">
              <w:rPr>
                <w:rFonts w:ascii="Arial" w:hAnsi="Arial" w:cs="Arial"/>
                <w:b/>
                <w:color w:val="000000"/>
                <w:sz w:val="20"/>
                <w:szCs w:val="20"/>
              </w:rPr>
              <w:t>Activity</w:t>
            </w:r>
          </w:p>
        </w:tc>
      </w:tr>
      <w:tr w:rsidR="009626F0" w:rsidRPr="002A7F47" w14:paraId="542AB219" w14:textId="77777777" w:rsidTr="000A2BF6">
        <w:tc>
          <w:tcPr>
            <w:tcW w:w="1435" w:type="dxa"/>
          </w:tcPr>
          <w:p w14:paraId="0A34844E" w14:textId="77777777" w:rsidR="009626F0" w:rsidRPr="002A7F47" w:rsidRDefault="009626F0" w:rsidP="000A2BF6">
            <w:pPr>
              <w:autoSpaceDE w:val="0"/>
              <w:autoSpaceDN w:val="0"/>
              <w:adjustRightInd w:val="0"/>
              <w:rPr>
                <w:rFonts w:ascii="Arial" w:hAnsi="Arial" w:cs="Arial"/>
                <w:color w:val="000000"/>
                <w:sz w:val="20"/>
                <w:szCs w:val="20"/>
              </w:rPr>
            </w:pPr>
            <w:r w:rsidRPr="002A7F47">
              <w:rPr>
                <w:rFonts w:ascii="Arial" w:hAnsi="Arial" w:cs="Arial"/>
                <w:sz w:val="20"/>
                <w:szCs w:val="20"/>
              </w:rPr>
              <w:t>As need</w:t>
            </w:r>
            <w:r>
              <w:rPr>
                <w:rFonts w:ascii="Arial" w:hAnsi="Arial" w:cs="Arial"/>
                <w:sz w:val="20"/>
                <w:szCs w:val="20"/>
              </w:rPr>
              <w:t>e</w:t>
            </w:r>
            <w:r w:rsidRPr="002A7F47">
              <w:rPr>
                <w:rFonts w:ascii="Arial" w:hAnsi="Arial" w:cs="Arial"/>
                <w:sz w:val="20"/>
                <w:szCs w:val="20"/>
              </w:rPr>
              <w:t xml:space="preserve">d </w:t>
            </w:r>
          </w:p>
        </w:tc>
        <w:tc>
          <w:tcPr>
            <w:tcW w:w="7915" w:type="dxa"/>
          </w:tcPr>
          <w:p w14:paraId="1BC448D4" w14:textId="77777777" w:rsidR="009626F0" w:rsidRPr="002A7F47" w:rsidRDefault="009626F0" w:rsidP="008D6F60">
            <w:pPr>
              <w:pStyle w:val="ListParagraph"/>
              <w:numPr>
                <w:ilvl w:val="0"/>
                <w:numId w:val="67"/>
              </w:numPr>
              <w:autoSpaceDE w:val="0"/>
              <w:autoSpaceDN w:val="0"/>
              <w:adjustRightInd w:val="0"/>
              <w:rPr>
                <w:rFonts w:ascii="Arial" w:hAnsi="Arial" w:cs="Arial"/>
                <w:color w:val="000000"/>
                <w:sz w:val="20"/>
                <w:szCs w:val="20"/>
              </w:rPr>
            </w:pPr>
            <w:r w:rsidRPr="002A7F47">
              <w:rPr>
                <w:rFonts w:ascii="Arial" w:hAnsi="Arial" w:cs="Arial"/>
                <w:sz w:val="20"/>
                <w:szCs w:val="20"/>
              </w:rPr>
              <w:t>Water as recommended by the nursery during establishment and then as needed during dry conditions</w:t>
            </w:r>
          </w:p>
        </w:tc>
      </w:tr>
      <w:tr w:rsidR="009626F0" w:rsidRPr="002A7F47" w14:paraId="2AAF656E" w14:textId="77777777" w:rsidTr="000A2BF6">
        <w:tc>
          <w:tcPr>
            <w:tcW w:w="1435" w:type="dxa"/>
          </w:tcPr>
          <w:p w14:paraId="04FF550F" w14:textId="77777777" w:rsidR="009626F0" w:rsidRPr="002A7F47" w:rsidRDefault="009626F0" w:rsidP="000A2BF6">
            <w:pPr>
              <w:autoSpaceDE w:val="0"/>
              <w:autoSpaceDN w:val="0"/>
              <w:adjustRightInd w:val="0"/>
              <w:spacing w:after="0"/>
              <w:rPr>
                <w:rFonts w:ascii="Arial" w:hAnsi="Arial" w:cs="Arial"/>
                <w:sz w:val="20"/>
                <w:szCs w:val="20"/>
              </w:rPr>
            </w:pPr>
            <w:r w:rsidRPr="002A7F47">
              <w:rPr>
                <w:rFonts w:ascii="Arial" w:hAnsi="Arial" w:cs="Arial"/>
                <w:sz w:val="20"/>
                <w:szCs w:val="20"/>
              </w:rPr>
              <w:t>Semi-annually</w:t>
            </w:r>
          </w:p>
          <w:p w14:paraId="526ECA1C" w14:textId="77777777" w:rsidR="009626F0" w:rsidRPr="002A7F47" w:rsidRDefault="009626F0" w:rsidP="000A2BF6">
            <w:pPr>
              <w:autoSpaceDE w:val="0"/>
              <w:autoSpaceDN w:val="0"/>
              <w:adjustRightInd w:val="0"/>
              <w:spacing w:after="0"/>
              <w:rPr>
                <w:rFonts w:ascii="Arial" w:hAnsi="Arial" w:cs="Arial"/>
                <w:sz w:val="20"/>
                <w:szCs w:val="20"/>
              </w:rPr>
            </w:pPr>
            <w:r w:rsidRPr="002A7F47">
              <w:rPr>
                <w:rFonts w:ascii="Arial" w:hAnsi="Arial" w:cs="Arial"/>
                <w:sz w:val="20"/>
                <w:szCs w:val="20"/>
              </w:rPr>
              <w:t>in spring and</w:t>
            </w:r>
          </w:p>
          <w:p w14:paraId="7F4C6DB5" w14:textId="77777777" w:rsidR="009626F0" w:rsidRPr="002A7F47" w:rsidRDefault="009626F0" w:rsidP="000A2BF6">
            <w:pPr>
              <w:autoSpaceDE w:val="0"/>
              <w:autoSpaceDN w:val="0"/>
              <w:adjustRightInd w:val="0"/>
              <w:spacing w:after="0"/>
              <w:rPr>
                <w:rFonts w:ascii="Arial" w:hAnsi="Arial" w:cs="Arial"/>
                <w:sz w:val="20"/>
                <w:szCs w:val="20"/>
              </w:rPr>
            </w:pPr>
            <w:r w:rsidRPr="002A7F47">
              <w:rPr>
                <w:rFonts w:ascii="Arial" w:hAnsi="Arial" w:cs="Arial"/>
                <w:sz w:val="20"/>
                <w:szCs w:val="20"/>
              </w:rPr>
              <w:t>fall</w:t>
            </w:r>
          </w:p>
          <w:p w14:paraId="3219BB48" w14:textId="77777777" w:rsidR="009626F0" w:rsidRPr="002A7F47" w:rsidRDefault="009626F0" w:rsidP="000A2BF6">
            <w:pPr>
              <w:autoSpaceDE w:val="0"/>
              <w:autoSpaceDN w:val="0"/>
              <w:adjustRightInd w:val="0"/>
              <w:rPr>
                <w:rFonts w:ascii="Arial" w:hAnsi="Arial" w:cs="Arial"/>
                <w:color w:val="000000"/>
                <w:sz w:val="20"/>
                <w:szCs w:val="20"/>
              </w:rPr>
            </w:pPr>
          </w:p>
        </w:tc>
        <w:tc>
          <w:tcPr>
            <w:tcW w:w="7915" w:type="dxa"/>
          </w:tcPr>
          <w:p w14:paraId="20327CD2" w14:textId="77777777" w:rsidR="009626F0" w:rsidRPr="002A7F47" w:rsidRDefault="009626F0" w:rsidP="008D6F60">
            <w:pPr>
              <w:pStyle w:val="ListParagraph"/>
              <w:numPr>
                <w:ilvl w:val="0"/>
                <w:numId w:val="67"/>
              </w:numPr>
              <w:autoSpaceDE w:val="0"/>
              <w:autoSpaceDN w:val="0"/>
              <w:adjustRightInd w:val="0"/>
              <w:rPr>
                <w:rFonts w:ascii="Arial" w:hAnsi="Arial" w:cs="Arial"/>
                <w:sz w:val="20"/>
                <w:szCs w:val="20"/>
              </w:rPr>
            </w:pPr>
            <w:r w:rsidRPr="002A7F47">
              <w:rPr>
                <w:rFonts w:ascii="Arial" w:hAnsi="Arial" w:cs="Arial"/>
                <w:sz w:val="20"/>
                <w:szCs w:val="20"/>
              </w:rPr>
              <w:t>Remove sediment, trash, weeds and debris</w:t>
            </w:r>
          </w:p>
          <w:p w14:paraId="4BEB3897" w14:textId="77777777" w:rsidR="009626F0" w:rsidRPr="002A7F47" w:rsidRDefault="009626F0" w:rsidP="008D6F60">
            <w:pPr>
              <w:pStyle w:val="ListParagraph"/>
              <w:numPr>
                <w:ilvl w:val="0"/>
                <w:numId w:val="67"/>
              </w:numPr>
              <w:autoSpaceDE w:val="0"/>
              <w:autoSpaceDN w:val="0"/>
              <w:adjustRightInd w:val="0"/>
              <w:rPr>
                <w:rFonts w:ascii="Arial" w:hAnsi="Arial" w:cs="Arial"/>
                <w:sz w:val="20"/>
                <w:szCs w:val="20"/>
              </w:rPr>
            </w:pPr>
            <w:r w:rsidRPr="002A7F47">
              <w:rPr>
                <w:rFonts w:ascii="Arial" w:hAnsi="Arial" w:cs="Arial"/>
                <w:sz w:val="20"/>
                <w:szCs w:val="20"/>
              </w:rPr>
              <w:t>Implement vegetation maintenance plan for trimming to achieve desired aesthetic qualities</w:t>
            </w:r>
          </w:p>
          <w:p w14:paraId="19E6CA74" w14:textId="77777777" w:rsidR="009626F0" w:rsidRPr="002A7F47" w:rsidRDefault="009626F0" w:rsidP="008D6F60">
            <w:pPr>
              <w:pStyle w:val="ListParagraph"/>
              <w:numPr>
                <w:ilvl w:val="0"/>
                <w:numId w:val="67"/>
              </w:numPr>
              <w:autoSpaceDE w:val="0"/>
              <w:autoSpaceDN w:val="0"/>
              <w:adjustRightInd w:val="0"/>
              <w:rPr>
                <w:rFonts w:ascii="Arial" w:hAnsi="Arial" w:cs="Arial"/>
                <w:sz w:val="20"/>
                <w:szCs w:val="20"/>
              </w:rPr>
            </w:pPr>
            <w:r w:rsidRPr="002A7F47">
              <w:rPr>
                <w:rFonts w:ascii="Arial" w:hAnsi="Arial" w:cs="Arial"/>
                <w:sz w:val="20"/>
                <w:szCs w:val="20"/>
              </w:rPr>
              <w:t>Inspect vegetation for health and signs of stress</w:t>
            </w:r>
          </w:p>
          <w:p w14:paraId="45F19690" w14:textId="77777777" w:rsidR="009626F0" w:rsidRPr="002A7F47" w:rsidRDefault="009626F0" w:rsidP="008D6F60">
            <w:pPr>
              <w:pStyle w:val="ListParagraph"/>
              <w:numPr>
                <w:ilvl w:val="0"/>
                <w:numId w:val="67"/>
              </w:numPr>
              <w:autoSpaceDE w:val="0"/>
              <w:autoSpaceDN w:val="0"/>
              <w:adjustRightInd w:val="0"/>
              <w:rPr>
                <w:rFonts w:ascii="Arial" w:hAnsi="Arial" w:cs="Arial"/>
                <w:sz w:val="20"/>
                <w:szCs w:val="20"/>
              </w:rPr>
            </w:pPr>
            <w:r w:rsidRPr="002A7F47">
              <w:rPr>
                <w:rFonts w:ascii="Arial" w:hAnsi="Arial" w:cs="Arial"/>
                <w:sz w:val="20"/>
                <w:szCs w:val="20"/>
              </w:rPr>
              <w:t>If tree/shrub begins showing signs of stress, including drought, flooding, disease, nutrient deficiency or insect attack, treat the problem or replace the vegetation</w:t>
            </w:r>
          </w:p>
          <w:p w14:paraId="6029E4A8" w14:textId="77777777" w:rsidR="009626F0" w:rsidRPr="002A7F47" w:rsidRDefault="009626F0" w:rsidP="008D6F60">
            <w:pPr>
              <w:pStyle w:val="ListParagraph"/>
              <w:numPr>
                <w:ilvl w:val="0"/>
                <w:numId w:val="67"/>
              </w:numPr>
              <w:autoSpaceDE w:val="0"/>
              <w:autoSpaceDN w:val="0"/>
              <w:adjustRightInd w:val="0"/>
              <w:rPr>
                <w:rFonts w:ascii="Arial" w:hAnsi="Arial" w:cs="Arial"/>
                <w:sz w:val="20"/>
                <w:szCs w:val="20"/>
              </w:rPr>
            </w:pPr>
            <w:r w:rsidRPr="002A7F47">
              <w:rPr>
                <w:rFonts w:ascii="Arial" w:hAnsi="Arial" w:cs="Arial"/>
                <w:sz w:val="20"/>
                <w:szCs w:val="20"/>
              </w:rPr>
              <w:t>Observe infiltration rates after rain events. The tree box should drain within 24 hours of a storm event</w:t>
            </w:r>
          </w:p>
          <w:p w14:paraId="4235F2C6" w14:textId="77777777" w:rsidR="009626F0" w:rsidRPr="002A7F47" w:rsidRDefault="009626F0" w:rsidP="008D6F60">
            <w:pPr>
              <w:pStyle w:val="ListParagraph"/>
              <w:numPr>
                <w:ilvl w:val="0"/>
                <w:numId w:val="67"/>
              </w:numPr>
              <w:autoSpaceDE w:val="0"/>
              <w:autoSpaceDN w:val="0"/>
              <w:adjustRightInd w:val="0"/>
              <w:rPr>
                <w:rFonts w:ascii="Arial" w:hAnsi="Arial" w:cs="Arial"/>
                <w:color w:val="000000"/>
                <w:sz w:val="20"/>
                <w:szCs w:val="20"/>
              </w:rPr>
            </w:pPr>
            <w:r w:rsidRPr="002A7F47">
              <w:rPr>
                <w:rFonts w:ascii="Arial" w:hAnsi="Arial" w:cs="Arial"/>
                <w:sz w:val="20"/>
                <w:szCs w:val="20"/>
              </w:rPr>
              <w:t>Replace mulching as needed, maintain at least 2-3 inches of mulch</w:t>
            </w:r>
          </w:p>
        </w:tc>
      </w:tr>
      <w:tr w:rsidR="009626F0" w:rsidRPr="002A7F47" w14:paraId="4F281677" w14:textId="77777777" w:rsidTr="000A2BF6">
        <w:tc>
          <w:tcPr>
            <w:tcW w:w="1435" w:type="dxa"/>
          </w:tcPr>
          <w:p w14:paraId="25D2FC16" w14:textId="77777777" w:rsidR="009626F0" w:rsidRPr="002A7F47" w:rsidRDefault="009626F0" w:rsidP="000A2BF6">
            <w:pPr>
              <w:autoSpaceDE w:val="0"/>
              <w:autoSpaceDN w:val="0"/>
              <w:adjustRightInd w:val="0"/>
              <w:rPr>
                <w:rFonts w:ascii="Arial" w:hAnsi="Arial" w:cs="Arial"/>
                <w:color w:val="000000"/>
                <w:sz w:val="20"/>
                <w:szCs w:val="20"/>
              </w:rPr>
            </w:pPr>
            <w:r w:rsidRPr="002A7F47">
              <w:rPr>
                <w:rFonts w:ascii="Arial" w:hAnsi="Arial" w:cs="Arial"/>
                <w:sz w:val="20"/>
                <w:szCs w:val="20"/>
              </w:rPr>
              <w:t xml:space="preserve">10-25 years </w:t>
            </w:r>
          </w:p>
        </w:tc>
        <w:tc>
          <w:tcPr>
            <w:tcW w:w="7915" w:type="dxa"/>
          </w:tcPr>
          <w:p w14:paraId="2A1DAAA4" w14:textId="77777777" w:rsidR="009626F0" w:rsidRPr="002A7F47" w:rsidRDefault="009626F0" w:rsidP="008D6F60">
            <w:pPr>
              <w:pStyle w:val="ListParagraph"/>
              <w:numPr>
                <w:ilvl w:val="0"/>
                <w:numId w:val="67"/>
              </w:numPr>
              <w:autoSpaceDE w:val="0"/>
              <w:autoSpaceDN w:val="0"/>
              <w:adjustRightInd w:val="0"/>
              <w:rPr>
                <w:rFonts w:ascii="Arial" w:hAnsi="Arial" w:cs="Arial"/>
                <w:color w:val="000000"/>
                <w:sz w:val="20"/>
                <w:szCs w:val="20"/>
              </w:rPr>
            </w:pPr>
            <w:r w:rsidRPr="002A7F47">
              <w:rPr>
                <w:rFonts w:ascii="Arial" w:hAnsi="Arial" w:cs="Arial"/>
                <w:sz w:val="20"/>
                <w:szCs w:val="20"/>
              </w:rPr>
              <w:t>Remove tree/shrub and replace with smaller specimen</w:t>
            </w:r>
          </w:p>
        </w:tc>
      </w:tr>
    </w:tbl>
    <w:p w14:paraId="142E0917" w14:textId="1B3D0FD0" w:rsidR="00E017C1" w:rsidRDefault="00E017C1" w:rsidP="00E017C1">
      <w:pPr>
        <w:autoSpaceDE w:val="0"/>
        <w:autoSpaceDN w:val="0"/>
        <w:adjustRightInd w:val="0"/>
        <w:spacing w:after="0" w:line="240" w:lineRule="auto"/>
        <w:rPr>
          <w:rFonts w:ascii="Arial" w:hAnsi="Arial" w:cs="Arial"/>
          <w:color w:val="000000"/>
          <w:sz w:val="20"/>
          <w:szCs w:val="20"/>
        </w:rPr>
      </w:pPr>
    </w:p>
    <w:p w14:paraId="10944ED2" w14:textId="77777777" w:rsidR="009626F0" w:rsidRPr="00881D88" w:rsidRDefault="009626F0" w:rsidP="00E017C1">
      <w:pPr>
        <w:autoSpaceDE w:val="0"/>
        <w:autoSpaceDN w:val="0"/>
        <w:adjustRightInd w:val="0"/>
        <w:spacing w:after="0" w:line="240" w:lineRule="auto"/>
        <w:rPr>
          <w:rFonts w:ascii="Arial" w:hAnsi="Arial" w:cs="Arial"/>
          <w:color w:val="000000"/>
          <w:sz w:val="20"/>
          <w:szCs w:val="20"/>
        </w:rPr>
      </w:pPr>
    </w:p>
    <w:p w14:paraId="3B60E8D8" w14:textId="280F8786" w:rsidR="00E017C1" w:rsidRPr="00F60FD2" w:rsidRDefault="00B4095B" w:rsidP="00F60FD2">
      <w:pPr>
        <w:pStyle w:val="Heading2"/>
      </w:pPr>
      <w:bookmarkStart w:id="208" w:name="_Toc51058313"/>
      <w:bookmarkStart w:id="209" w:name="_Toc70695633"/>
      <w:r w:rsidRPr="00F60FD2">
        <w:t>18.7</w:t>
      </w:r>
      <w:r w:rsidR="004F3103" w:rsidRPr="00F60FD2">
        <w:t>.</w:t>
      </w:r>
      <w:r w:rsidR="00DE0582">
        <w:t>9</w:t>
      </w:r>
      <w:r w:rsidR="004F3103" w:rsidRPr="00F60FD2">
        <w:t xml:space="preserve"> </w:t>
      </w:r>
      <w:r w:rsidR="00E017C1" w:rsidRPr="00F60FD2">
        <w:t>Vegetated Buffer</w:t>
      </w:r>
      <w:bookmarkEnd w:id="208"/>
      <w:bookmarkEnd w:id="209"/>
    </w:p>
    <w:p w14:paraId="24438BD1" w14:textId="77777777" w:rsidR="004F3103" w:rsidRDefault="004F3103" w:rsidP="00E017C1">
      <w:pPr>
        <w:autoSpaceDE w:val="0"/>
        <w:autoSpaceDN w:val="0"/>
        <w:adjustRightInd w:val="0"/>
        <w:spacing w:after="0" w:line="240" w:lineRule="auto"/>
        <w:rPr>
          <w:rFonts w:ascii="Arial" w:hAnsi="Arial" w:cs="Arial"/>
          <w:color w:val="000000"/>
          <w:sz w:val="20"/>
          <w:szCs w:val="20"/>
        </w:rPr>
      </w:pPr>
    </w:p>
    <w:p w14:paraId="0FD16BEE" w14:textId="30BB471D" w:rsidR="009A01B9" w:rsidRDefault="00E017C1" w:rsidP="00E017C1">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Initially, vegetated buffers should be inspected after</w:t>
      </w:r>
      <w:r w:rsidR="00181DB2">
        <w:rPr>
          <w:rFonts w:ascii="Arial" w:hAnsi="Arial" w:cs="Arial"/>
          <w:color w:val="000000"/>
          <w:sz w:val="20"/>
          <w:szCs w:val="20"/>
        </w:rPr>
        <w:t xml:space="preserve"> major</w:t>
      </w:r>
      <w:r w:rsidRPr="00881D88">
        <w:rPr>
          <w:rFonts w:ascii="Arial" w:hAnsi="Arial" w:cs="Arial"/>
          <w:color w:val="000000"/>
          <w:sz w:val="20"/>
          <w:szCs w:val="20"/>
        </w:rPr>
        <w:t xml:space="preserve"> rain events to ensure proper draining. The vegetated buffer should maintain desired slope, length and width. Bare spots or eroded areas should be repaired to ensure they are functioning according to design specifications. Vege</w:t>
      </w:r>
      <w:r w:rsidR="004F3103">
        <w:rPr>
          <w:rFonts w:ascii="Arial" w:hAnsi="Arial" w:cs="Arial"/>
          <w:color w:val="000000"/>
          <w:sz w:val="20"/>
          <w:szCs w:val="20"/>
        </w:rPr>
        <w:t>tation should only be mowed</w:t>
      </w:r>
      <w:r w:rsidRPr="00881D88">
        <w:rPr>
          <w:rFonts w:ascii="Arial" w:hAnsi="Arial" w:cs="Arial"/>
          <w:color w:val="000000"/>
          <w:sz w:val="20"/>
          <w:szCs w:val="20"/>
        </w:rPr>
        <w:t xml:space="preserve"> according to maintenance plans and “No Mow” areas should be clearly defined. Inspections should consist of replacement and care of plant materials and irrigation during dry periods. Accumulated sediment or other trash and debris should be removed and the buffer should be checked for erosion. </w:t>
      </w:r>
    </w:p>
    <w:p w14:paraId="1BA3FF06" w14:textId="77777777" w:rsidR="009A01B9" w:rsidRDefault="009A01B9">
      <w:pPr>
        <w:rPr>
          <w:rFonts w:ascii="Arial" w:hAnsi="Arial" w:cs="Arial"/>
          <w:color w:val="000000"/>
          <w:sz w:val="20"/>
          <w:szCs w:val="20"/>
        </w:rPr>
      </w:pPr>
      <w:r>
        <w:rPr>
          <w:rFonts w:ascii="Arial" w:hAnsi="Arial" w:cs="Arial"/>
          <w:color w:val="000000"/>
          <w:sz w:val="20"/>
          <w:szCs w:val="20"/>
        </w:rPr>
        <w:br w:type="page"/>
      </w:r>
    </w:p>
    <w:p w14:paraId="458A3E11" w14:textId="64C90B7D" w:rsidR="00E017C1" w:rsidRPr="00881D88" w:rsidRDefault="00E017C1" w:rsidP="00E017C1">
      <w:pPr>
        <w:autoSpaceDE w:val="0"/>
        <w:autoSpaceDN w:val="0"/>
        <w:adjustRightInd w:val="0"/>
        <w:spacing w:after="0" w:line="240" w:lineRule="auto"/>
        <w:rPr>
          <w:rFonts w:ascii="Arial" w:hAnsi="Arial" w:cs="Arial"/>
          <w:color w:val="000000"/>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5"/>
        <w:gridCol w:w="7645"/>
      </w:tblGrid>
      <w:tr w:rsidR="00AA40FD" w:rsidRPr="00B4095B" w14:paraId="2D01DF0C" w14:textId="77777777" w:rsidTr="008E6B62">
        <w:tc>
          <w:tcPr>
            <w:tcW w:w="9350" w:type="dxa"/>
            <w:gridSpan w:val="2"/>
            <w:shd w:val="clear" w:color="auto" w:fill="E2EFD9" w:themeFill="accent6" w:themeFillTint="33"/>
          </w:tcPr>
          <w:p w14:paraId="2BE93779" w14:textId="257841BE" w:rsidR="00AA40FD" w:rsidRPr="002E3BC9" w:rsidRDefault="00AA40FD" w:rsidP="00FE6B6F">
            <w:pPr>
              <w:autoSpaceDE w:val="0"/>
              <w:autoSpaceDN w:val="0"/>
              <w:adjustRightInd w:val="0"/>
              <w:rPr>
                <w:rFonts w:ascii="Arial" w:hAnsi="Arial"/>
                <w:b/>
                <w:color w:val="000000"/>
                <w:sz w:val="20"/>
              </w:rPr>
            </w:pPr>
            <w:r>
              <w:rPr>
                <w:rFonts w:ascii="Arial" w:hAnsi="Arial" w:cs="Arial"/>
                <w:b/>
                <w:color w:val="538135" w:themeColor="accent6" w:themeShade="BF"/>
                <w:sz w:val="20"/>
                <w:szCs w:val="20"/>
              </w:rPr>
              <w:t>Table 18.2</w:t>
            </w:r>
            <w:r w:rsidR="009E5D82">
              <w:rPr>
                <w:rFonts w:ascii="Arial" w:hAnsi="Arial" w:cs="Arial"/>
                <w:b/>
                <w:color w:val="538135" w:themeColor="accent6" w:themeShade="BF"/>
                <w:sz w:val="20"/>
                <w:szCs w:val="20"/>
              </w:rPr>
              <w:t>3</w:t>
            </w:r>
            <w:r w:rsidRPr="00E40DC2">
              <w:rPr>
                <w:rFonts w:ascii="Arial" w:hAnsi="Arial" w:cs="Arial"/>
                <w:b/>
                <w:color w:val="538135" w:themeColor="accent6" w:themeShade="BF"/>
                <w:sz w:val="20"/>
                <w:szCs w:val="20"/>
              </w:rPr>
              <w:t xml:space="preserve"> </w:t>
            </w:r>
            <w:r>
              <w:rPr>
                <w:rFonts w:ascii="Arial" w:hAnsi="Arial" w:cs="Arial"/>
                <w:b/>
                <w:color w:val="538135" w:themeColor="accent6" w:themeShade="BF"/>
                <w:sz w:val="20"/>
                <w:szCs w:val="20"/>
              </w:rPr>
              <w:t>Vegetated Buffer</w:t>
            </w:r>
            <w:r w:rsidRPr="00E40DC2">
              <w:rPr>
                <w:rFonts w:ascii="Arial" w:hAnsi="Arial" w:cs="Arial"/>
                <w:b/>
                <w:color w:val="538135" w:themeColor="accent6" w:themeShade="BF"/>
                <w:sz w:val="20"/>
                <w:szCs w:val="20"/>
              </w:rPr>
              <w:t xml:space="preserve"> Maintenance Schedule</w:t>
            </w:r>
          </w:p>
        </w:tc>
      </w:tr>
      <w:tr w:rsidR="00E017C1" w:rsidRPr="00B4095B" w14:paraId="49D3E627" w14:textId="77777777" w:rsidTr="00B4095B">
        <w:tc>
          <w:tcPr>
            <w:tcW w:w="1705" w:type="dxa"/>
          </w:tcPr>
          <w:p w14:paraId="637BE3B2" w14:textId="77777777" w:rsidR="00E017C1" w:rsidRPr="002E3BC9" w:rsidRDefault="00E017C1" w:rsidP="00E017C1">
            <w:pPr>
              <w:autoSpaceDE w:val="0"/>
              <w:autoSpaceDN w:val="0"/>
              <w:adjustRightInd w:val="0"/>
              <w:rPr>
                <w:rFonts w:ascii="Arial" w:hAnsi="Arial"/>
                <w:b/>
                <w:color w:val="000000"/>
                <w:sz w:val="20"/>
              </w:rPr>
            </w:pPr>
            <w:r w:rsidRPr="002E3BC9">
              <w:rPr>
                <w:rFonts w:ascii="Arial" w:hAnsi="Arial"/>
                <w:b/>
                <w:color w:val="000000"/>
                <w:sz w:val="20"/>
              </w:rPr>
              <w:t>Schedule</w:t>
            </w:r>
          </w:p>
        </w:tc>
        <w:tc>
          <w:tcPr>
            <w:tcW w:w="7645" w:type="dxa"/>
          </w:tcPr>
          <w:p w14:paraId="22DB157B" w14:textId="77777777" w:rsidR="00E017C1" w:rsidRPr="002E3BC9" w:rsidRDefault="00E017C1" w:rsidP="00E017C1">
            <w:pPr>
              <w:autoSpaceDE w:val="0"/>
              <w:autoSpaceDN w:val="0"/>
              <w:adjustRightInd w:val="0"/>
              <w:rPr>
                <w:rFonts w:ascii="Arial" w:hAnsi="Arial"/>
                <w:b/>
                <w:color w:val="000000"/>
                <w:sz w:val="20"/>
              </w:rPr>
            </w:pPr>
            <w:r w:rsidRPr="002E3BC9">
              <w:rPr>
                <w:rFonts w:ascii="Arial" w:hAnsi="Arial"/>
                <w:b/>
                <w:color w:val="000000"/>
                <w:sz w:val="20"/>
              </w:rPr>
              <w:t>Activity</w:t>
            </w:r>
          </w:p>
        </w:tc>
      </w:tr>
      <w:tr w:rsidR="00E017C1" w:rsidRPr="00B4095B" w14:paraId="5B23CB45" w14:textId="77777777" w:rsidTr="00B4095B">
        <w:tc>
          <w:tcPr>
            <w:tcW w:w="1705" w:type="dxa"/>
          </w:tcPr>
          <w:p w14:paraId="6131312B" w14:textId="77777777" w:rsidR="00E017C1" w:rsidRPr="002A7F47" w:rsidRDefault="00E017C1" w:rsidP="00B4095B">
            <w:pPr>
              <w:autoSpaceDE w:val="0"/>
              <w:autoSpaceDN w:val="0"/>
              <w:adjustRightInd w:val="0"/>
              <w:spacing w:after="0"/>
              <w:rPr>
                <w:rFonts w:ascii="Arial" w:hAnsi="Arial" w:cs="Arial"/>
                <w:color w:val="000000"/>
                <w:sz w:val="20"/>
                <w:szCs w:val="20"/>
              </w:rPr>
            </w:pPr>
            <w:r w:rsidRPr="002A7F47">
              <w:rPr>
                <w:rFonts w:ascii="Arial" w:hAnsi="Arial" w:cs="Arial"/>
                <w:sz w:val="20"/>
                <w:szCs w:val="20"/>
              </w:rPr>
              <w:t xml:space="preserve">As needed </w:t>
            </w:r>
          </w:p>
          <w:p w14:paraId="37383801" w14:textId="77777777" w:rsidR="00E017C1" w:rsidRPr="002A7F47" w:rsidRDefault="00E017C1" w:rsidP="00B4095B">
            <w:pPr>
              <w:autoSpaceDE w:val="0"/>
              <w:autoSpaceDN w:val="0"/>
              <w:adjustRightInd w:val="0"/>
              <w:spacing w:after="0"/>
              <w:rPr>
                <w:rFonts w:ascii="Arial" w:hAnsi="Arial" w:cs="Arial"/>
                <w:color w:val="000000"/>
                <w:sz w:val="20"/>
                <w:szCs w:val="20"/>
              </w:rPr>
            </w:pPr>
          </w:p>
        </w:tc>
        <w:tc>
          <w:tcPr>
            <w:tcW w:w="7645" w:type="dxa"/>
          </w:tcPr>
          <w:p w14:paraId="02C96219" w14:textId="63D5CD57" w:rsidR="00E017C1" w:rsidRPr="002A7F47" w:rsidRDefault="00E017C1" w:rsidP="008D6F60">
            <w:pPr>
              <w:pStyle w:val="ListParagraph"/>
              <w:numPr>
                <w:ilvl w:val="0"/>
                <w:numId w:val="67"/>
              </w:numPr>
              <w:autoSpaceDE w:val="0"/>
              <w:autoSpaceDN w:val="0"/>
              <w:adjustRightInd w:val="0"/>
              <w:rPr>
                <w:rFonts w:ascii="Arial" w:hAnsi="Arial" w:cs="Arial"/>
                <w:sz w:val="20"/>
                <w:szCs w:val="20"/>
              </w:rPr>
            </w:pPr>
            <w:r w:rsidRPr="002A7F47">
              <w:rPr>
                <w:rFonts w:ascii="Arial" w:hAnsi="Arial" w:cs="Arial"/>
                <w:sz w:val="20"/>
                <w:szCs w:val="20"/>
              </w:rPr>
              <w:t>Water as recommended by the nursery during establishment and then as needed during dry conditions</w:t>
            </w:r>
          </w:p>
          <w:p w14:paraId="02C5037F" w14:textId="085ECC26" w:rsidR="00E017C1" w:rsidRPr="002A7F47" w:rsidRDefault="00DE0582" w:rsidP="008D6F60">
            <w:pPr>
              <w:pStyle w:val="ListParagraph"/>
              <w:numPr>
                <w:ilvl w:val="0"/>
                <w:numId w:val="67"/>
              </w:numPr>
              <w:autoSpaceDE w:val="0"/>
              <w:autoSpaceDN w:val="0"/>
              <w:adjustRightInd w:val="0"/>
              <w:rPr>
                <w:rFonts w:ascii="Arial" w:hAnsi="Arial" w:cs="Arial"/>
                <w:color w:val="000000"/>
                <w:sz w:val="20"/>
                <w:szCs w:val="20"/>
              </w:rPr>
            </w:pPr>
            <w:r>
              <w:rPr>
                <w:rFonts w:ascii="Arial" w:hAnsi="Arial" w:cs="Arial"/>
                <w:sz w:val="20"/>
                <w:szCs w:val="20"/>
              </w:rPr>
              <w:t>Trim</w:t>
            </w:r>
            <w:r w:rsidR="00E017C1" w:rsidRPr="002A7F47">
              <w:rPr>
                <w:rFonts w:ascii="Arial" w:hAnsi="Arial" w:cs="Arial"/>
                <w:sz w:val="20"/>
                <w:szCs w:val="20"/>
              </w:rPr>
              <w:t xml:space="preserve"> vegetation in accordance with </w:t>
            </w:r>
            <w:r w:rsidR="004F3103" w:rsidRPr="002A7F47">
              <w:rPr>
                <w:rFonts w:ascii="Arial" w:hAnsi="Arial" w:cs="Arial"/>
                <w:sz w:val="20"/>
                <w:szCs w:val="20"/>
              </w:rPr>
              <w:t>nursery recommendations</w:t>
            </w:r>
          </w:p>
        </w:tc>
      </w:tr>
      <w:tr w:rsidR="00E017C1" w:rsidRPr="00B4095B" w14:paraId="0A78F600" w14:textId="77777777" w:rsidTr="00B4095B">
        <w:tc>
          <w:tcPr>
            <w:tcW w:w="1705" w:type="dxa"/>
          </w:tcPr>
          <w:p w14:paraId="073A0662" w14:textId="77777777" w:rsidR="00E017C1" w:rsidRPr="002A7F47" w:rsidRDefault="00E017C1" w:rsidP="00B4095B">
            <w:pPr>
              <w:autoSpaceDE w:val="0"/>
              <w:autoSpaceDN w:val="0"/>
              <w:adjustRightInd w:val="0"/>
              <w:spacing w:after="0"/>
              <w:rPr>
                <w:rFonts w:ascii="Arial" w:hAnsi="Arial" w:cs="Arial"/>
                <w:sz w:val="20"/>
                <w:szCs w:val="20"/>
              </w:rPr>
            </w:pPr>
            <w:r w:rsidRPr="002A7F47">
              <w:rPr>
                <w:rFonts w:ascii="Arial" w:hAnsi="Arial" w:cs="Arial"/>
                <w:sz w:val="20"/>
                <w:szCs w:val="20"/>
              </w:rPr>
              <w:t>Semi-annually in</w:t>
            </w:r>
          </w:p>
          <w:p w14:paraId="58139426" w14:textId="77777777" w:rsidR="00E017C1" w:rsidRPr="002A7F47" w:rsidRDefault="00E017C1" w:rsidP="00B4095B">
            <w:pPr>
              <w:autoSpaceDE w:val="0"/>
              <w:autoSpaceDN w:val="0"/>
              <w:adjustRightInd w:val="0"/>
              <w:spacing w:after="0"/>
              <w:rPr>
                <w:rFonts w:ascii="Arial" w:hAnsi="Arial" w:cs="Arial"/>
                <w:sz w:val="20"/>
                <w:szCs w:val="20"/>
              </w:rPr>
            </w:pPr>
            <w:r w:rsidRPr="002A7F47">
              <w:rPr>
                <w:rFonts w:ascii="Arial" w:hAnsi="Arial" w:cs="Arial"/>
                <w:sz w:val="20"/>
                <w:szCs w:val="20"/>
              </w:rPr>
              <w:t>spring and fall</w:t>
            </w:r>
          </w:p>
          <w:p w14:paraId="022758A4" w14:textId="77777777" w:rsidR="00E017C1" w:rsidRPr="002A7F47" w:rsidRDefault="00E017C1" w:rsidP="00B4095B">
            <w:pPr>
              <w:autoSpaceDE w:val="0"/>
              <w:autoSpaceDN w:val="0"/>
              <w:adjustRightInd w:val="0"/>
              <w:spacing w:after="0"/>
              <w:rPr>
                <w:rFonts w:ascii="Arial" w:hAnsi="Arial" w:cs="Arial"/>
                <w:sz w:val="20"/>
                <w:szCs w:val="20"/>
              </w:rPr>
            </w:pPr>
            <w:r w:rsidRPr="002A7F47">
              <w:rPr>
                <w:rFonts w:ascii="Arial" w:hAnsi="Arial" w:cs="Arial"/>
                <w:sz w:val="20"/>
                <w:szCs w:val="20"/>
              </w:rPr>
              <w:t>during first year</w:t>
            </w:r>
          </w:p>
          <w:p w14:paraId="3A802F18" w14:textId="77777777" w:rsidR="00E017C1" w:rsidRPr="002A7F47" w:rsidRDefault="00E017C1" w:rsidP="00B4095B">
            <w:pPr>
              <w:autoSpaceDE w:val="0"/>
              <w:autoSpaceDN w:val="0"/>
              <w:adjustRightInd w:val="0"/>
              <w:spacing w:after="0"/>
              <w:rPr>
                <w:rFonts w:ascii="Arial" w:hAnsi="Arial" w:cs="Arial"/>
                <w:sz w:val="20"/>
                <w:szCs w:val="20"/>
              </w:rPr>
            </w:pPr>
            <w:r w:rsidRPr="002A7F47">
              <w:rPr>
                <w:rFonts w:ascii="Arial" w:hAnsi="Arial" w:cs="Arial"/>
                <w:sz w:val="20"/>
                <w:szCs w:val="20"/>
              </w:rPr>
              <w:t>and annually</w:t>
            </w:r>
          </w:p>
          <w:p w14:paraId="629B894E" w14:textId="77777777" w:rsidR="00E017C1" w:rsidRPr="002A7F47" w:rsidRDefault="00E017C1" w:rsidP="00B4095B">
            <w:pPr>
              <w:autoSpaceDE w:val="0"/>
              <w:autoSpaceDN w:val="0"/>
              <w:adjustRightInd w:val="0"/>
              <w:spacing w:after="0"/>
              <w:rPr>
                <w:rFonts w:ascii="Arial" w:hAnsi="Arial" w:cs="Arial"/>
                <w:sz w:val="20"/>
                <w:szCs w:val="20"/>
              </w:rPr>
            </w:pPr>
            <w:r w:rsidRPr="002A7F47">
              <w:rPr>
                <w:rFonts w:ascii="Arial" w:hAnsi="Arial" w:cs="Arial"/>
                <w:sz w:val="20"/>
                <w:szCs w:val="20"/>
              </w:rPr>
              <w:t>thereafter</w:t>
            </w:r>
          </w:p>
          <w:p w14:paraId="03EF6129" w14:textId="77777777" w:rsidR="00E017C1" w:rsidRPr="002A7F47" w:rsidRDefault="00E017C1" w:rsidP="00B4095B">
            <w:pPr>
              <w:autoSpaceDE w:val="0"/>
              <w:autoSpaceDN w:val="0"/>
              <w:adjustRightInd w:val="0"/>
              <w:spacing w:after="0"/>
              <w:rPr>
                <w:rFonts w:ascii="Arial" w:hAnsi="Arial" w:cs="Arial"/>
                <w:color w:val="000000"/>
                <w:sz w:val="20"/>
                <w:szCs w:val="20"/>
              </w:rPr>
            </w:pPr>
          </w:p>
        </w:tc>
        <w:tc>
          <w:tcPr>
            <w:tcW w:w="7645" w:type="dxa"/>
          </w:tcPr>
          <w:p w14:paraId="116F23FC" w14:textId="5EA90959" w:rsidR="00E017C1" w:rsidRPr="002A7F47" w:rsidRDefault="00E017C1" w:rsidP="008D6F60">
            <w:pPr>
              <w:pStyle w:val="ListParagraph"/>
              <w:numPr>
                <w:ilvl w:val="0"/>
                <w:numId w:val="67"/>
              </w:numPr>
              <w:autoSpaceDE w:val="0"/>
              <w:autoSpaceDN w:val="0"/>
              <w:adjustRightInd w:val="0"/>
              <w:rPr>
                <w:rFonts w:ascii="Arial" w:hAnsi="Arial" w:cs="Arial"/>
                <w:sz w:val="20"/>
                <w:szCs w:val="20"/>
              </w:rPr>
            </w:pPr>
            <w:r w:rsidRPr="002A7F47">
              <w:rPr>
                <w:rFonts w:ascii="Arial" w:hAnsi="Arial" w:cs="Arial"/>
                <w:sz w:val="20"/>
                <w:szCs w:val="20"/>
              </w:rPr>
              <w:t>Inspect grading of vegetate</w:t>
            </w:r>
            <w:r w:rsidR="00EB55F0">
              <w:rPr>
                <w:rFonts w:ascii="Arial" w:hAnsi="Arial" w:cs="Arial"/>
                <w:sz w:val="20"/>
                <w:szCs w:val="20"/>
              </w:rPr>
              <w:t>d</w:t>
            </w:r>
            <w:r w:rsidRPr="002A7F47">
              <w:rPr>
                <w:rFonts w:ascii="Arial" w:hAnsi="Arial" w:cs="Arial"/>
                <w:sz w:val="20"/>
                <w:szCs w:val="20"/>
              </w:rPr>
              <w:t xml:space="preserve"> buffer to ensure sheet flow across the entire buffer length and width</w:t>
            </w:r>
          </w:p>
          <w:p w14:paraId="6FC435F6" w14:textId="2A567D69" w:rsidR="00E017C1" w:rsidRPr="002A7F47" w:rsidRDefault="00E017C1" w:rsidP="008D6F60">
            <w:pPr>
              <w:pStyle w:val="ListParagraph"/>
              <w:numPr>
                <w:ilvl w:val="0"/>
                <w:numId w:val="67"/>
              </w:numPr>
              <w:autoSpaceDE w:val="0"/>
              <w:autoSpaceDN w:val="0"/>
              <w:adjustRightInd w:val="0"/>
              <w:rPr>
                <w:rFonts w:ascii="Arial" w:hAnsi="Arial" w:cs="Arial"/>
                <w:sz w:val="20"/>
                <w:szCs w:val="20"/>
              </w:rPr>
            </w:pPr>
            <w:r w:rsidRPr="002A7F47">
              <w:rPr>
                <w:rFonts w:ascii="Arial" w:hAnsi="Arial" w:cs="Arial"/>
                <w:sz w:val="20"/>
                <w:szCs w:val="20"/>
              </w:rPr>
              <w:t>Inspect vegetation for health and signs of stress; if tree/shrub/grass begins showing signs of stress, including drought, flooding, disease, nutrient deficiency or insect attack, treat the problem or replace the vegetation</w:t>
            </w:r>
          </w:p>
          <w:p w14:paraId="55572024" w14:textId="24115FFD" w:rsidR="00E017C1" w:rsidRPr="002A7F47" w:rsidRDefault="00E017C1" w:rsidP="008D6F60">
            <w:pPr>
              <w:pStyle w:val="ListParagraph"/>
              <w:numPr>
                <w:ilvl w:val="0"/>
                <w:numId w:val="67"/>
              </w:numPr>
              <w:autoSpaceDE w:val="0"/>
              <w:autoSpaceDN w:val="0"/>
              <w:adjustRightInd w:val="0"/>
              <w:rPr>
                <w:rFonts w:ascii="Arial" w:hAnsi="Arial" w:cs="Arial"/>
                <w:color w:val="000000"/>
                <w:sz w:val="20"/>
                <w:szCs w:val="20"/>
              </w:rPr>
            </w:pPr>
            <w:r w:rsidRPr="002A7F47">
              <w:rPr>
                <w:rFonts w:ascii="Arial" w:hAnsi="Arial" w:cs="Arial"/>
                <w:sz w:val="20"/>
                <w:szCs w:val="20"/>
              </w:rPr>
              <w:t>Inspect buffer for erosion and bare spots and repair</w:t>
            </w:r>
          </w:p>
        </w:tc>
      </w:tr>
      <w:tr w:rsidR="00E017C1" w:rsidRPr="00B4095B" w14:paraId="0FCDECC5" w14:textId="77777777" w:rsidTr="00B4095B">
        <w:tc>
          <w:tcPr>
            <w:tcW w:w="1705" w:type="dxa"/>
          </w:tcPr>
          <w:p w14:paraId="5D820736" w14:textId="77777777" w:rsidR="00E017C1" w:rsidRPr="002A7F47" w:rsidRDefault="00E017C1" w:rsidP="00B4095B">
            <w:pPr>
              <w:autoSpaceDE w:val="0"/>
              <w:autoSpaceDN w:val="0"/>
              <w:adjustRightInd w:val="0"/>
              <w:spacing w:after="0"/>
              <w:rPr>
                <w:rFonts w:ascii="Arial" w:hAnsi="Arial" w:cs="Arial"/>
                <w:sz w:val="20"/>
                <w:szCs w:val="20"/>
              </w:rPr>
            </w:pPr>
            <w:r w:rsidRPr="002A7F47">
              <w:rPr>
                <w:rFonts w:ascii="Arial" w:hAnsi="Arial" w:cs="Arial"/>
                <w:sz w:val="20"/>
                <w:szCs w:val="20"/>
              </w:rPr>
              <w:t>Following</w:t>
            </w:r>
          </w:p>
          <w:p w14:paraId="605B78B5" w14:textId="77777777" w:rsidR="00E017C1" w:rsidRPr="002A7F47" w:rsidRDefault="00E017C1" w:rsidP="00B4095B">
            <w:pPr>
              <w:autoSpaceDE w:val="0"/>
              <w:autoSpaceDN w:val="0"/>
              <w:adjustRightInd w:val="0"/>
              <w:spacing w:after="0"/>
              <w:rPr>
                <w:rFonts w:ascii="Arial" w:hAnsi="Arial" w:cs="Arial"/>
                <w:sz w:val="20"/>
                <w:szCs w:val="20"/>
              </w:rPr>
            </w:pPr>
            <w:r w:rsidRPr="002A7F47">
              <w:rPr>
                <w:rFonts w:ascii="Arial" w:hAnsi="Arial" w:cs="Arial"/>
                <w:sz w:val="20"/>
                <w:szCs w:val="20"/>
              </w:rPr>
              <w:t>significant rain</w:t>
            </w:r>
          </w:p>
          <w:p w14:paraId="3032ACA5" w14:textId="77777777" w:rsidR="00E017C1" w:rsidRPr="002A7F47" w:rsidRDefault="00E017C1" w:rsidP="00B4095B">
            <w:pPr>
              <w:autoSpaceDE w:val="0"/>
              <w:autoSpaceDN w:val="0"/>
              <w:adjustRightInd w:val="0"/>
              <w:spacing w:after="0"/>
              <w:rPr>
                <w:rFonts w:ascii="Arial" w:hAnsi="Arial" w:cs="Arial"/>
                <w:sz w:val="20"/>
                <w:szCs w:val="20"/>
              </w:rPr>
            </w:pPr>
            <w:r w:rsidRPr="002A7F47">
              <w:rPr>
                <w:rFonts w:ascii="Arial" w:hAnsi="Arial" w:cs="Arial"/>
                <w:sz w:val="20"/>
                <w:szCs w:val="20"/>
              </w:rPr>
              <w:t xml:space="preserve">events (&gt;10 </w:t>
            </w:r>
            <w:proofErr w:type="spellStart"/>
            <w:r w:rsidRPr="002A7F47">
              <w:rPr>
                <w:rFonts w:ascii="Arial" w:hAnsi="Arial" w:cs="Arial"/>
                <w:sz w:val="20"/>
                <w:szCs w:val="20"/>
              </w:rPr>
              <w:t>yrs</w:t>
            </w:r>
            <w:proofErr w:type="spellEnd"/>
            <w:r w:rsidRPr="002A7F47">
              <w:rPr>
                <w:rFonts w:ascii="Arial" w:hAnsi="Arial" w:cs="Arial"/>
                <w:sz w:val="20"/>
                <w:szCs w:val="20"/>
              </w:rPr>
              <w:t>)</w:t>
            </w:r>
          </w:p>
          <w:p w14:paraId="2315F735" w14:textId="77777777" w:rsidR="00E017C1" w:rsidRPr="002A7F47" w:rsidRDefault="00E017C1" w:rsidP="00B4095B">
            <w:pPr>
              <w:autoSpaceDE w:val="0"/>
              <w:autoSpaceDN w:val="0"/>
              <w:adjustRightInd w:val="0"/>
              <w:spacing w:after="0"/>
              <w:rPr>
                <w:rFonts w:ascii="Arial" w:hAnsi="Arial" w:cs="Arial"/>
                <w:color w:val="000000"/>
                <w:sz w:val="20"/>
                <w:szCs w:val="20"/>
              </w:rPr>
            </w:pPr>
          </w:p>
        </w:tc>
        <w:tc>
          <w:tcPr>
            <w:tcW w:w="7645" w:type="dxa"/>
          </w:tcPr>
          <w:p w14:paraId="1CB967C0" w14:textId="39B6C85C" w:rsidR="00E017C1" w:rsidRPr="002A7F47" w:rsidRDefault="00E017C1" w:rsidP="008D6F60">
            <w:pPr>
              <w:pStyle w:val="ListParagraph"/>
              <w:numPr>
                <w:ilvl w:val="0"/>
                <w:numId w:val="67"/>
              </w:numPr>
              <w:autoSpaceDE w:val="0"/>
              <w:autoSpaceDN w:val="0"/>
              <w:adjustRightInd w:val="0"/>
              <w:rPr>
                <w:rFonts w:ascii="Arial" w:hAnsi="Arial" w:cs="Arial"/>
                <w:color w:val="000000"/>
                <w:sz w:val="20"/>
                <w:szCs w:val="20"/>
              </w:rPr>
            </w:pPr>
            <w:r w:rsidRPr="002A7F47">
              <w:rPr>
                <w:rFonts w:ascii="Arial" w:hAnsi="Arial" w:cs="Arial"/>
                <w:sz w:val="20"/>
                <w:szCs w:val="20"/>
              </w:rPr>
              <w:t>Inspect and repair eroded or damaged areas to maintain sheet flow to and across the vegetate</w:t>
            </w:r>
            <w:r w:rsidR="00EB55F0">
              <w:rPr>
                <w:rFonts w:ascii="Arial" w:hAnsi="Arial" w:cs="Arial"/>
                <w:sz w:val="20"/>
                <w:szCs w:val="20"/>
              </w:rPr>
              <w:t>d</w:t>
            </w:r>
            <w:r w:rsidRPr="002A7F47">
              <w:rPr>
                <w:rFonts w:ascii="Arial" w:hAnsi="Arial" w:cs="Arial"/>
                <w:sz w:val="20"/>
                <w:szCs w:val="20"/>
              </w:rPr>
              <w:t xml:space="preserve"> buffer</w:t>
            </w:r>
          </w:p>
        </w:tc>
      </w:tr>
    </w:tbl>
    <w:p w14:paraId="6A0107FF" w14:textId="77777777" w:rsidR="00E017C1" w:rsidRPr="00881D88" w:rsidRDefault="00E017C1" w:rsidP="00E017C1">
      <w:pPr>
        <w:autoSpaceDE w:val="0"/>
        <w:autoSpaceDN w:val="0"/>
        <w:adjustRightInd w:val="0"/>
        <w:spacing w:after="0" w:line="240" w:lineRule="auto"/>
        <w:rPr>
          <w:rFonts w:ascii="Arial" w:hAnsi="Arial" w:cs="Arial"/>
          <w:color w:val="000000"/>
          <w:sz w:val="20"/>
          <w:szCs w:val="20"/>
        </w:rPr>
      </w:pPr>
    </w:p>
    <w:p w14:paraId="449CB7F3" w14:textId="460E2947" w:rsidR="00E017C1" w:rsidRPr="00F60FD2" w:rsidRDefault="00B4095B" w:rsidP="00F60FD2">
      <w:pPr>
        <w:pStyle w:val="Heading2"/>
      </w:pPr>
      <w:bookmarkStart w:id="210" w:name="_Toc51058314"/>
      <w:bookmarkStart w:id="211" w:name="_Toc70695634"/>
      <w:r w:rsidRPr="00F60FD2">
        <w:t>18.7</w:t>
      </w:r>
      <w:r w:rsidR="004F3103" w:rsidRPr="00F60FD2">
        <w:t>.1</w:t>
      </w:r>
      <w:r w:rsidR="00DE0582">
        <w:t>0</w:t>
      </w:r>
      <w:r w:rsidR="004F3103" w:rsidRPr="00F60FD2">
        <w:t xml:space="preserve"> </w:t>
      </w:r>
      <w:r w:rsidR="00E017C1" w:rsidRPr="00F60FD2">
        <w:t>Catch Basin Inserts</w:t>
      </w:r>
      <w:bookmarkEnd w:id="210"/>
      <w:bookmarkEnd w:id="211"/>
    </w:p>
    <w:p w14:paraId="2A5C9A1F" w14:textId="77777777" w:rsidR="004F3103" w:rsidRDefault="004F3103" w:rsidP="00E017C1">
      <w:pPr>
        <w:autoSpaceDE w:val="0"/>
        <w:autoSpaceDN w:val="0"/>
        <w:adjustRightInd w:val="0"/>
        <w:spacing w:after="0" w:line="240" w:lineRule="auto"/>
        <w:rPr>
          <w:rFonts w:ascii="Arial" w:hAnsi="Arial" w:cs="Arial"/>
          <w:color w:val="000000"/>
          <w:sz w:val="20"/>
          <w:szCs w:val="20"/>
        </w:rPr>
      </w:pPr>
    </w:p>
    <w:p w14:paraId="4B49B7D9" w14:textId="1AB23D07" w:rsidR="00E017C1" w:rsidRPr="00881D88" w:rsidRDefault="00E017C1" w:rsidP="00E017C1">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Catch basin inserts will require very frequent sediment removal as their volume is very limited in comparison to the volume of the catch basin sump. It is necessary to routinely remove sediment, trash and debris and to replace the inserts if they are damaged. Inspections of catch basin inserts should be scheduled, at a minimum, prior to the first seasonal rains as well as during and after each major </w:t>
      </w:r>
      <w:r w:rsidR="00181DB2">
        <w:rPr>
          <w:rFonts w:ascii="Arial" w:hAnsi="Arial" w:cs="Arial"/>
          <w:color w:val="000000"/>
          <w:sz w:val="20"/>
          <w:szCs w:val="20"/>
        </w:rPr>
        <w:t>rain</w:t>
      </w:r>
      <w:r w:rsidRPr="00881D88">
        <w:rPr>
          <w:rFonts w:ascii="Arial" w:hAnsi="Arial" w:cs="Arial"/>
          <w:color w:val="000000"/>
          <w:sz w:val="20"/>
          <w:szCs w:val="20"/>
        </w:rPr>
        <w:t xml:space="preserve"> event.</w:t>
      </w:r>
    </w:p>
    <w:p w14:paraId="661EE01D" w14:textId="77777777" w:rsidR="00E017C1" w:rsidRPr="00881D88" w:rsidRDefault="00E017C1" w:rsidP="00E017C1">
      <w:pPr>
        <w:autoSpaceDE w:val="0"/>
        <w:autoSpaceDN w:val="0"/>
        <w:adjustRightInd w:val="0"/>
        <w:spacing w:after="0" w:line="240" w:lineRule="auto"/>
        <w:rPr>
          <w:rFonts w:ascii="Arial" w:hAnsi="Arial" w:cs="Arial"/>
          <w:color w:val="000000"/>
          <w:sz w:val="20"/>
          <w:szCs w:val="20"/>
        </w:rPr>
      </w:pPr>
    </w:p>
    <w:p w14:paraId="4988A209" w14:textId="37436459" w:rsidR="00E017C1" w:rsidRPr="00881D88" w:rsidRDefault="00E017C1" w:rsidP="00E017C1">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The site should also be checked for excessive erosion or sediment flow upstream of the catch basin. It may also be necessary to periodically check the catch basin to ensure stormwater is flowing through the filter system. In addition to general maintenance procedures, the catch basin inserts should be replaced annually.</w:t>
      </w:r>
    </w:p>
    <w:p w14:paraId="4EA091DA" w14:textId="7C0AB670" w:rsidR="00E017C1" w:rsidRPr="00881D88" w:rsidRDefault="00E017C1" w:rsidP="00E017C1">
      <w:pPr>
        <w:autoSpaceDE w:val="0"/>
        <w:autoSpaceDN w:val="0"/>
        <w:adjustRightInd w:val="0"/>
        <w:spacing w:after="0" w:line="240" w:lineRule="auto"/>
        <w:rPr>
          <w:rFonts w:ascii="Arial" w:hAnsi="Arial" w:cs="Arial"/>
          <w:color w:val="000000"/>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5"/>
        <w:gridCol w:w="7645"/>
      </w:tblGrid>
      <w:tr w:rsidR="00AA40FD" w:rsidRPr="00B4095B" w14:paraId="216CF62B" w14:textId="77777777" w:rsidTr="008E6B62">
        <w:tc>
          <w:tcPr>
            <w:tcW w:w="9350" w:type="dxa"/>
            <w:gridSpan w:val="2"/>
            <w:shd w:val="clear" w:color="auto" w:fill="E2EFD9" w:themeFill="accent6" w:themeFillTint="33"/>
          </w:tcPr>
          <w:p w14:paraId="6CF22B1D" w14:textId="085E85D3" w:rsidR="00AA40FD" w:rsidRPr="002A7F47" w:rsidRDefault="00AA40FD" w:rsidP="00FE6B6F">
            <w:pPr>
              <w:autoSpaceDE w:val="0"/>
              <w:autoSpaceDN w:val="0"/>
              <w:adjustRightInd w:val="0"/>
              <w:rPr>
                <w:rFonts w:ascii="Arial" w:hAnsi="Arial" w:cs="Arial"/>
                <w:b/>
                <w:color w:val="000000"/>
                <w:sz w:val="20"/>
                <w:szCs w:val="20"/>
              </w:rPr>
            </w:pPr>
            <w:r>
              <w:rPr>
                <w:rFonts w:ascii="Arial" w:hAnsi="Arial" w:cs="Arial"/>
                <w:b/>
                <w:color w:val="538135" w:themeColor="accent6" w:themeShade="BF"/>
                <w:sz w:val="20"/>
                <w:szCs w:val="20"/>
              </w:rPr>
              <w:t>Table 18.2</w:t>
            </w:r>
            <w:r w:rsidR="009E5D82">
              <w:rPr>
                <w:rFonts w:ascii="Arial" w:hAnsi="Arial" w:cs="Arial"/>
                <w:b/>
                <w:color w:val="538135" w:themeColor="accent6" w:themeShade="BF"/>
                <w:sz w:val="20"/>
                <w:szCs w:val="20"/>
              </w:rPr>
              <w:t>4</w:t>
            </w:r>
            <w:r w:rsidRPr="00E40DC2">
              <w:rPr>
                <w:rFonts w:ascii="Arial" w:hAnsi="Arial" w:cs="Arial"/>
                <w:b/>
                <w:color w:val="538135" w:themeColor="accent6" w:themeShade="BF"/>
                <w:sz w:val="20"/>
                <w:szCs w:val="20"/>
              </w:rPr>
              <w:t xml:space="preserve"> </w:t>
            </w:r>
            <w:r>
              <w:rPr>
                <w:rFonts w:ascii="Arial" w:hAnsi="Arial" w:cs="Arial"/>
                <w:b/>
                <w:color w:val="538135" w:themeColor="accent6" w:themeShade="BF"/>
                <w:sz w:val="20"/>
                <w:szCs w:val="20"/>
              </w:rPr>
              <w:t>Catch Basin Inserts</w:t>
            </w:r>
            <w:r w:rsidRPr="00E40DC2">
              <w:rPr>
                <w:rFonts w:ascii="Arial" w:hAnsi="Arial" w:cs="Arial"/>
                <w:b/>
                <w:color w:val="538135" w:themeColor="accent6" w:themeShade="BF"/>
                <w:sz w:val="20"/>
                <w:szCs w:val="20"/>
              </w:rPr>
              <w:t xml:space="preserve"> Maintenance Schedule</w:t>
            </w:r>
          </w:p>
        </w:tc>
      </w:tr>
      <w:tr w:rsidR="00E017C1" w:rsidRPr="00B4095B" w14:paraId="5C5AAC33" w14:textId="77777777" w:rsidTr="00B4095B">
        <w:tc>
          <w:tcPr>
            <w:tcW w:w="1705" w:type="dxa"/>
          </w:tcPr>
          <w:p w14:paraId="01084333" w14:textId="77777777" w:rsidR="00E017C1" w:rsidRPr="002A7F47" w:rsidRDefault="00E017C1" w:rsidP="00E017C1">
            <w:pPr>
              <w:autoSpaceDE w:val="0"/>
              <w:autoSpaceDN w:val="0"/>
              <w:adjustRightInd w:val="0"/>
              <w:rPr>
                <w:rFonts w:ascii="Arial" w:hAnsi="Arial" w:cs="Arial"/>
                <w:b/>
                <w:color w:val="000000"/>
                <w:sz w:val="20"/>
                <w:szCs w:val="20"/>
              </w:rPr>
            </w:pPr>
            <w:r w:rsidRPr="002A7F47">
              <w:rPr>
                <w:rFonts w:ascii="Arial" w:hAnsi="Arial" w:cs="Arial"/>
                <w:b/>
                <w:color w:val="000000"/>
                <w:sz w:val="20"/>
                <w:szCs w:val="20"/>
              </w:rPr>
              <w:t>Schedule</w:t>
            </w:r>
          </w:p>
        </w:tc>
        <w:tc>
          <w:tcPr>
            <w:tcW w:w="7645" w:type="dxa"/>
          </w:tcPr>
          <w:p w14:paraId="3506AE54" w14:textId="77777777" w:rsidR="00E017C1" w:rsidRPr="002A7F47" w:rsidRDefault="00E017C1" w:rsidP="00E017C1">
            <w:pPr>
              <w:autoSpaceDE w:val="0"/>
              <w:autoSpaceDN w:val="0"/>
              <w:adjustRightInd w:val="0"/>
              <w:rPr>
                <w:rFonts w:ascii="Arial" w:hAnsi="Arial" w:cs="Arial"/>
                <w:b/>
                <w:color w:val="000000"/>
                <w:sz w:val="20"/>
                <w:szCs w:val="20"/>
              </w:rPr>
            </w:pPr>
            <w:r w:rsidRPr="002A7F47">
              <w:rPr>
                <w:rFonts w:ascii="Arial" w:hAnsi="Arial" w:cs="Arial"/>
                <w:b/>
                <w:color w:val="000000"/>
                <w:sz w:val="20"/>
                <w:szCs w:val="20"/>
              </w:rPr>
              <w:t>Activity</w:t>
            </w:r>
          </w:p>
        </w:tc>
      </w:tr>
      <w:tr w:rsidR="00E017C1" w:rsidRPr="00B4095B" w14:paraId="08453CF5" w14:textId="77777777" w:rsidTr="00B4095B">
        <w:tc>
          <w:tcPr>
            <w:tcW w:w="1705" w:type="dxa"/>
          </w:tcPr>
          <w:p w14:paraId="1D8D0426" w14:textId="77777777" w:rsidR="00E017C1" w:rsidRPr="002A7F47" w:rsidRDefault="00E017C1" w:rsidP="00B4095B">
            <w:pPr>
              <w:autoSpaceDE w:val="0"/>
              <w:autoSpaceDN w:val="0"/>
              <w:adjustRightInd w:val="0"/>
              <w:spacing w:after="0"/>
              <w:rPr>
                <w:rFonts w:ascii="Arial" w:hAnsi="Arial" w:cs="Arial"/>
                <w:sz w:val="20"/>
                <w:szCs w:val="20"/>
              </w:rPr>
            </w:pPr>
            <w:r w:rsidRPr="002A7F47">
              <w:rPr>
                <w:rFonts w:ascii="Arial" w:hAnsi="Arial" w:cs="Arial"/>
                <w:sz w:val="20"/>
                <w:szCs w:val="20"/>
              </w:rPr>
              <w:t>Preventative</w:t>
            </w:r>
          </w:p>
          <w:p w14:paraId="45E4D8E8" w14:textId="289D584C" w:rsidR="00E017C1" w:rsidRPr="002A7F47" w:rsidRDefault="00AA40FD" w:rsidP="00B4095B">
            <w:pPr>
              <w:autoSpaceDE w:val="0"/>
              <w:autoSpaceDN w:val="0"/>
              <w:adjustRightInd w:val="0"/>
              <w:spacing w:after="0"/>
              <w:rPr>
                <w:rFonts w:ascii="Arial" w:hAnsi="Arial" w:cs="Arial"/>
                <w:color w:val="000000"/>
                <w:sz w:val="20"/>
                <w:szCs w:val="20"/>
              </w:rPr>
            </w:pPr>
            <w:r>
              <w:rPr>
                <w:rFonts w:ascii="Arial" w:hAnsi="Arial" w:cs="Arial"/>
                <w:sz w:val="20"/>
                <w:szCs w:val="20"/>
              </w:rPr>
              <w:t>m</w:t>
            </w:r>
            <w:r w:rsidR="00E017C1" w:rsidRPr="002A7F47">
              <w:rPr>
                <w:rFonts w:ascii="Arial" w:hAnsi="Arial" w:cs="Arial"/>
                <w:sz w:val="20"/>
                <w:szCs w:val="20"/>
              </w:rPr>
              <w:t>easures</w:t>
            </w:r>
          </w:p>
        </w:tc>
        <w:tc>
          <w:tcPr>
            <w:tcW w:w="7645" w:type="dxa"/>
          </w:tcPr>
          <w:p w14:paraId="77621179" w14:textId="3E6D825B" w:rsidR="00E017C1" w:rsidRPr="002A7F47" w:rsidRDefault="00E017C1" w:rsidP="002A7F47">
            <w:pPr>
              <w:autoSpaceDE w:val="0"/>
              <w:autoSpaceDN w:val="0"/>
              <w:adjustRightInd w:val="0"/>
              <w:rPr>
                <w:rFonts w:ascii="Arial" w:hAnsi="Arial" w:cs="Arial"/>
                <w:color w:val="000000"/>
                <w:sz w:val="20"/>
                <w:szCs w:val="20"/>
              </w:rPr>
            </w:pPr>
            <w:r w:rsidRPr="002A7F47">
              <w:rPr>
                <w:rFonts w:ascii="Arial" w:hAnsi="Arial" w:cs="Arial"/>
                <w:sz w:val="20"/>
                <w:szCs w:val="20"/>
              </w:rPr>
              <w:t>Inflow should flow through the filter system</w:t>
            </w:r>
          </w:p>
        </w:tc>
      </w:tr>
      <w:tr w:rsidR="00E017C1" w:rsidRPr="00B4095B" w14:paraId="2EBAAE21" w14:textId="77777777" w:rsidTr="00B4095B">
        <w:tc>
          <w:tcPr>
            <w:tcW w:w="1705" w:type="dxa"/>
          </w:tcPr>
          <w:p w14:paraId="634028FE" w14:textId="30C33B10" w:rsidR="00E017C1" w:rsidRPr="002A7F47" w:rsidRDefault="00E017C1" w:rsidP="00B4095B">
            <w:pPr>
              <w:autoSpaceDE w:val="0"/>
              <w:autoSpaceDN w:val="0"/>
              <w:adjustRightInd w:val="0"/>
              <w:spacing w:after="0"/>
              <w:rPr>
                <w:rFonts w:ascii="Arial" w:hAnsi="Arial" w:cs="Arial"/>
                <w:color w:val="000000"/>
                <w:sz w:val="20"/>
                <w:szCs w:val="20"/>
              </w:rPr>
            </w:pPr>
            <w:r w:rsidRPr="002A7F47">
              <w:rPr>
                <w:rFonts w:ascii="Arial" w:hAnsi="Arial" w:cs="Arial"/>
                <w:sz w:val="20"/>
                <w:szCs w:val="20"/>
              </w:rPr>
              <w:t xml:space="preserve">Regularly </w:t>
            </w:r>
            <w:r w:rsidR="00C714B8">
              <w:rPr>
                <w:rFonts w:ascii="Arial" w:hAnsi="Arial" w:cs="Arial"/>
                <w:sz w:val="20"/>
                <w:szCs w:val="20"/>
              </w:rPr>
              <w:t>and after Major Storm Events</w:t>
            </w:r>
          </w:p>
        </w:tc>
        <w:tc>
          <w:tcPr>
            <w:tcW w:w="7645" w:type="dxa"/>
          </w:tcPr>
          <w:p w14:paraId="2F7175A3" w14:textId="233ECD00" w:rsidR="00E017C1" w:rsidRPr="002A7F47" w:rsidRDefault="00E017C1" w:rsidP="002A7F47">
            <w:pPr>
              <w:autoSpaceDE w:val="0"/>
              <w:autoSpaceDN w:val="0"/>
              <w:adjustRightInd w:val="0"/>
              <w:rPr>
                <w:rFonts w:ascii="Arial" w:hAnsi="Arial" w:cs="Arial"/>
                <w:color w:val="000000"/>
                <w:sz w:val="20"/>
                <w:szCs w:val="20"/>
              </w:rPr>
            </w:pPr>
            <w:r w:rsidRPr="002A7F47">
              <w:rPr>
                <w:rFonts w:ascii="Arial" w:hAnsi="Arial" w:cs="Arial"/>
                <w:sz w:val="20"/>
                <w:szCs w:val="20"/>
              </w:rPr>
              <w:t>Inspect catch basin inserts for clogging and remove sediment, trash or debris</w:t>
            </w:r>
          </w:p>
        </w:tc>
      </w:tr>
      <w:tr w:rsidR="00E017C1" w:rsidRPr="00B4095B" w14:paraId="3BD63C2C" w14:textId="77777777" w:rsidTr="00B4095B">
        <w:tc>
          <w:tcPr>
            <w:tcW w:w="1705" w:type="dxa"/>
          </w:tcPr>
          <w:p w14:paraId="4AB6FF81" w14:textId="77777777" w:rsidR="00E017C1" w:rsidRPr="002A7F47" w:rsidRDefault="00E017C1" w:rsidP="00B4095B">
            <w:pPr>
              <w:autoSpaceDE w:val="0"/>
              <w:autoSpaceDN w:val="0"/>
              <w:adjustRightInd w:val="0"/>
              <w:spacing w:after="0"/>
              <w:rPr>
                <w:rFonts w:ascii="Arial" w:hAnsi="Arial" w:cs="Arial"/>
                <w:sz w:val="20"/>
                <w:szCs w:val="20"/>
              </w:rPr>
            </w:pPr>
            <w:r w:rsidRPr="002A7F47">
              <w:rPr>
                <w:rFonts w:ascii="Arial" w:hAnsi="Arial" w:cs="Arial"/>
                <w:sz w:val="20"/>
                <w:szCs w:val="20"/>
              </w:rPr>
              <w:t>Semi-annually in</w:t>
            </w:r>
          </w:p>
          <w:p w14:paraId="4283ADB7" w14:textId="2C13B30F" w:rsidR="00E017C1" w:rsidRPr="002A7F47" w:rsidRDefault="00E017C1" w:rsidP="00B4095B">
            <w:pPr>
              <w:autoSpaceDE w:val="0"/>
              <w:autoSpaceDN w:val="0"/>
              <w:adjustRightInd w:val="0"/>
              <w:spacing w:after="0"/>
              <w:rPr>
                <w:rFonts w:ascii="Arial" w:hAnsi="Arial" w:cs="Arial"/>
                <w:color w:val="000000"/>
                <w:sz w:val="20"/>
                <w:szCs w:val="20"/>
              </w:rPr>
            </w:pPr>
            <w:r w:rsidRPr="002A7F47">
              <w:rPr>
                <w:rFonts w:ascii="Arial" w:hAnsi="Arial" w:cs="Arial"/>
                <w:sz w:val="20"/>
                <w:szCs w:val="20"/>
              </w:rPr>
              <w:t>spring and fall</w:t>
            </w:r>
          </w:p>
        </w:tc>
        <w:tc>
          <w:tcPr>
            <w:tcW w:w="7645" w:type="dxa"/>
          </w:tcPr>
          <w:p w14:paraId="787F0455" w14:textId="3CDFEBFC" w:rsidR="00E017C1" w:rsidRPr="002A7F47" w:rsidRDefault="00E017C1" w:rsidP="002A7F47">
            <w:pPr>
              <w:autoSpaceDE w:val="0"/>
              <w:autoSpaceDN w:val="0"/>
              <w:adjustRightInd w:val="0"/>
              <w:rPr>
                <w:rFonts w:ascii="Arial" w:hAnsi="Arial" w:cs="Arial"/>
                <w:color w:val="000000"/>
                <w:sz w:val="20"/>
                <w:szCs w:val="20"/>
              </w:rPr>
            </w:pPr>
            <w:r w:rsidRPr="002A7F47">
              <w:rPr>
                <w:rFonts w:ascii="Arial" w:hAnsi="Arial" w:cs="Arial"/>
                <w:sz w:val="20"/>
                <w:szCs w:val="20"/>
              </w:rPr>
              <w:t>Visit site to ensure there is not excessive erosion or sediment flow upstream of the catch basin</w:t>
            </w:r>
            <w:r w:rsidR="00A1225D" w:rsidRPr="002A7F47">
              <w:rPr>
                <w:rFonts w:ascii="Arial" w:hAnsi="Arial" w:cs="Arial"/>
                <w:sz w:val="20"/>
                <w:szCs w:val="20"/>
              </w:rPr>
              <w:t xml:space="preserve"> </w:t>
            </w:r>
            <w:r w:rsidRPr="002A7F47">
              <w:rPr>
                <w:rFonts w:ascii="Arial" w:hAnsi="Arial" w:cs="Arial"/>
                <w:sz w:val="20"/>
                <w:szCs w:val="20"/>
              </w:rPr>
              <w:t>insert</w:t>
            </w:r>
          </w:p>
        </w:tc>
      </w:tr>
      <w:tr w:rsidR="00E017C1" w:rsidRPr="00B4095B" w14:paraId="1E6860EA" w14:textId="77777777" w:rsidTr="00B4095B">
        <w:tc>
          <w:tcPr>
            <w:tcW w:w="1705" w:type="dxa"/>
          </w:tcPr>
          <w:p w14:paraId="24CF313D" w14:textId="19099905" w:rsidR="00E017C1" w:rsidRPr="002A7F47" w:rsidRDefault="00CB3F61" w:rsidP="00AA40FD">
            <w:pPr>
              <w:autoSpaceDE w:val="0"/>
              <w:autoSpaceDN w:val="0"/>
              <w:adjustRightInd w:val="0"/>
              <w:spacing w:after="0"/>
              <w:rPr>
                <w:rFonts w:ascii="Arial" w:hAnsi="Arial" w:cs="Arial"/>
                <w:color w:val="000000"/>
                <w:sz w:val="20"/>
                <w:szCs w:val="20"/>
              </w:rPr>
            </w:pPr>
            <w:r>
              <w:rPr>
                <w:rFonts w:ascii="Arial" w:hAnsi="Arial" w:cs="Arial"/>
                <w:sz w:val="20"/>
                <w:szCs w:val="20"/>
              </w:rPr>
              <w:t>As</w:t>
            </w:r>
            <w:r w:rsidR="003664A3">
              <w:rPr>
                <w:rFonts w:ascii="Arial" w:hAnsi="Arial" w:cs="Arial"/>
                <w:sz w:val="20"/>
                <w:szCs w:val="20"/>
              </w:rPr>
              <w:t xml:space="preserve"> </w:t>
            </w:r>
            <w:r>
              <w:rPr>
                <w:rFonts w:ascii="Arial" w:hAnsi="Arial" w:cs="Arial"/>
                <w:sz w:val="20"/>
                <w:szCs w:val="20"/>
              </w:rPr>
              <w:t>Needed</w:t>
            </w:r>
            <w:r w:rsidRPr="002A7F47">
              <w:rPr>
                <w:rFonts w:ascii="Arial" w:hAnsi="Arial" w:cs="Arial"/>
                <w:sz w:val="20"/>
                <w:szCs w:val="20"/>
              </w:rPr>
              <w:t xml:space="preserve"> </w:t>
            </w:r>
          </w:p>
        </w:tc>
        <w:tc>
          <w:tcPr>
            <w:tcW w:w="7645" w:type="dxa"/>
          </w:tcPr>
          <w:p w14:paraId="3BA0AF0D" w14:textId="6A112AED" w:rsidR="00E017C1" w:rsidRPr="002A7F47" w:rsidRDefault="00E017C1" w:rsidP="002A7F47">
            <w:pPr>
              <w:autoSpaceDE w:val="0"/>
              <w:autoSpaceDN w:val="0"/>
              <w:adjustRightInd w:val="0"/>
              <w:rPr>
                <w:rFonts w:ascii="Arial" w:hAnsi="Arial" w:cs="Arial"/>
                <w:color w:val="000000"/>
                <w:sz w:val="20"/>
                <w:szCs w:val="20"/>
              </w:rPr>
            </w:pPr>
            <w:r w:rsidRPr="002A7F47">
              <w:rPr>
                <w:rFonts w:ascii="Arial" w:hAnsi="Arial" w:cs="Arial"/>
                <w:sz w:val="20"/>
                <w:szCs w:val="20"/>
              </w:rPr>
              <w:t>Replace catch basin inserts</w:t>
            </w:r>
          </w:p>
        </w:tc>
      </w:tr>
    </w:tbl>
    <w:p w14:paraId="255AA6A9" w14:textId="77777777" w:rsidR="00E017C1" w:rsidRPr="00881D88" w:rsidRDefault="00E017C1" w:rsidP="00E017C1">
      <w:pPr>
        <w:autoSpaceDE w:val="0"/>
        <w:autoSpaceDN w:val="0"/>
        <w:adjustRightInd w:val="0"/>
        <w:spacing w:after="0" w:line="240" w:lineRule="auto"/>
        <w:rPr>
          <w:rFonts w:ascii="Arial" w:hAnsi="Arial" w:cs="Arial"/>
          <w:color w:val="000000"/>
          <w:sz w:val="20"/>
          <w:szCs w:val="20"/>
        </w:rPr>
      </w:pPr>
    </w:p>
    <w:p w14:paraId="4CC85B26" w14:textId="77777777" w:rsidR="00391587" w:rsidRDefault="00391587">
      <w:pPr>
        <w:rPr>
          <w:rFonts w:ascii="Arial" w:eastAsiaTheme="majorEastAsia" w:hAnsi="Arial" w:cstheme="majorBidi"/>
          <w:b/>
          <w:color w:val="3B8333"/>
          <w:sz w:val="20"/>
          <w:szCs w:val="26"/>
        </w:rPr>
      </w:pPr>
      <w:bookmarkStart w:id="212" w:name="_Toc51058315"/>
      <w:r>
        <w:br w:type="page"/>
      </w:r>
    </w:p>
    <w:p w14:paraId="21B856F8" w14:textId="44460205" w:rsidR="00E017C1" w:rsidRPr="00F60FD2" w:rsidRDefault="00B4095B" w:rsidP="00F60FD2">
      <w:pPr>
        <w:pStyle w:val="Heading2"/>
      </w:pPr>
      <w:bookmarkStart w:id="213" w:name="_Toc70695635"/>
      <w:r w:rsidRPr="00F60FD2">
        <w:t>18.7</w:t>
      </w:r>
      <w:r w:rsidR="00A1225D" w:rsidRPr="00F60FD2">
        <w:t>.1</w:t>
      </w:r>
      <w:r w:rsidR="00DE0582">
        <w:t>1</w:t>
      </w:r>
      <w:r w:rsidR="00A1225D" w:rsidRPr="00F60FD2">
        <w:t xml:space="preserve"> </w:t>
      </w:r>
      <w:r w:rsidR="00E017C1" w:rsidRPr="00F60FD2">
        <w:t>Proprietary Water Quality Units</w:t>
      </w:r>
      <w:bookmarkEnd w:id="213"/>
      <w:r w:rsidR="00E017C1" w:rsidRPr="00F60FD2">
        <w:t xml:space="preserve"> </w:t>
      </w:r>
      <w:bookmarkEnd w:id="212"/>
    </w:p>
    <w:p w14:paraId="07C9C6C4" w14:textId="77777777" w:rsidR="00A1225D" w:rsidRDefault="00A1225D" w:rsidP="00E017C1">
      <w:pPr>
        <w:autoSpaceDE w:val="0"/>
        <w:autoSpaceDN w:val="0"/>
        <w:adjustRightInd w:val="0"/>
        <w:spacing w:after="0" w:line="240" w:lineRule="auto"/>
        <w:rPr>
          <w:rFonts w:ascii="Arial" w:hAnsi="Arial" w:cs="Arial"/>
          <w:color w:val="000000"/>
          <w:sz w:val="20"/>
          <w:szCs w:val="20"/>
        </w:rPr>
      </w:pPr>
    </w:p>
    <w:p w14:paraId="234C67E8" w14:textId="2026B0D1" w:rsidR="00E017C1" w:rsidRPr="00881D88" w:rsidRDefault="00E017C1" w:rsidP="00E017C1">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Proprietary water quality units should be inspected seasonally and after major </w:t>
      </w:r>
      <w:r w:rsidR="00181DB2">
        <w:rPr>
          <w:rFonts w:ascii="Arial" w:hAnsi="Arial" w:cs="Arial"/>
          <w:color w:val="000000"/>
          <w:sz w:val="20"/>
          <w:szCs w:val="20"/>
        </w:rPr>
        <w:t>rain</w:t>
      </w:r>
      <w:r w:rsidR="00181DB2" w:rsidRPr="00881D88">
        <w:rPr>
          <w:rFonts w:ascii="Arial" w:hAnsi="Arial" w:cs="Arial"/>
          <w:color w:val="000000"/>
          <w:sz w:val="20"/>
          <w:szCs w:val="20"/>
        </w:rPr>
        <w:t xml:space="preserve"> </w:t>
      </w:r>
      <w:r w:rsidRPr="00881D88">
        <w:rPr>
          <w:rFonts w:ascii="Arial" w:hAnsi="Arial" w:cs="Arial"/>
          <w:color w:val="000000"/>
          <w:sz w:val="20"/>
          <w:szCs w:val="20"/>
        </w:rPr>
        <w:t>events or per manufacturer’s recommendations to ensure proper function. Manufacturer’s guidelines should be followed and an individual maintenance plan should be developed for all systems based on routine inspections. In general, maintenance will include pumping and pressure washing the unit and cleaning blockage or sediment buildup with use of vacuum trucks or boom trucks. Drainage areas should be regularly maintained to prevent the flow of trash, sediment and debris into the system. Note that the system may need</w:t>
      </w:r>
      <w:r w:rsidR="00A1225D">
        <w:rPr>
          <w:rFonts w:ascii="Arial" w:hAnsi="Arial" w:cs="Arial"/>
          <w:color w:val="000000"/>
          <w:sz w:val="20"/>
          <w:szCs w:val="20"/>
        </w:rPr>
        <w:t xml:space="preserve"> </w:t>
      </w:r>
      <w:r w:rsidRPr="00881D88">
        <w:rPr>
          <w:rFonts w:ascii="Arial" w:hAnsi="Arial" w:cs="Arial"/>
          <w:color w:val="000000"/>
          <w:sz w:val="20"/>
          <w:szCs w:val="20"/>
        </w:rPr>
        <w:t xml:space="preserve">additional cleaning in the event that a spill of a foreign substance enters the unit. </w:t>
      </w:r>
    </w:p>
    <w:p w14:paraId="453AE1A2" w14:textId="77777777" w:rsidR="00E017C1" w:rsidRPr="00881D88" w:rsidRDefault="00E017C1" w:rsidP="00E017C1">
      <w:pPr>
        <w:autoSpaceDE w:val="0"/>
        <w:autoSpaceDN w:val="0"/>
        <w:adjustRightInd w:val="0"/>
        <w:spacing w:after="0" w:line="240" w:lineRule="auto"/>
        <w:rPr>
          <w:rFonts w:ascii="Arial" w:hAnsi="Arial" w:cs="Arial"/>
          <w:color w:val="000000"/>
          <w:sz w:val="20"/>
          <w:szCs w:val="20"/>
        </w:rPr>
      </w:pPr>
    </w:p>
    <w:p w14:paraId="7EEEE016" w14:textId="77777777" w:rsidR="00E017C1" w:rsidRPr="00881D88" w:rsidRDefault="00E017C1" w:rsidP="00E017C1">
      <w:pPr>
        <w:autoSpaceDE w:val="0"/>
        <w:autoSpaceDN w:val="0"/>
        <w:adjustRightInd w:val="0"/>
        <w:spacing w:after="0" w:line="240" w:lineRule="auto"/>
        <w:rPr>
          <w:rFonts w:ascii="Arial" w:hAnsi="Arial" w:cs="Arial"/>
          <w:color w:val="000000"/>
          <w:sz w:val="20"/>
          <w:szCs w:val="20"/>
        </w:rPr>
      </w:pPr>
      <w:r w:rsidRPr="00881D88">
        <w:rPr>
          <w:rFonts w:ascii="Arial" w:hAnsi="Arial" w:cs="Arial"/>
          <w:color w:val="000000"/>
          <w:sz w:val="20"/>
          <w:szCs w:val="20"/>
        </w:rPr>
        <w:t xml:space="preserve">Inspections should be conducted after the first rain event and also after major storms. Repairs to inlets, outlets, control valves or other structures should be performed periodically. Safety and maintenance practices for confined spaces should be followed when appropriate. </w:t>
      </w:r>
    </w:p>
    <w:p w14:paraId="39EBF5CE" w14:textId="6E3A826F" w:rsidR="005839E8" w:rsidRPr="002E3BC9" w:rsidRDefault="005839E8" w:rsidP="002E3BC9">
      <w:pPr>
        <w:autoSpaceDE w:val="0"/>
        <w:autoSpaceDN w:val="0"/>
        <w:adjustRightInd w:val="0"/>
        <w:rPr>
          <w:rFonts w:ascii="Arial" w:hAnsi="Arial"/>
          <w:b/>
          <w:color w:val="538135" w:themeColor="accent6" w:themeShade="BF"/>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5"/>
        <w:gridCol w:w="8005"/>
      </w:tblGrid>
      <w:tr w:rsidR="00CB39F1" w:rsidRPr="00B4095B" w14:paraId="42A638D9" w14:textId="77777777" w:rsidTr="008E6B62">
        <w:tc>
          <w:tcPr>
            <w:tcW w:w="9350" w:type="dxa"/>
            <w:gridSpan w:val="2"/>
            <w:shd w:val="clear" w:color="auto" w:fill="E2EFD9" w:themeFill="accent6" w:themeFillTint="33"/>
          </w:tcPr>
          <w:p w14:paraId="6C52E19D" w14:textId="46278146" w:rsidR="00CB39F1" w:rsidRPr="002A7F47" w:rsidRDefault="00CB39F1" w:rsidP="00FE6B6F">
            <w:pPr>
              <w:autoSpaceDE w:val="0"/>
              <w:autoSpaceDN w:val="0"/>
              <w:adjustRightInd w:val="0"/>
              <w:rPr>
                <w:rFonts w:ascii="Arial" w:hAnsi="Arial" w:cs="Arial"/>
                <w:b/>
                <w:color w:val="000000"/>
                <w:sz w:val="20"/>
                <w:szCs w:val="20"/>
              </w:rPr>
            </w:pPr>
            <w:r w:rsidRPr="00805C94">
              <w:rPr>
                <w:rFonts w:ascii="Arial" w:hAnsi="Arial" w:cs="Arial"/>
                <w:b/>
                <w:color w:val="538135" w:themeColor="accent6" w:themeShade="BF"/>
                <w:sz w:val="20"/>
                <w:szCs w:val="20"/>
              </w:rPr>
              <w:t>Table 18.</w:t>
            </w:r>
            <w:r>
              <w:rPr>
                <w:rFonts w:ascii="Arial" w:hAnsi="Arial" w:cs="Arial"/>
                <w:b/>
                <w:color w:val="538135" w:themeColor="accent6" w:themeShade="BF"/>
                <w:sz w:val="20"/>
                <w:szCs w:val="20"/>
              </w:rPr>
              <w:t>2</w:t>
            </w:r>
            <w:r w:rsidR="009E5D82">
              <w:rPr>
                <w:rFonts w:ascii="Arial" w:hAnsi="Arial" w:cs="Arial"/>
                <w:b/>
                <w:color w:val="538135" w:themeColor="accent6" w:themeShade="BF"/>
                <w:sz w:val="20"/>
                <w:szCs w:val="20"/>
              </w:rPr>
              <w:t>5</w:t>
            </w:r>
            <w:r w:rsidRPr="00805C94">
              <w:rPr>
                <w:rFonts w:ascii="Arial" w:hAnsi="Arial" w:cs="Arial"/>
                <w:b/>
                <w:color w:val="538135" w:themeColor="accent6" w:themeShade="BF"/>
                <w:sz w:val="20"/>
                <w:szCs w:val="20"/>
              </w:rPr>
              <w:t xml:space="preserve"> Proprietary Water Quality Units Maintenance Schedule</w:t>
            </w:r>
          </w:p>
        </w:tc>
      </w:tr>
      <w:tr w:rsidR="00E017C1" w:rsidRPr="00B4095B" w14:paraId="2AA205FF" w14:textId="77777777" w:rsidTr="00B4095B">
        <w:tc>
          <w:tcPr>
            <w:tcW w:w="1345" w:type="dxa"/>
          </w:tcPr>
          <w:p w14:paraId="33D142F1" w14:textId="77777777" w:rsidR="00E017C1" w:rsidRPr="002A7F47" w:rsidRDefault="00E017C1" w:rsidP="00E017C1">
            <w:pPr>
              <w:autoSpaceDE w:val="0"/>
              <w:autoSpaceDN w:val="0"/>
              <w:adjustRightInd w:val="0"/>
              <w:rPr>
                <w:rFonts w:ascii="Arial" w:hAnsi="Arial" w:cs="Arial"/>
                <w:b/>
                <w:color w:val="000000"/>
                <w:sz w:val="20"/>
                <w:szCs w:val="20"/>
              </w:rPr>
            </w:pPr>
            <w:r w:rsidRPr="002A7F47">
              <w:rPr>
                <w:rFonts w:ascii="Arial" w:hAnsi="Arial" w:cs="Arial"/>
                <w:b/>
                <w:color w:val="000000"/>
                <w:sz w:val="20"/>
                <w:szCs w:val="20"/>
              </w:rPr>
              <w:t>Schedule</w:t>
            </w:r>
          </w:p>
        </w:tc>
        <w:tc>
          <w:tcPr>
            <w:tcW w:w="8005" w:type="dxa"/>
          </w:tcPr>
          <w:p w14:paraId="7E01EB04" w14:textId="77777777" w:rsidR="00E017C1" w:rsidRPr="002A7F47" w:rsidRDefault="00E017C1" w:rsidP="00E017C1">
            <w:pPr>
              <w:autoSpaceDE w:val="0"/>
              <w:autoSpaceDN w:val="0"/>
              <w:adjustRightInd w:val="0"/>
              <w:rPr>
                <w:rFonts w:ascii="Arial" w:hAnsi="Arial" w:cs="Arial"/>
                <w:b/>
                <w:color w:val="000000"/>
                <w:sz w:val="20"/>
                <w:szCs w:val="20"/>
              </w:rPr>
            </w:pPr>
            <w:r w:rsidRPr="002A7F47">
              <w:rPr>
                <w:rFonts w:ascii="Arial" w:hAnsi="Arial" w:cs="Arial"/>
                <w:b/>
                <w:color w:val="000000"/>
                <w:sz w:val="20"/>
                <w:szCs w:val="20"/>
              </w:rPr>
              <w:t>Activity</w:t>
            </w:r>
          </w:p>
        </w:tc>
      </w:tr>
      <w:tr w:rsidR="00E017C1" w:rsidRPr="00B4095B" w14:paraId="3CF067A8" w14:textId="77777777" w:rsidTr="00B4095B">
        <w:tc>
          <w:tcPr>
            <w:tcW w:w="1345" w:type="dxa"/>
          </w:tcPr>
          <w:p w14:paraId="24CCBFC3" w14:textId="77777777" w:rsidR="00E017C1" w:rsidRPr="002A7F47" w:rsidRDefault="00E017C1" w:rsidP="00E017C1">
            <w:pPr>
              <w:autoSpaceDE w:val="0"/>
              <w:autoSpaceDN w:val="0"/>
              <w:adjustRightInd w:val="0"/>
              <w:rPr>
                <w:rFonts w:ascii="Arial" w:hAnsi="Arial" w:cs="Arial"/>
                <w:color w:val="000000"/>
                <w:sz w:val="20"/>
                <w:szCs w:val="20"/>
              </w:rPr>
            </w:pPr>
            <w:r w:rsidRPr="002A7F47">
              <w:rPr>
                <w:rFonts w:ascii="Arial" w:hAnsi="Arial" w:cs="Arial"/>
                <w:sz w:val="20"/>
                <w:szCs w:val="20"/>
              </w:rPr>
              <w:t xml:space="preserve">As needed </w:t>
            </w:r>
          </w:p>
          <w:p w14:paraId="5DE55130" w14:textId="77777777" w:rsidR="00E017C1" w:rsidRPr="002A7F47" w:rsidRDefault="00E017C1" w:rsidP="00E017C1">
            <w:pPr>
              <w:autoSpaceDE w:val="0"/>
              <w:autoSpaceDN w:val="0"/>
              <w:adjustRightInd w:val="0"/>
              <w:rPr>
                <w:rFonts w:ascii="Arial" w:hAnsi="Arial" w:cs="Arial"/>
                <w:color w:val="000000"/>
                <w:sz w:val="20"/>
                <w:szCs w:val="20"/>
              </w:rPr>
            </w:pPr>
          </w:p>
        </w:tc>
        <w:tc>
          <w:tcPr>
            <w:tcW w:w="8005" w:type="dxa"/>
          </w:tcPr>
          <w:p w14:paraId="416884DD" w14:textId="78A95686" w:rsidR="00E017C1" w:rsidRPr="002A7F47" w:rsidRDefault="00E017C1" w:rsidP="008D6F60">
            <w:pPr>
              <w:pStyle w:val="ListParagraph"/>
              <w:numPr>
                <w:ilvl w:val="0"/>
                <w:numId w:val="67"/>
              </w:numPr>
              <w:autoSpaceDE w:val="0"/>
              <w:autoSpaceDN w:val="0"/>
              <w:adjustRightInd w:val="0"/>
              <w:rPr>
                <w:rFonts w:ascii="Arial" w:hAnsi="Arial" w:cs="Arial"/>
                <w:sz w:val="20"/>
                <w:szCs w:val="20"/>
              </w:rPr>
            </w:pPr>
            <w:r w:rsidRPr="002A7F47">
              <w:rPr>
                <w:rFonts w:ascii="Arial" w:hAnsi="Arial" w:cs="Arial"/>
                <w:sz w:val="20"/>
                <w:szCs w:val="20"/>
              </w:rPr>
              <w:t xml:space="preserve">Inspect drainage areas </w:t>
            </w:r>
            <w:r w:rsidR="00AA40FD">
              <w:rPr>
                <w:rFonts w:ascii="Arial" w:hAnsi="Arial" w:cs="Arial"/>
                <w:sz w:val="20"/>
                <w:szCs w:val="20"/>
              </w:rPr>
              <w:t xml:space="preserve">to proprietary WQUs </w:t>
            </w:r>
            <w:r w:rsidRPr="002A7F47">
              <w:rPr>
                <w:rFonts w:ascii="Arial" w:hAnsi="Arial" w:cs="Arial"/>
                <w:sz w:val="20"/>
                <w:szCs w:val="20"/>
              </w:rPr>
              <w:t>for trash, erosion and debris</w:t>
            </w:r>
          </w:p>
          <w:p w14:paraId="61BDF7BD" w14:textId="07302F5E" w:rsidR="00E017C1" w:rsidRPr="002A7F47" w:rsidRDefault="00E017C1" w:rsidP="008D6F60">
            <w:pPr>
              <w:pStyle w:val="ListParagraph"/>
              <w:numPr>
                <w:ilvl w:val="0"/>
                <w:numId w:val="67"/>
              </w:numPr>
              <w:autoSpaceDE w:val="0"/>
              <w:autoSpaceDN w:val="0"/>
              <w:adjustRightInd w:val="0"/>
              <w:rPr>
                <w:rFonts w:ascii="Arial" w:hAnsi="Arial" w:cs="Arial"/>
                <w:sz w:val="20"/>
                <w:szCs w:val="20"/>
              </w:rPr>
            </w:pPr>
            <w:r w:rsidRPr="002A7F47">
              <w:rPr>
                <w:rFonts w:ascii="Arial" w:hAnsi="Arial" w:cs="Arial"/>
                <w:sz w:val="20"/>
                <w:szCs w:val="20"/>
              </w:rPr>
              <w:t>Perform cleanout if hazardous or foreign substances are spilled in the drainage areas</w:t>
            </w:r>
          </w:p>
          <w:p w14:paraId="4FD5E540" w14:textId="455C8A17" w:rsidR="00E017C1" w:rsidRPr="002A7F47" w:rsidRDefault="00E017C1" w:rsidP="008D6F60">
            <w:pPr>
              <w:pStyle w:val="ListParagraph"/>
              <w:numPr>
                <w:ilvl w:val="0"/>
                <w:numId w:val="67"/>
              </w:numPr>
              <w:autoSpaceDE w:val="0"/>
              <w:autoSpaceDN w:val="0"/>
              <w:adjustRightInd w:val="0"/>
              <w:rPr>
                <w:rFonts w:ascii="Arial" w:hAnsi="Arial" w:cs="Arial"/>
                <w:sz w:val="20"/>
                <w:szCs w:val="20"/>
              </w:rPr>
            </w:pPr>
            <w:r w:rsidRPr="002A7F47">
              <w:rPr>
                <w:rFonts w:ascii="Arial" w:hAnsi="Arial" w:cs="Arial"/>
                <w:sz w:val="20"/>
                <w:szCs w:val="20"/>
              </w:rPr>
              <w:t>Repair inlets, outlets, control valves or other structural features as needed</w:t>
            </w:r>
          </w:p>
          <w:p w14:paraId="5BC8AF0D" w14:textId="3BDE282B" w:rsidR="00E017C1" w:rsidRPr="002A7F47" w:rsidRDefault="00E017C1" w:rsidP="008D6F60">
            <w:pPr>
              <w:pStyle w:val="ListParagraph"/>
              <w:numPr>
                <w:ilvl w:val="0"/>
                <w:numId w:val="67"/>
              </w:numPr>
              <w:autoSpaceDE w:val="0"/>
              <w:autoSpaceDN w:val="0"/>
              <w:adjustRightInd w:val="0"/>
              <w:rPr>
                <w:rFonts w:ascii="Arial" w:hAnsi="Arial" w:cs="Arial"/>
                <w:color w:val="000000"/>
                <w:sz w:val="20"/>
                <w:szCs w:val="20"/>
              </w:rPr>
            </w:pPr>
            <w:r w:rsidRPr="002A7F47">
              <w:rPr>
                <w:rFonts w:ascii="Arial" w:hAnsi="Arial" w:cs="Arial"/>
                <w:sz w:val="20"/>
                <w:szCs w:val="20"/>
              </w:rPr>
              <w:t>Inspect system after major rain events to ensure it is draining properly</w:t>
            </w:r>
          </w:p>
        </w:tc>
      </w:tr>
      <w:tr w:rsidR="00E017C1" w:rsidRPr="00B4095B" w14:paraId="4B5CD11A" w14:textId="77777777" w:rsidTr="00B4095B">
        <w:tc>
          <w:tcPr>
            <w:tcW w:w="1345" w:type="dxa"/>
          </w:tcPr>
          <w:p w14:paraId="6DC55B04" w14:textId="77777777" w:rsidR="00E017C1" w:rsidRPr="002A7F47" w:rsidRDefault="00E017C1" w:rsidP="00E017C1">
            <w:pPr>
              <w:autoSpaceDE w:val="0"/>
              <w:autoSpaceDN w:val="0"/>
              <w:adjustRightInd w:val="0"/>
              <w:rPr>
                <w:rFonts w:ascii="Arial" w:hAnsi="Arial" w:cs="Arial"/>
                <w:color w:val="000000"/>
                <w:sz w:val="20"/>
                <w:szCs w:val="20"/>
              </w:rPr>
            </w:pPr>
            <w:r w:rsidRPr="002A7F47">
              <w:rPr>
                <w:rFonts w:ascii="Arial" w:hAnsi="Arial" w:cs="Arial"/>
                <w:sz w:val="20"/>
                <w:szCs w:val="20"/>
              </w:rPr>
              <w:t xml:space="preserve">Quarterly </w:t>
            </w:r>
          </w:p>
          <w:p w14:paraId="47419121" w14:textId="77777777" w:rsidR="00E017C1" w:rsidRPr="002A7F47" w:rsidRDefault="00E017C1" w:rsidP="00E017C1">
            <w:pPr>
              <w:autoSpaceDE w:val="0"/>
              <w:autoSpaceDN w:val="0"/>
              <w:adjustRightInd w:val="0"/>
              <w:rPr>
                <w:rFonts w:ascii="Arial" w:hAnsi="Arial" w:cs="Arial"/>
                <w:color w:val="000000"/>
                <w:sz w:val="20"/>
                <w:szCs w:val="20"/>
              </w:rPr>
            </w:pPr>
          </w:p>
        </w:tc>
        <w:tc>
          <w:tcPr>
            <w:tcW w:w="8005" w:type="dxa"/>
          </w:tcPr>
          <w:p w14:paraId="39696F63" w14:textId="10C25065" w:rsidR="00E017C1" w:rsidRPr="002A7F47" w:rsidRDefault="00E017C1" w:rsidP="008D6F60">
            <w:pPr>
              <w:pStyle w:val="ListParagraph"/>
              <w:numPr>
                <w:ilvl w:val="0"/>
                <w:numId w:val="67"/>
              </w:numPr>
              <w:autoSpaceDE w:val="0"/>
              <w:autoSpaceDN w:val="0"/>
              <w:adjustRightInd w:val="0"/>
              <w:rPr>
                <w:rFonts w:ascii="Arial" w:hAnsi="Arial" w:cs="Arial"/>
                <w:sz w:val="20"/>
                <w:szCs w:val="20"/>
              </w:rPr>
            </w:pPr>
            <w:r w:rsidRPr="002A7F47">
              <w:rPr>
                <w:rFonts w:ascii="Arial" w:hAnsi="Arial" w:cs="Arial"/>
                <w:sz w:val="20"/>
                <w:szCs w:val="20"/>
              </w:rPr>
              <w:t>Inspect system for blockage or sediment buildup and perform cleanout if necessary</w:t>
            </w:r>
          </w:p>
          <w:p w14:paraId="1CE2FEFC" w14:textId="75F87BC6" w:rsidR="00E017C1" w:rsidRPr="002A7F47" w:rsidRDefault="00E017C1" w:rsidP="008D6F60">
            <w:pPr>
              <w:pStyle w:val="ListParagraph"/>
              <w:numPr>
                <w:ilvl w:val="0"/>
                <w:numId w:val="67"/>
              </w:numPr>
              <w:autoSpaceDE w:val="0"/>
              <w:autoSpaceDN w:val="0"/>
              <w:adjustRightInd w:val="0"/>
              <w:rPr>
                <w:rFonts w:ascii="Arial" w:hAnsi="Arial" w:cs="Arial"/>
                <w:color w:val="000000"/>
                <w:sz w:val="20"/>
                <w:szCs w:val="20"/>
              </w:rPr>
            </w:pPr>
            <w:r w:rsidRPr="002A7F47">
              <w:rPr>
                <w:rFonts w:ascii="Arial" w:hAnsi="Arial" w:cs="Arial"/>
                <w:sz w:val="20"/>
                <w:szCs w:val="20"/>
              </w:rPr>
              <w:t>Follow manufacturer’s guidelines and develop/adjust maintenance plan for the system</w:t>
            </w:r>
          </w:p>
        </w:tc>
      </w:tr>
      <w:tr w:rsidR="00E017C1" w:rsidRPr="00B4095B" w14:paraId="374D873A" w14:textId="77777777" w:rsidTr="00B4095B">
        <w:tc>
          <w:tcPr>
            <w:tcW w:w="1345" w:type="dxa"/>
          </w:tcPr>
          <w:p w14:paraId="42CEBE31" w14:textId="77777777" w:rsidR="00E017C1" w:rsidRPr="002A7F47" w:rsidRDefault="00E017C1" w:rsidP="00E017C1">
            <w:pPr>
              <w:autoSpaceDE w:val="0"/>
              <w:autoSpaceDN w:val="0"/>
              <w:adjustRightInd w:val="0"/>
              <w:rPr>
                <w:rFonts w:ascii="Arial" w:hAnsi="Arial" w:cs="Arial"/>
                <w:color w:val="000000"/>
                <w:sz w:val="20"/>
                <w:szCs w:val="20"/>
              </w:rPr>
            </w:pPr>
            <w:r w:rsidRPr="002A7F47">
              <w:rPr>
                <w:rFonts w:ascii="Arial" w:hAnsi="Arial" w:cs="Arial"/>
                <w:sz w:val="20"/>
                <w:szCs w:val="20"/>
              </w:rPr>
              <w:t xml:space="preserve">Annually </w:t>
            </w:r>
          </w:p>
          <w:p w14:paraId="10633F49" w14:textId="77777777" w:rsidR="00E017C1" w:rsidRPr="002A7F47" w:rsidRDefault="00E017C1" w:rsidP="00E017C1">
            <w:pPr>
              <w:autoSpaceDE w:val="0"/>
              <w:autoSpaceDN w:val="0"/>
              <w:adjustRightInd w:val="0"/>
              <w:rPr>
                <w:rFonts w:ascii="Arial" w:hAnsi="Arial" w:cs="Arial"/>
                <w:color w:val="000000"/>
                <w:sz w:val="20"/>
                <w:szCs w:val="20"/>
              </w:rPr>
            </w:pPr>
          </w:p>
        </w:tc>
        <w:tc>
          <w:tcPr>
            <w:tcW w:w="8005" w:type="dxa"/>
          </w:tcPr>
          <w:p w14:paraId="4A7F930F" w14:textId="606C2B92" w:rsidR="00E017C1" w:rsidRPr="002A7F47" w:rsidRDefault="00E017C1" w:rsidP="008D6F60">
            <w:pPr>
              <w:pStyle w:val="ListParagraph"/>
              <w:numPr>
                <w:ilvl w:val="0"/>
                <w:numId w:val="67"/>
              </w:numPr>
              <w:autoSpaceDE w:val="0"/>
              <w:autoSpaceDN w:val="0"/>
              <w:adjustRightInd w:val="0"/>
              <w:rPr>
                <w:rFonts w:ascii="Arial" w:hAnsi="Arial" w:cs="Arial"/>
                <w:sz w:val="20"/>
                <w:szCs w:val="20"/>
              </w:rPr>
            </w:pPr>
            <w:r w:rsidRPr="002A7F47">
              <w:rPr>
                <w:rFonts w:ascii="Arial" w:hAnsi="Arial" w:cs="Arial"/>
                <w:sz w:val="20"/>
                <w:szCs w:val="20"/>
              </w:rPr>
              <w:t>Perform cleanout of the system with vacuum or boom trucks</w:t>
            </w:r>
          </w:p>
          <w:p w14:paraId="1B39817D" w14:textId="42FD1A85" w:rsidR="00E017C1" w:rsidRPr="002A7F47" w:rsidRDefault="00E017C1" w:rsidP="008D6F60">
            <w:pPr>
              <w:pStyle w:val="ListParagraph"/>
              <w:numPr>
                <w:ilvl w:val="0"/>
                <w:numId w:val="67"/>
              </w:numPr>
              <w:autoSpaceDE w:val="0"/>
              <w:autoSpaceDN w:val="0"/>
              <w:adjustRightInd w:val="0"/>
              <w:rPr>
                <w:rFonts w:ascii="Arial" w:hAnsi="Arial" w:cs="Arial"/>
                <w:sz w:val="20"/>
                <w:szCs w:val="20"/>
              </w:rPr>
            </w:pPr>
            <w:r w:rsidRPr="002A7F47">
              <w:rPr>
                <w:rFonts w:ascii="Arial" w:hAnsi="Arial" w:cs="Arial"/>
                <w:sz w:val="20"/>
                <w:szCs w:val="20"/>
              </w:rPr>
              <w:t>Clean any sediment or oil chambers</w:t>
            </w:r>
          </w:p>
          <w:p w14:paraId="0829667D" w14:textId="36A71673" w:rsidR="00E017C1" w:rsidRPr="002A7F47" w:rsidRDefault="00E017C1" w:rsidP="008D6F60">
            <w:pPr>
              <w:pStyle w:val="ListParagraph"/>
              <w:numPr>
                <w:ilvl w:val="0"/>
                <w:numId w:val="67"/>
              </w:numPr>
              <w:autoSpaceDE w:val="0"/>
              <w:autoSpaceDN w:val="0"/>
              <w:adjustRightInd w:val="0"/>
              <w:rPr>
                <w:rFonts w:ascii="Arial" w:hAnsi="Arial" w:cs="Arial"/>
                <w:color w:val="000000"/>
                <w:sz w:val="20"/>
                <w:szCs w:val="20"/>
              </w:rPr>
            </w:pPr>
            <w:r w:rsidRPr="002A7F47">
              <w:rPr>
                <w:rFonts w:ascii="Arial" w:hAnsi="Arial" w:cs="Arial"/>
                <w:sz w:val="20"/>
                <w:szCs w:val="20"/>
              </w:rPr>
              <w:t>Inspect inlets, outlets and other structural features; repair as needed</w:t>
            </w:r>
          </w:p>
        </w:tc>
      </w:tr>
    </w:tbl>
    <w:p w14:paraId="3449904A" w14:textId="77777777" w:rsidR="00E017C1" w:rsidRPr="00881D88" w:rsidRDefault="00E017C1" w:rsidP="00E017C1">
      <w:pPr>
        <w:autoSpaceDE w:val="0"/>
        <w:autoSpaceDN w:val="0"/>
        <w:adjustRightInd w:val="0"/>
        <w:spacing w:after="0" w:line="240" w:lineRule="auto"/>
        <w:rPr>
          <w:rFonts w:ascii="Arial" w:hAnsi="Arial" w:cs="Arial"/>
          <w:color w:val="000000"/>
          <w:sz w:val="20"/>
          <w:szCs w:val="20"/>
        </w:rPr>
      </w:pPr>
    </w:p>
    <w:p w14:paraId="0904199C" w14:textId="5C1DBCFE" w:rsidR="00CB3F61" w:rsidRDefault="00CB3F61" w:rsidP="00805C94">
      <w:pPr>
        <w:pStyle w:val="Heading2"/>
      </w:pPr>
      <w:bookmarkStart w:id="214" w:name="_Toc70695636"/>
      <w:r>
        <w:t>18.7.1</w:t>
      </w:r>
      <w:r w:rsidR="00A76484">
        <w:t>2</w:t>
      </w:r>
      <w:r>
        <w:tab/>
        <w:t>Infi</w:t>
      </w:r>
      <w:r w:rsidR="0093139C">
        <w:t>ltration Trench or Basin (Open and</w:t>
      </w:r>
      <w:r>
        <w:t xml:space="preserve"> Underground Storage)</w:t>
      </w:r>
      <w:bookmarkEnd w:id="214"/>
    </w:p>
    <w:p w14:paraId="7E1281EA" w14:textId="77777777" w:rsidR="009A01B9" w:rsidRDefault="009A01B9" w:rsidP="00D257C7">
      <w:pPr>
        <w:spacing w:after="0" w:line="240" w:lineRule="auto"/>
        <w:rPr>
          <w:rFonts w:ascii="Arial" w:hAnsi="Arial" w:cs="Arial"/>
          <w:color w:val="000000"/>
          <w:sz w:val="20"/>
          <w:szCs w:val="20"/>
        </w:rPr>
      </w:pPr>
    </w:p>
    <w:p w14:paraId="738B2B3D" w14:textId="391BE44F" w:rsidR="00CB3F61" w:rsidRDefault="001C6D13" w:rsidP="00D257C7">
      <w:pPr>
        <w:spacing w:after="0" w:line="240" w:lineRule="auto"/>
        <w:rPr>
          <w:rFonts w:ascii="Arial" w:hAnsi="Arial" w:cs="Arial"/>
          <w:color w:val="000000"/>
          <w:sz w:val="20"/>
          <w:szCs w:val="20"/>
        </w:rPr>
      </w:pPr>
      <w:r w:rsidRPr="00D257C7">
        <w:rPr>
          <w:rFonts w:ascii="Arial" w:hAnsi="Arial" w:cs="Arial"/>
          <w:color w:val="000000"/>
          <w:sz w:val="20"/>
          <w:szCs w:val="20"/>
        </w:rPr>
        <w:t xml:space="preserve">Infiltration trenches and </w:t>
      </w:r>
      <w:r w:rsidR="00C714B8">
        <w:rPr>
          <w:rFonts w:ascii="Arial" w:hAnsi="Arial" w:cs="Arial"/>
          <w:color w:val="000000"/>
          <w:sz w:val="20"/>
          <w:szCs w:val="20"/>
        </w:rPr>
        <w:t>b</w:t>
      </w:r>
      <w:r w:rsidRPr="00D257C7">
        <w:rPr>
          <w:rFonts w:ascii="Arial" w:hAnsi="Arial" w:cs="Arial"/>
          <w:color w:val="000000"/>
          <w:sz w:val="20"/>
          <w:szCs w:val="20"/>
        </w:rPr>
        <w:t>asins</w:t>
      </w:r>
      <w:r w:rsidR="002B65E5" w:rsidRPr="00D257C7">
        <w:rPr>
          <w:rFonts w:ascii="Arial" w:hAnsi="Arial" w:cs="Arial"/>
          <w:color w:val="000000"/>
          <w:sz w:val="20"/>
          <w:szCs w:val="20"/>
        </w:rPr>
        <w:t xml:space="preserve"> (Open or Underground Storage)</w:t>
      </w:r>
      <w:r w:rsidRPr="00D257C7">
        <w:rPr>
          <w:rFonts w:ascii="Arial" w:hAnsi="Arial" w:cs="Arial"/>
          <w:color w:val="000000"/>
          <w:sz w:val="20"/>
          <w:szCs w:val="20"/>
        </w:rPr>
        <w:t xml:space="preserve"> will require maintenance inspections at least annually but more frequent inspections are recommended. It is necessary to check the observation well for clogging annually or as</w:t>
      </w:r>
      <w:r w:rsidR="00C714B8">
        <w:rPr>
          <w:rFonts w:ascii="Arial" w:hAnsi="Arial" w:cs="Arial"/>
          <w:color w:val="000000"/>
          <w:sz w:val="20"/>
          <w:szCs w:val="20"/>
        </w:rPr>
        <w:t>-</w:t>
      </w:r>
      <w:r w:rsidRPr="00D257C7">
        <w:rPr>
          <w:rFonts w:ascii="Arial" w:hAnsi="Arial" w:cs="Arial"/>
          <w:color w:val="000000"/>
          <w:sz w:val="20"/>
          <w:szCs w:val="20"/>
        </w:rPr>
        <w:t>needed basis</w:t>
      </w:r>
      <w:r w:rsidR="002B65E5" w:rsidRPr="00D257C7">
        <w:rPr>
          <w:rFonts w:ascii="Arial" w:hAnsi="Arial" w:cs="Arial"/>
          <w:color w:val="000000"/>
          <w:sz w:val="20"/>
          <w:szCs w:val="20"/>
        </w:rPr>
        <w:t xml:space="preserve"> (if applicable)</w:t>
      </w:r>
      <w:r w:rsidRPr="00D257C7">
        <w:rPr>
          <w:rFonts w:ascii="Arial" w:hAnsi="Arial" w:cs="Arial"/>
          <w:color w:val="000000"/>
          <w:sz w:val="20"/>
          <w:szCs w:val="20"/>
        </w:rPr>
        <w:t xml:space="preserve">. </w:t>
      </w:r>
      <w:r w:rsidR="0093139C">
        <w:rPr>
          <w:rFonts w:ascii="Arial" w:hAnsi="Arial" w:cs="Arial"/>
          <w:color w:val="000000"/>
          <w:sz w:val="20"/>
          <w:szCs w:val="20"/>
        </w:rPr>
        <w:t xml:space="preserve"> </w:t>
      </w:r>
      <w:r w:rsidRPr="00D257C7">
        <w:rPr>
          <w:rFonts w:ascii="Arial" w:hAnsi="Arial" w:cs="Arial"/>
          <w:color w:val="000000"/>
          <w:sz w:val="20"/>
          <w:szCs w:val="20"/>
        </w:rPr>
        <w:t xml:space="preserve">All pretreatment systems and other structures </w:t>
      </w:r>
      <w:r w:rsidR="0016558B" w:rsidRPr="00D257C7">
        <w:rPr>
          <w:rFonts w:ascii="Arial" w:hAnsi="Arial" w:cs="Arial"/>
          <w:color w:val="000000"/>
          <w:sz w:val="20"/>
          <w:szCs w:val="20"/>
        </w:rPr>
        <w:t>connected to the infiltration BMP</w:t>
      </w:r>
      <w:r w:rsidRPr="00D257C7">
        <w:rPr>
          <w:rFonts w:ascii="Arial" w:hAnsi="Arial" w:cs="Arial"/>
          <w:color w:val="000000"/>
          <w:sz w:val="20"/>
          <w:szCs w:val="20"/>
        </w:rPr>
        <w:t xml:space="preserve"> should be routinely checked for </w:t>
      </w:r>
      <w:r w:rsidR="002B65E5" w:rsidRPr="00D257C7">
        <w:rPr>
          <w:rFonts w:ascii="Arial" w:hAnsi="Arial" w:cs="Arial"/>
          <w:color w:val="000000"/>
          <w:sz w:val="20"/>
          <w:szCs w:val="20"/>
        </w:rPr>
        <w:t>c</w:t>
      </w:r>
      <w:r w:rsidRPr="00D257C7">
        <w:rPr>
          <w:rFonts w:ascii="Arial" w:hAnsi="Arial" w:cs="Arial"/>
          <w:color w:val="000000"/>
          <w:sz w:val="20"/>
          <w:szCs w:val="20"/>
        </w:rPr>
        <w:t xml:space="preserve">logging. If the </w:t>
      </w:r>
      <w:r w:rsidR="0016558B" w:rsidRPr="00D257C7">
        <w:rPr>
          <w:rFonts w:ascii="Arial" w:hAnsi="Arial" w:cs="Arial"/>
          <w:color w:val="000000"/>
          <w:sz w:val="20"/>
          <w:szCs w:val="20"/>
        </w:rPr>
        <w:t>aggregate</w:t>
      </w:r>
      <w:r w:rsidRPr="00D257C7">
        <w:rPr>
          <w:rFonts w:ascii="Arial" w:hAnsi="Arial" w:cs="Arial"/>
          <w:color w:val="000000"/>
          <w:sz w:val="20"/>
          <w:szCs w:val="20"/>
        </w:rPr>
        <w:t xml:space="preserve"> layer becomes clogged with sediment and debris, it may be necessary to remove the layer and replace it with new </w:t>
      </w:r>
      <w:r w:rsidR="0016558B" w:rsidRPr="00D257C7">
        <w:rPr>
          <w:rFonts w:ascii="Arial" w:hAnsi="Arial" w:cs="Arial"/>
          <w:color w:val="000000"/>
          <w:sz w:val="20"/>
          <w:szCs w:val="20"/>
        </w:rPr>
        <w:t>aggregate</w:t>
      </w:r>
      <w:r w:rsidRPr="00D257C7">
        <w:rPr>
          <w:rFonts w:ascii="Arial" w:hAnsi="Arial" w:cs="Arial"/>
          <w:color w:val="000000"/>
          <w:sz w:val="20"/>
          <w:szCs w:val="20"/>
        </w:rPr>
        <w:t xml:space="preserve">. It may also be necessary to check the observation well after </w:t>
      </w:r>
      <w:r w:rsidR="00181DB2">
        <w:rPr>
          <w:rFonts w:ascii="Arial" w:hAnsi="Arial" w:cs="Arial"/>
          <w:color w:val="000000"/>
          <w:sz w:val="20"/>
          <w:szCs w:val="20"/>
        </w:rPr>
        <w:t>major rain</w:t>
      </w:r>
      <w:r w:rsidRPr="00D257C7">
        <w:rPr>
          <w:rFonts w:ascii="Arial" w:hAnsi="Arial" w:cs="Arial"/>
          <w:color w:val="000000"/>
          <w:sz w:val="20"/>
          <w:szCs w:val="20"/>
        </w:rPr>
        <w:t xml:space="preserve"> events to ensure the trench is draining properly. The top of the trench and all </w:t>
      </w:r>
      <w:r w:rsidR="002B65E5" w:rsidRPr="00D257C7">
        <w:rPr>
          <w:rFonts w:ascii="Arial" w:hAnsi="Arial" w:cs="Arial"/>
          <w:color w:val="000000"/>
          <w:sz w:val="20"/>
          <w:szCs w:val="20"/>
        </w:rPr>
        <w:t>p</w:t>
      </w:r>
      <w:r w:rsidRPr="00D257C7">
        <w:rPr>
          <w:rFonts w:ascii="Arial" w:hAnsi="Arial" w:cs="Arial"/>
          <w:color w:val="000000"/>
          <w:sz w:val="20"/>
          <w:szCs w:val="20"/>
        </w:rPr>
        <w:t>retreatment devices should be</w:t>
      </w:r>
      <w:r w:rsidR="0093139C">
        <w:rPr>
          <w:rFonts w:ascii="Arial" w:hAnsi="Arial" w:cs="Arial"/>
          <w:color w:val="000000"/>
          <w:sz w:val="20"/>
          <w:szCs w:val="20"/>
        </w:rPr>
        <w:t xml:space="preserve"> </w:t>
      </w:r>
      <w:r w:rsidRPr="00D257C7">
        <w:rPr>
          <w:rFonts w:ascii="Arial" w:hAnsi="Arial" w:cs="Arial"/>
          <w:color w:val="000000"/>
          <w:sz w:val="20"/>
          <w:szCs w:val="20"/>
        </w:rPr>
        <w:t>cleared of leaves and other debris routinely. It is necessary to mow</w:t>
      </w:r>
      <w:r w:rsidR="0016558B" w:rsidRPr="00D257C7">
        <w:rPr>
          <w:rFonts w:ascii="Arial" w:hAnsi="Arial" w:cs="Arial"/>
          <w:color w:val="000000"/>
          <w:sz w:val="20"/>
          <w:szCs w:val="20"/>
        </w:rPr>
        <w:t xml:space="preserve"> </w:t>
      </w:r>
      <w:r w:rsidRPr="00D257C7">
        <w:rPr>
          <w:rFonts w:ascii="Arial" w:hAnsi="Arial" w:cs="Arial"/>
          <w:color w:val="000000"/>
          <w:sz w:val="20"/>
          <w:szCs w:val="20"/>
        </w:rPr>
        <w:t xml:space="preserve">the area around the pretreatment devices, as well as the perimeter of the trench to clear access for maintenance. If the entire system appears to be clogged with sediment and is no longer functioning properly, this may trigger the removal of the </w:t>
      </w:r>
      <w:r w:rsidR="0016558B" w:rsidRPr="00D257C7">
        <w:rPr>
          <w:rFonts w:ascii="Arial" w:hAnsi="Arial" w:cs="Arial"/>
          <w:color w:val="000000"/>
          <w:sz w:val="20"/>
          <w:szCs w:val="20"/>
        </w:rPr>
        <w:t>sediment accumulation and</w:t>
      </w:r>
      <w:r w:rsidRPr="00D257C7">
        <w:rPr>
          <w:rFonts w:ascii="Arial" w:hAnsi="Arial" w:cs="Arial"/>
          <w:color w:val="000000"/>
          <w:sz w:val="20"/>
          <w:szCs w:val="20"/>
        </w:rPr>
        <w:t xml:space="preserve"> replacement </w:t>
      </w:r>
      <w:r w:rsidR="0016558B" w:rsidRPr="00D257C7">
        <w:rPr>
          <w:rFonts w:ascii="Arial" w:hAnsi="Arial" w:cs="Arial"/>
          <w:color w:val="000000"/>
          <w:sz w:val="20"/>
          <w:szCs w:val="20"/>
        </w:rPr>
        <w:t>aggregate</w:t>
      </w:r>
      <w:r w:rsidRPr="00D257C7">
        <w:rPr>
          <w:rFonts w:ascii="Arial" w:hAnsi="Arial" w:cs="Arial"/>
          <w:color w:val="000000"/>
          <w:sz w:val="20"/>
          <w:szCs w:val="20"/>
        </w:rPr>
        <w:t>.</w:t>
      </w:r>
    </w:p>
    <w:p w14:paraId="1C4A8838" w14:textId="6B387C7A" w:rsidR="001C6D13" w:rsidRDefault="001C6D13" w:rsidP="0019423F">
      <w:pPr>
        <w:pStyle w:val="Heading2"/>
      </w:pPr>
    </w:p>
    <w:p w14:paraId="710C4C34" w14:textId="77777777" w:rsidR="009A01B9" w:rsidRPr="009A01B9" w:rsidRDefault="009A01B9" w:rsidP="009A01B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5"/>
        <w:gridCol w:w="8005"/>
      </w:tblGrid>
      <w:tr w:rsidR="00AA40FD" w:rsidRPr="00B4095B" w14:paraId="413F5DE8" w14:textId="77777777" w:rsidTr="008E6B62">
        <w:tc>
          <w:tcPr>
            <w:tcW w:w="9350" w:type="dxa"/>
            <w:gridSpan w:val="2"/>
            <w:shd w:val="clear" w:color="auto" w:fill="E2EFD9" w:themeFill="accent6" w:themeFillTint="33"/>
          </w:tcPr>
          <w:p w14:paraId="53D22E19" w14:textId="0754591A" w:rsidR="00AA40FD" w:rsidRDefault="00AA40FD" w:rsidP="00FE6B6F">
            <w:pPr>
              <w:autoSpaceDE w:val="0"/>
              <w:autoSpaceDN w:val="0"/>
              <w:adjustRightInd w:val="0"/>
              <w:rPr>
                <w:rFonts w:ascii="Arial" w:hAnsi="Arial" w:cs="Arial"/>
                <w:b/>
                <w:color w:val="000000"/>
                <w:sz w:val="20"/>
                <w:szCs w:val="20"/>
              </w:rPr>
            </w:pPr>
            <w:r w:rsidRPr="008E6B62">
              <w:rPr>
                <w:rFonts w:ascii="Arial" w:hAnsi="Arial" w:cs="Arial"/>
                <w:b/>
                <w:color w:val="538135" w:themeColor="accent6" w:themeShade="BF"/>
                <w:sz w:val="20"/>
                <w:szCs w:val="20"/>
              </w:rPr>
              <w:t>Table 18.2</w:t>
            </w:r>
            <w:r w:rsidR="009E5D82">
              <w:rPr>
                <w:rFonts w:ascii="Arial" w:hAnsi="Arial" w:cs="Arial"/>
                <w:b/>
                <w:color w:val="538135" w:themeColor="accent6" w:themeShade="BF"/>
                <w:sz w:val="20"/>
                <w:szCs w:val="20"/>
              </w:rPr>
              <w:t>6</w:t>
            </w:r>
            <w:r w:rsidRPr="008E6B62">
              <w:rPr>
                <w:rFonts w:ascii="Arial" w:hAnsi="Arial" w:cs="Arial"/>
                <w:b/>
                <w:color w:val="538135" w:themeColor="accent6" w:themeShade="BF"/>
                <w:sz w:val="20"/>
                <w:szCs w:val="20"/>
              </w:rPr>
              <w:t xml:space="preserve"> Infiltration Trench Maintenance Schedule (Open and Underground Storage)</w:t>
            </w:r>
          </w:p>
        </w:tc>
      </w:tr>
      <w:tr w:rsidR="001C6D13" w:rsidRPr="00B4095B" w14:paraId="6E3419F2" w14:textId="77777777" w:rsidTr="00942B6B">
        <w:tc>
          <w:tcPr>
            <w:tcW w:w="9350" w:type="dxa"/>
            <w:gridSpan w:val="2"/>
          </w:tcPr>
          <w:p w14:paraId="5AEDC1E3" w14:textId="0F6AE33E" w:rsidR="001C6D13" w:rsidRPr="002A7F47" w:rsidRDefault="001C6D13" w:rsidP="00CB3F61">
            <w:pPr>
              <w:autoSpaceDE w:val="0"/>
              <w:autoSpaceDN w:val="0"/>
              <w:adjustRightInd w:val="0"/>
              <w:rPr>
                <w:rFonts w:ascii="Arial" w:hAnsi="Arial" w:cs="Arial"/>
                <w:b/>
                <w:color w:val="000000"/>
                <w:sz w:val="20"/>
                <w:szCs w:val="20"/>
              </w:rPr>
            </w:pPr>
            <w:r>
              <w:rPr>
                <w:rFonts w:ascii="Arial" w:hAnsi="Arial" w:cs="Arial"/>
                <w:b/>
                <w:color w:val="000000"/>
                <w:sz w:val="20"/>
                <w:szCs w:val="20"/>
              </w:rPr>
              <w:t>Open Storage</w:t>
            </w:r>
          </w:p>
        </w:tc>
      </w:tr>
      <w:tr w:rsidR="00CB3F61" w:rsidRPr="00B4095B" w14:paraId="69C2EB49" w14:textId="77777777" w:rsidTr="002E3BC9">
        <w:tc>
          <w:tcPr>
            <w:tcW w:w="1345" w:type="dxa"/>
          </w:tcPr>
          <w:p w14:paraId="1FEAAB1F" w14:textId="77777777" w:rsidR="00CB3F61" w:rsidRPr="002A7F47" w:rsidRDefault="00CB3F61" w:rsidP="00CB3F61">
            <w:pPr>
              <w:autoSpaceDE w:val="0"/>
              <w:autoSpaceDN w:val="0"/>
              <w:adjustRightInd w:val="0"/>
              <w:rPr>
                <w:rFonts w:ascii="Arial" w:hAnsi="Arial" w:cs="Arial"/>
                <w:b/>
                <w:color w:val="000000"/>
                <w:sz w:val="20"/>
                <w:szCs w:val="20"/>
              </w:rPr>
            </w:pPr>
            <w:r w:rsidRPr="002A7F47">
              <w:rPr>
                <w:rFonts w:ascii="Arial" w:hAnsi="Arial" w:cs="Arial"/>
                <w:b/>
                <w:color w:val="000000"/>
                <w:sz w:val="20"/>
                <w:szCs w:val="20"/>
              </w:rPr>
              <w:t>Schedule</w:t>
            </w:r>
          </w:p>
        </w:tc>
        <w:tc>
          <w:tcPr>
            <w:tcW w:w="8005" w:type="dxa"/>
          </w:tcPr>
          <w:p w14:paraId="08B3835B" w14:textId="77777777" w:rsidR="00CB3F61" w:rsidRPr="002A7F47" w:rsidRDefault="00CB3F61" w:rsidP="00CB3F61">
            <w:pPr>
              <w:autoSpaceDE w:val="0"/>
              <w:autoSpaceDN w:val="0"/>
              <w:adjustRightInd w:val="0"/>
              <w:rPr>
                <w:rFonts w:ascii="Arial" w:hAnsi="Arial" w:cs="Arial"/>
                <w:b/>
                <w:color w:val="000000"/>
                <w:sz w:val="20"/>
                <w:szCs w:val="20"/>
              </w:rPr>
            </w:pPr>
            <w:r w:rsidRPr="002A7F47">
              <w:rPr>
                <w:rFonts w:ascii="Arial" w:hAnsi="Arial" w:cs="Arial"/>
                <w:b/>
                <w:color w:val="000000"/>
                <w:sz w:val="20"/>
                <w:szCs w:val="20"/>
              </w:rPr>
              <w:t>Activity</w:t>
            </w:r>
          </w:p>
        </w:tc>
      </w:tr>
      <w:tr w:rsidR="00CB3F61" w:rsidRPr="00B4095B" w14:paraId="20431047" w14:textId="77777777" w:rsidTr="00CB3F61">
        <w:tc>
          <w:tcPr>
            <w:tcW w:w="1345" w:type="dxa"/>
          </w:tcPr>
          <w:p w14:paraId="6FE27F72" w14:textId="50C140D1" w:rsidR="001C6D13" w:rsidRDefault="001C6D13" w:rsidP="00D257C7">
            <w:pPr>
              <w:autoSpaceDE w:val="0"/>
              <w:autoSpaceDN w:val="0"/>
              <w:adjustRightInd w:val="0"/>
              <w:spacing w:after="0" w:line="240" w:lineRule="auto"/>
              <w:rPr>
                <w:rFonts w:ascii="Arial" w:hAnsi="Arial" w:cs="Arial"/>
                <w:sz w:val="20"/>
                <w:szCs w:val="20"/>
              </w:rPr>
            </w:pPr>
            <w:r w:rsidRPr="001C6D13">
              <w:rPr>
                <w:rFonts w:ascii="Arial" w:hAnsi="Arial" w:cs="Arial"/>
                <w:sz w:val="20"/>
                <w:szCs w:val="20"/>
              </w:rPr>
              <w:t>2-3 times per year</w:t>
            </w:r>
          </w:p>
          <w:p w14:paraId="4335C9B8" w14:textId="159E2AF4" w:rsidR="00CB3F61" w:rsidRPr="002A7F47" w:rsidRDefault="001C6D13" w:rsidP="00D257C7">
            <w:pPr>
              <w:autoSpaceDE w:val="0"/>
              <w:autoSpaceDN w:val="0"/>
              <w:adjustRightInd w:val="0"/>
              <w:spacing w:after="0" w:line="240" w:lineRule="auto"/>
              <w:rPr>
                <w:rFonts w:ascii="Arial" w:hAnsi="Arial" w:cs="Arial"/>
                <w:color w:val="000000"/>
                <w:sz w:val="20"/>
                <w:szCs w:val="20"/>
              </w:rPr>
            </w:pPr>
            <w:r w:rsidRPr="001C6D13">
              <w:rPr>
                <w:rFonts w:ascii="Arial" w:hAnsi="Arial" w:cs="Arial"/>
                <w:sz w:val="20"/>
                <w:szCs w:val="20"/>
              </w:rPr>
              <w:t>as needed</w:t>
            </w:r>
          </w:p>
        </w:tc>
        <w:tc>
          <w:tcPr>
            <w:tcW w:w="8005" w:type="dxa"/>
          </w:tcPr>
          <w:p w14:paraId="51C8F5DA" w14:textId="77777777" w:rsidR="001C6D13" w:rsidRPr="001C6D13" w:rsidRDefault="001C6D13" w:rsidP="008D6F60">
            <w:pPr>
              <w:pStyle w:val="ListParagraph"/>
              <w:numPr>
                <w:ilvl w:val="0"/>
                <w:numId w:val="67"/>
              </w:numPr>
              <w:autoSpaceDE w:val="0"/>
              <w:autoSpaceDN w:val="0"/>
              <w:adjustRightInd w:val="0"/>
              <w:rPr>
                <w:rFonts w:ascii="Arial" w:hAnsi="Arial" w:cs="Arial"/>
                <w:sz w:val="20"/>
                <w:szCs w:val="20"/>
              </w:rPr>
            </w:pPr>
            <w:r w:rsidRPr="001C6D13">
              <w:rPr>
                <w:rFonts w:ascii="Arial" w:hAnsi="Arial" w:cs="Arial"/>
                <w:sz w:val="20"/>
                <w:szCs w:val="20"/>
              </w:rPr>
              <w:t>Monitor the drain observation well after large rain events and check for any ponding water</w:t>
            </w:r>
          </w:p>
          <w:p w14:paraId="1E5D3225" w14:textId="2C5D8DC8" w:rsidR="001C6D13" w:rsidRPr="001C6D13" w:rsidRDefault="001C6D13" w:rsidP="008D6F60">
            <w:pPr>
              <w:pStyle w:val="ListParagraph"/>
              <w:numPr>
                <w:ilvl w:val="0"/>
                <w:numId w:val="67"/>
              </w:numPr>
              <w:autoSpaceDE w:val="0"/>
              <w:autoSpaceDN w:val="0"/>
              <w:adjustRightInd w:val="0"/>
              <w:rPr>
                <w:rFonts w:ascii="Arial" w:hAnsi="Arial" w:cs="Arial"/>
                <w:sz w:val="20"/>
                <w:szCs w:val="20"/>
              </w:rPr>
            </w:pPr>
            <w:r w:rsidRPr="001C6D13">
              <w:rPr>
                <w:rFonts w:ascii="Arial" w:hAnsi="Arial" w:cs="Arial"/>
                <w:sz w:val="20"/>
                <w:szCs w:val="20"/>
              </w:rPr>
              <w:t>Mow or trim the perimeter of the practice and any pretreatment devices; grass clippings should</w:t>
            </w:r>
            <w:r>
              <w:rPr>
                <w:rFonts w:ascii="Arial" w:hAnsi="Arial" w:cs="Arial"/>
                <w:sz w:val="20"/>
                <w:szCs w:val="20"/>
              </w:rPr>
              <w:t xml:space="preserve"> </w:t>
            </w:r>
            <w:r w:rsidRPr="001C6D13">
              <w:rPr>
                <w:rFonts w:ascii="Arial" w:hAnsi="Arial" w:cs="Arial"/>
                <w:sz w:val="20"/>
                <w:szCs w:val="20"/>
              </w:rPr>
              <w:t>be removed to prevent clogging</w:t>
            </w:r>
          </w:p>
          <w:p w14:paraId="0BE661D0" w14:textId="730FA031" w:rsidR="00CB3F61" w:rsidRPr="002A7F47" w:rsidRDefault="001C6D13" w:rsidP="008D6F60">
            <w:pPr>
              <w:pStyle w:val="ListParagraph"/>
              <w:numPr>
                <w:ilvl w:val="0"/>
                <w:numId w:val="67"/>
              </w:numPr>
              <w:autoSpaceDE w:val="0"/>
              <w:autoSpaceDN w:val="0"/>
              <w:adjustRightInd w:val="0"/>
              <w:rPr>
                <w:rFonts w:ascii="Arial" w:hAnsi="Arial" w:cs="Arial"/>
                <w:color w:val="000000"/>
                <w:sz w:val="20"/>
                <w:szCs w:val="20"/>
              </w:rPr>
            </w:pPr>
            <w:r w:rsidRPr="001C6D13">
              <w:rPr>
                <w:rFonts w:ascii="Arial" w:hAnsi="Arial" w:cs="Arial"/>
                <w:sz w:val="20"/>
                <w:szCs w:val="20"/>
              </w:rPr>
              <w:t>Check observation well for clogging</w:t>
            </w:r>
          </w:p>
        </w:tc>
      </w:tr>
      <w:tr w:rsidR="00CB3F61" w:rsidRPr="00B4095B" w14:paraId="36293A1A" w14:textId="77777777" w:rsidTr="00CB3F61">
        <w:tc>
          <w:tcPr>
            <w:tcW w:w="1345" w:type="dxa"/>
          </w:tcPr>
          <w:p w14:paraId="12A41027" w14:textId="59303616" w:rsidR="001C6D13" w:rsidRPr="001C6D13" w:rsidRDefault="001C6D13" w:rsidP="00D257C7">
            <w:pPr>
              <w:autoSpaceDE w:val="0"/>
              <w:autoSpaceDN w:val="0"/>
              <w:adjustRightInd w:val="0"/>
              <w:spacing w:after="0" w:line="240" w:lineRule="auto"/>
              <w:rPr>
                <w:rFonts w:ascii="Arial" w:hAnsi="Arial" w:cs="Arial"/>
                <w:sz w:val="20"/>
                <w:szCs w:val="20"/>
              </w:rPr>
            </w:pPr>
            <w:r w:rsidRPr="001C6D13">
              <w:rPr>
                <w:rFonts w:ascii="Arial" w:hAnsi="Arial" w:cs="Arial"/>
                <w:sz w:val="20"/>
                <w:szCs w:val="20"/>
              </w:rPr>
              <w:t xml:space="preserve">Semi-annually </w:t>
            </w:r>
          </w:p>
          <w:p w14:paraId="328001E4" w14:textId="7E5FE54D" w:rsidR="00CB3F61" w:rsidRPr="002A7F47" w:rsidRDefault="00CB3F61" w:rsidP="00D257C7">
            <w:pPr>
              <w:autoSpaceDE w:val="0"/>
              <w:autoSpaceDN w:val="0"/>
              <w:adjustRightInd w:val="0"/>
              <w:spacing w:after="0" w:line="240" w:lineRule="auto"/>
              <w:rPr>
                <w:rFonts w:ascii="Arial" w:hAnsi="Arial" w:cs="Arial"/>
                <w:color w:val="000000"/>
                <w:sz w:val="20"/>
                <w:szCs w:val="20"/>
              </w:rPr>
            </w:pPr>
          </w:p>
        </w:tc>
        <w:tc>
          <w:tcPr>
            <w:tcW w:w="8005" w:type="dxa"/>
          </w:tcPr>
          <w:p w14:paraId="1E500F52" w14:textId="312E853A" w:rsidR="001C6D13" w:rsidRPr="0016558B" w:rsidRDefault="001C6D13" w:rsidP="008D6F60">
            <w:pPr>
              <w:pStyle w:val="ListParagraph"/>
              <w:numPr>
                <w:ilvl w:val="0"/>
                <w:numId w:val="67"/>
              </w:numPr>
              <w:autoSpaceDE w:val="0"/>
              <w:autoSpaceDN w:val="0"/>
              <w:adjustRightInd w:val="0"/>
              <w:rPr>
                <w:rFonts w:ascii="Arial" w:hAnsi="Arial" w:cs="Arial"/>
                <w:sz w:val="20"/>
                <w:szCs w:val="20"/>
              </w:rPr>
            </w:pPr>
            <w:r w:rsidRPr="0016558B">
              <w:rPr>
                <w:rFonts w:ascii="Arial" w:hAnsi="Arial" w:cs="Arial"/>
                <w:sz w:val="20"/>
                <w:szCs w:val="20"/>
              </w:rPr>
              <w:t>Check pretreatment systems and other structures for clogging; remove sediment and debris as</w:t>
            </w:r>
            <w:r w:rsidR="0016558B">
              <w:rPr>
                <w:rFonts w:ascii="Arial" w:hAnsi="Arial" w:cs="Arial"/>
                <w:sz w:val="20"/>
                <w:szCs w:val="20"/>
              </w:rPr>
              <w:t xml:space="preserve"> </w:t>
            </w:r>
            <w:r w:rsidRPr="0016558B">
              <w:rPr>
                <w:rFonts w:ascii="Arial" w:hAnsi="Arial" w:cs="Arial"/>
                <w:sz w:val="20"/>
                <w:szCs w:val="20"/>
              </w:rPr>
              <w:t>necessary</w:t>
            </w:r>
          </w:p>
          <w:p w14:paraId="00686DA6" w14:textId="50FECBBB" w:rsidR="001C6D13" w:rsidRPr="001C6D13" w:rsidRDefault="001C6D13" w:rsidP="008D6F60">
            <w:pPr>
              <w:pStyle w:val="ListParagraph"/>
              <w:numPr>
                <w:ilvl w:val="0"/>
                <w:numId w:val="67"/>
              </w:numPr>
              <w:autoSpaceDE w:val="0"/>
              <w:autoSpaceDN w:val="0"/>
              <w:adjustRightInd w:val="0"/>
              <w:rPr>
                <w:rFonts w:ascii="Arial" w:hAnsi="Arial" w:cs="Arial"/>
                <w:sz w:val="20"/>
                <w:szCs w:val="20"/>
              </w:rPr>
            </w:pPr>
            <w:r w:rsidRPr="001C6D13">
              <w:rPr>
                <w:rFonts w:ascii="Arial" w:hAnsi="Arial" w:cs="Arial"/>
                <w:sz w:val="20"/>
                <w:szCs w:val="20"/>
              </w:rPr>
              <w:t>Inspect the top layer of the trench for ponding water, leaves, grass clippings or other debris</w:t>
            </w:r>
          </w:p>
          <w:p w14:paraId="5D0223EE" w14:textId="08FCFF6C" w:rsidR="00CB3F61" w:rsidRPr="002A7F47" w:rsidRDefault="001C6D13" w:rsidP="008D6F60">
            <w:pPr>
              <w:pStyle w:val="ListParagraph"/>
              <w:numPr>
                <w:ilvl w:val="0"/>
                <w:numId w:val="67"/>
              </w:numPr>
              <w:autoSpaceDE w:val="0"/>
              <w:autoSpaceDN w:val="0"/>
              <w:adjustRightInd w:val="0"/>
              <w:rPr>
                <w:rFonts w:ascii="Arial" w:hAnsi="Arial" w:cs="Arial"/>
                <w:color w:val="000000"/>
                <w:sz w:val="20"/>
                <w:szCs w:val="20"/>
              </w:rPr>
            </w:pPr>
            <w:r w:rsidRPr="001C6D13">
              <w:rPr>
                <w:rFonts w:ascii="Arial" w:hAnsi="Arial" w:cs="Arial"/>
                <w:sz w:val="20"/>
                <w:szCs w:val="20"/>
              </w:rPr>
              <w:t>Inspect any piping or other structural devices for damage and replace as necessary</w:t>
            </w:r>
          </w:p>
        </w:tc>
      </w:tr>
      <w:tr w:rsidR="00CB3F61" w:rsidRPr="00B4095B" w14:paraId="6FBD604B" w14:textId="77777777" w:rsidTr="00CB3F61">
        <w:tc>
          <w:tcPr>
            <w:tcW w:w="1345" w:type="dxa"/>
          </w:tcPr>
          <w:p w14:paraId="66A6CCB6" w14:textId="79333328" w:rsidR="00CB3F61" w:rsidRPr="002A7F47" w:rsidRDefault="001C6D13" w:rsidP="00CB3F61">
            <w:pPr>
              <w:autoSpaceDE w:val="0"/>
              <w:autoSpaceDN w:val="0"/>
              <w:adjustRightInd w:val="0"/>
              <w:rPr>
                <w:rFonts w:ascii="Arial" w:hAnsi="Arial" w:cs="Arial"/>
                <w:color w:val="000000"/>
                <w:sz w:val="20"/>
                <w:szCs w:val="20"/>
              </w:rPr>
            </w:pPr>
            <w:r>
              <w:rPr>
                <w:rFonts w:ascii="Arial" w:hAnsi="Arial" w:cs="Arial"/>
                <w:sz w:val="20"/>
                <w:szCs w:val="20"/>
              </w:rPr>
              <w:t xml:space="preserve">Upon </w:t>
            </w:r>
            <w:r w:rsidR="00AA40FD">
              <w:rPr>
                <w:rFonts w:ascii="Arial" w:hAnsi="Arial" w:cs="Arial"/>
                <w:sz w:val="20"/>
                <w:szCs w:val="20"/>
              </w:rPr>
              <w:t>f</w:t>
            </w:r>
            <w:r>
              <w:rPr>
                <w:rFonts w:ascii="Arial" w:hAnsi="Arial" w:cs="Arial"/>
                <w:sz w:val="20"/>
                <w:szCs w:val="20"/>
              </w:rPr>
              <w:t>ailure</w:t>
            </w:r>
          </w:p>
          <w:p w14:paraId="28085715" w14:textId="77777777" w:rsidR="00CB3F61" w:rsidRPr="002A7F47" w:rsidRDefault="00CB3F61" w:rsidP="00CB3F61">
            <w:pPr>
              <w:autoSpaceDE w:val="0"/>
              <w:autoSpaceDN w:val="0"/>
              <w:adjustRightInd w:val="0"/>
              <w:rPr>
                <w:rFonts w:ascii="Arial" w:hAnsi="Arial" w:cs="Arial"/>
                <w:color w:val="000000"/>
                <w:sz w:val="20"/>
                <w:szCs w:val="20"/>
              </w:rPr>
            </w:pPr>
          </w:p>
        </w:tc>
        <w:tc>
          <w:tcPr>
            <w:tcW w:w="8005" w:type="dxa"/>
          </w:tcPr>
          <w:p w14:paraId="1954CB2C" w14:textId="1064515B" w:rsidR="001C6D13" w:rsidRPr="001C6D13" w:rsidRDefault="001C6D13" w:rsidP="008D6F60">
            <w:pPr>
              <w:pStyle w:val="ListParagraph"/>
              <w:numPr>
                <w:ilvl w:val="0"/>
                <w:numId w:val="67"/>
              </w:numPr>
              <w:autoSpaceDE w:val="0"/>
              <w:autoSpaceDN w:val="0"/>
              <w:adjustRightInd w:val="0"/>
              <w:rPr>
                <w:rFonts w:ascii="Arial" w:hAnsi="Arial" w:cs="Arial"/>
                <w:sz w:val="20"/>
                <w:szCs w:val="20"/>
              </w:rPr>
            </w:pPr>
            <w:r w:rsidRPr="001C6D13">
              <w:rPr>
                <w:rFonts w:ascii="Arial" w:hAnsi="Arial" w:cs="Arial"/>
                <w:sz w:val="20"/>
                <w:szCs w:val="20"/>
              </w:rPr>
              <w:t xml:space="preserve">If the entire system becomes clogged, remove and install clean, </w:t>
            </w:r>
            <w:r w:rsidR="00AA40FD">
              <w:rPr>
                <w:rFonts w:ascii="Arial" w:hAnsi="Arial" w:cs="Arial"/>
                <w:sz w:val="20"/>
                <w:szCs w:val="20"/>
              </w:rPr>
              <w:t xml:space="preserve">double </w:t>
            </w:r>
            <w:r w:rsidRPr="001C6D13">
              <w:rPr>
                <w:rFonts w:ascii="Arial" w:hAnsi="Arial" w:cs="Arial"/>
                <w:sz w:val="20"/>
                <w:szCs w:val="20"/>
              </w:rPr>
              <w:t>washed trench aggregate</w:t>
            </w:r>
          </w:p>
          <w:p w14:paraId="1E0638CA" w14:textId="7F6DC45C" w:rsidR="00CB3F61" w:rsidRPr="002A7F47" w:rsidRDefault="001C6D13" w:rsidP="008D6F60">
            <w:pPr>
              <w:pStyle w:val="ListParagraph"/>
              <w:numPr>
                <w:ilvl w:val="0"/>
                <w:numId w:val="67"/>
              </w:numPr>
              <w:autoSpaceDE w:val="0"/>
              <w:autoSpaceDN w:val="0"/>
              <w:adjustRightInd w:val="0"/>
              <w:rPr>
                <w:rFonts w:ascii="Arial" w:hAnsi="Arial" w:cs="Arial"/>
                <w:color w:val="000000"/>
                <w:sz w:val="20"/>
                <w:szCs w:val="20"/>
              </w:rPr>
            </w:pPr>
            <w:r w:rsidRPr="001C6D13">
              <w:rPr>
                <w:rFonts w:ascii="Arial" w:hAnsi="Arial" w:cs="Arial"/>
                <w:sz w:val="20"/>
                <w:szCs w:val="20"/>
              </w:rPr>
              <w:t>It may also be necessary to replace piping, filter fabric, etc.</w:t>
            </w:r>
          </w:p>
        </w:tc>
      </w:tr>
      <w:tr w:rsidR="006A38FD" w:rsidRPr="00B4095B" w14:paraId="48BD4CC5" w14:textId="77777777" w:rsidTr="006A38FD">
        <w:tc>
          <w:tcPr>
            <w:tcW w:w="9350" w:type="dxa"/>
            <w:gridSpan w:val="2"/>
          </w:tcPr>
          <w:p w14:paraId="24ED9015" w14:textId="22BCAF99" w:rsidR="006A38FD" w:rsidRPr="006A38FD" w:rsidRDefault="006A38FD" w:rsidP="006A38FD">
            <w:pPr>
              <w:autoSpaceDE w:val="0"/>
              <w:autoSpaceDN w:val="0"/>
              <w:adjustRightInd w:val="0"/>
              <w:rPr>
                <w:rFonts w:ascii="Arial" w:hAnsi="Arial" w:cs="Arial"/>
                <w:sz w:val="20"/>
                <w:szCs w:val="20"/>
              </w:rPr>
            </w:pPr>
            <w:r>
              <w:rPr>
                <w:rFonts w:ascii="Arial" w:hAnsi="Arial" w:cs="Arial"/>
                <w:b/>
                <w:color w:val="000000"/>
                <w:sz w:val="20"/>
                <w:szCs w:val="20"/>
              </w:rPr>
              <w:t>Underground Storage</w:t>
            </w:r>
          </w:p>
        </w:tc>
      </w:tr>
      <w:tr w:rsidR="00CB3F61" w:rsidRPr="00B4095B" w14:paraId="52B9DDC1" w14:textId="77777777" w:rsidTr="00CB3F61">
        <w:tc>
          <w:tcPr>
            <w:tcW w:w="1345" w:type="dxa"/>
          </w:tcPr>
          <w:p w14:paraId="2A3C88F5" w14:textId="77777777" w:rsidR="00CB3F61" w:rsidRPr="002A7F47" w:rsidRDefault="00CB3F61" w:rsidP="00CB3F61">
            <w:pPr>
              <w:autoSpaceDE w:val="0"/>
              <w:autoSpaceDN w:val="0"/>
              <w:adjustRightInd w:val="0"/>
              <w:rPr>
                <w:rFonts w:ascii="Arial" w:hAnsi="Arial" w:cs="Arial"/>
                <w:color w:val="000000"/>
                <w:sz w:val="20"/>
                <w:szCs w:val="20"/>
              </w:rPr>
            </w:pPr>
            <w:r w:rsidRPr="002A7F47">
              <w:rPr>
                <w:rFonts w:ascii="Arial" w:hAnsi="Arial" w:cs="Arial"/>
                <w:sz w:val="20"/>
                <w:szCs w:val="20"/>
              </w:rPr>
              <w:t xml:space="preserve">As needed </w:t>
            </w:r>
          </w:p>
          <w:p w14:paraId="6F5EF000" w14:textId="77777777" w:rsidR="00CB3F61" w:rsidRPr="002A7F47" w:rsidRDefault="00CB3F61" w:rsidP="00CB3F61">
            <w:pPr>
              <w:autoSpaceDE w:val="0"/>
              <w:autoSpaceDN w:val="0"/>
              <w:adjustRightInd w:val="0"/>
              <w:rPr>
                <w:rFonts w:ascii="Arial" w:hAnsi="Arial" w:cs="Arial"/>
                <w:color w:val="000000"/>
                <w:sz w:val="20"/>
                <w:szCs w:val="20"/>
              </w:rPr>
            </w:pPr>
          </w:p>
        </w:tc>
        <w:tc>
          <w:tcPr>
            <w:tcW w:w="8005" w:type="dxa"/>
          </w:tcPr>
          <w:p w14:paraId="282A1767" w14:textId="005F7A48" w:rsidR="00CB3F61" w:rsidRPr="002A7F47" w:rsidRDefault="00CB3F61" w:rsidP="008D6F60">
            <w:pPr>
              <w:pStyle w:val="ListParagraph"/>
              <w:numPr>
                <w:ilvl w:val="0"/>
                <w:numId w:val="67"/>
              </w:numPr>
              <w:autoSpaceDE w:val="0"/>
              <w:autoSpaceDN w:val="0"/>
              <w:adjustRightInd w:val="0"/>
              <w:rPr>
                <w:rFonts w:ascii="Arial" w:hAnsi="Arial" w:cs="Arial"/>
                <w:sz w:val="20"/>
                <w:szCs w:val="20"/>
              </w:rPr>
            </w:pPr>
            <w:r w:rsidRPr="002A7F47">
              <w:rPr>
                <w:rFonts w:ascii="Arial" w:hAnsi="Arial" w:cs="Arial"/>
                <w:sz w:val="20"/>
                <w:szCs w:val="20"/>
              </w:rPr>
              <w:t xml:space="preserve">Inspect drainage areas </w:t>
            </w:r>
            <w:r w:rsidR="00AA40FD">
              <w:rPr>
                <w:rFonts w:ascii="Arial" w:hAnsi="Arial" w:cs="Arial"/>
                <w:sz w:val="20"/>
                <w:szCs w:val="20"/>
              </w:rPr>
              <w:t xml:space="preserve">to BMP </w:t>
            </w:r>
            <w:r w:rsidRPr="002A7F47">
              <w:rPr>
                <w:rFonts w:ascii="Arial" w:hAnsi="Arial" w:cs="Arial"/>
                <w:sz w:val="20"/>
                <w:szCs w:val="20"/>
              </w:rPr>
              <w:t>for trash, erosion and debris</w:t>
            </w:r>
          </w:p>
          <w:p w14:paraId="71D0975E" w14:textId="77777777" w:rsidR="00CB3F61" w:rsidRPr="002A7F47" w:rsidRDefault="00CB3F61" w:rsidP="008D6F60">
            <w:pPr>
              <w:pStyle w:val="ListParagraph"/>
              <w:numPr>
                <w:ilvl w:val="0"/>
                <w:numId w:val="67"/>
              </w:numPr>
              <w:autoSpaceDE w:val="0"/>
              <w:autoSpaceDN w:val="0"/>
              <w:adjustRightInd w:val="0"/>
              <w:rPr>
                <w:rFonts w:ascii="Arial" w:hAnsi="Arial" w:cs="Arial"/>
                <w:sz w:val="20"/>
                <w:szCs w:val="20"/>
              </w:rPr>
            </w:pPr>
            <w:r w:rsidRPr="002A7F47">
              <w:rPr>
                <w:rFonts w:ascii="Arial" w:hAnsi="Arial" w:cs="Arial"/>
                <w:sz w:val="20"/>
                <w:szCs w:val="20"/>
              </w:rPr>
              <w:t>Perform cleanout if hazardous or foreign substances are spilled in the drainage areas</w:t>
            </w:r>
          </w:p>
          <w:p w14:paraId="6A4BDFE4" w14:textId="77777777" w:rsidR="00CB3F61" w:rsidRPr="002A7F47" w:rsidRDefault="00CB3F61" w:rsidP="008D6F60">
            <w:pPr>
              <w:pStyle w:val="ListParagraph"/>
              <w:numPr>
                <w:ilvl w:val="0"/>
                <w:numId w:val="67"/>
              </w:numPr>
              <w:autoSpaceDE w:val="0"/>
              <w:autoSpaceDN w:val="0"/>
              <w:adjustRightInd w:val="0"/>
              <w:rPr>
                <w:rFonts w:ascii="Arial" w:hAnsi="Arial" w:cs="Arial"/>
                <w:sz w:val="20"/>
                <w:szCs w:val="20"/>
              </w:rPr>
            </w:pPr>
            <w:r w:rsidRPr="002A7F47">
              <w:rPr>
                <w:rFonts w:ascii="Arial" w:hAnsi="Arial" w:cs="Arial"/>
                <w:sz w:val="20"/>
                <w:szCs w:val="20"/>
              </w:rPr>
              <w:t>Repair inlets, outlets, control valves or other structural features as needed</w:t>
            </w:r>
          </w:p>
          <w:p w14:paraId="7BD919A6" w14:textId="77777777" w:rsidR="00CB3F61" w:rsidRPr="002A7F47" w:rsidRDefault="00CB3F61" w:rsidP="008D6F60">
            <w:pPr>
              <w:pStyle w:val="ListParagraph"/>
              <w:numPr>
                <w:ilvl w:val="0"/>
                <w:numId w:val="67"/>
              </w:numPr>
              <w:autoSpaceDE w:val="0"/>
              <w:autoSpaceDN w:val="0"/>
              <w:adjustRightInd w:val="0"/>
              <w:rPr>
                <w:rFonts w:ascii="Arial" w:hAnsi="Arial" w:cs="Arial"/>
                <w:color w:val="000000"/>
                <w:sz w:val="20"/>
                <w:szCs w:val="20"/>
              </w:rPr>
            </w:pPr>
            <w:r w:rsidRPr="002A7F47">
              <w:rPr>
                <w:rFonts w:ascii="Arial" w:hAnsi="Arial" w:cs="Arial"/>
                <w:sz w:val="20"/>
                <w:szCs w:val="20"/>
              </w:rPr>
              <w:t>Inspect system after major rain events to ensure it is draining properly</w:t>
            </w:r>
          </w:p>
        </w:tc>
      </w:tr>
      <w:tr w:rsidR="00CB3F61" w:rsidRPr="00B4095B" w14:paraId="4ACC8BC1" w14:textId="77777777" w:rsidTr="00CB3F61">
        <w:tc>
          <w:tcPr>
            <w:tcW w:w="1345" w:type="dxa"/>
          </w:tcPr>
          <w:p w14:paraId="3F7D170B" w14:textId="77777777" w:rsidR="00CB3F61" w:rsidRPr="002A7F47" w:rsidRDefault="00CB3F61" w:rsidP="00CB3F61">
            <w:pPr>
              <w:autoSpaceDE w:val="0"/>
              <w:autoSpaceDN w:val="0"/>
              <w:adjustRightInd w:val="0"/>
              <w:rPr>
                <w:rFonts w:ascii="Arial" w:hAnsi="Arial" w:cs="Arial"/>
                <w:color w:val="000000"/>
                <w:sz w:val="20"/>
                <w:szCs w:val="20"/>
              </w:rPr>
            </w:pPr>
            <w:r w:rsidRPr="002A7F47">
              <w:rPr>
                <w:rFonts w:ascii="Arial" w:hAnsi="Arial" w:cs="Arial"/>
                <w:sz w:val="20"/>
                <w:szCs w:val="20"/>
              </w:rPr>
              <w:t xml:space="preserve">Quarterly </w:t>
            </w:r>
          </w:p>
          <w:p w14:paraId="3CE9EA59" w14:textId="77777777" w:rsidR="00CB3F61" w:rsidRPr="002A7F47" w:rsidRDefault="00CB3F61" w:rsidP="00CB3F61">
            <w:pPr>
              <w:autoSpaceDE w:val="0"/>
              <w:autoSpaceDN w:val="0"/>
              <w:adjustRightInd w:val="0"/>
              <w:rPr>
                <w:rFonts w:ascii="Arial" w:hAnsi="Arial" w:cs="Arial"/>
                <w:color w:val="000000"/>
                <w:sz w:val="20"/>
                <w:szCs w:val="20"/>
              </w:rPr>
            </w:pPr>
          </w:p>
        </w:tc>
        <w:tc>
          <w:tcPr>
            <w:tcW w:w="8005" w:type="dxa"/>
          </w:tcPr>
          <w:p w14:paraId="6E9AFC43" w14:textId="22B364B8" w:rsidR="00CB3F61" w:rsidRPr="00D257C7" w:rsidRDefault="00CB3F61" w:rsidP="008D6F60">
            <w:pPr>
              <w:pStyle w:val="ListParagraph"/>
              <w:numPr>
                <w:ilvl w:val="0"/>
                <w:numId w:val="67"/>
              </w:numPr>
              <w:autoSpaceDE w:val="0"/>
              <w:autoSpaceDN w:val="0"/>
              <w:adjustRightInd w:val="0"/>
              <w:rPr>
                <w:rFonts w:ascii="Arial" w:hAnsi="Arial" w:cs="Arial"/>
                <w:sz w:val="20"/>
                <w:szCs w:val="20"/>
              </w:rPr>
            </w:pPr>
            <w:r w:rsidRPr="002A7F47">
              <w:rPr>
                <w:rFonts w:ascii="Arial" w:hAnsi="Arial" w:cs="Arial"/>
                <w:sz w:val="20"/>
                <w:szCs w:val="20"/>
              </w:rPr>
              <w:t>Inspect system for blockage or sediment buildup and perform cleanout if necessary</w:t>
            </w:r>
          </w:p>
        </w:tc>
      </w:tr>
      <w:tr w:rsidR="00CB3F61" w:rsidRPr="00B4095B" w14:paraId="3B0FD87C" w14:textId="77777777" w:rsidTr="00CB3F61">
        <w:tc>
          <w:tcPr>
            <w:tcW w:w="1345" w:type="dxa"/>
          </w:tcPr>
          <w:p w14:paraId="241A36DE" w14:textId="0F7FD3C2" w:rsidR="00CB3F61" w:rsidRPr="002A7F47" w:rsidRDefault="00CB3F61" w:rsidP="00CB3F61">
            <w:pPr>
              <w:autoSpaceDE w:val="0"/>
              <w:autoSpaceDN w:val="0"/>
              <w:adjustRightInd w:val="0"/>
              <w:rPr>
                <w:rFonts w:ascii="Arial" w:hAnsi="Arial" w:cs="Arial"/>
                <w:color w:val="000000"/>
                <w:sz w:val="20"/>
                <w:szCs w:val="20"/>
              </w:rPr>
            </w:pPr>
            <w:r w:rsidRPr="002A7F47">
              <w:rPr>
                <w:rFonts w:ascii="Arial" w:hAnsi="Arial" w:cs="Arial"/>
                <w:sz w:val="20"/>
                <w:szCs w:val="20"/>
              </w:rPr>
              <w:t xml:space="preserve">Annually </w:t>
            </w:r>
            <w:r w:rsidR="0016558B">
              <w:rPr>
                <w:rFonts w:ascii="Arial" w:hAnsi="Arial" w:cs="Arial"/>
                <w:sz w:val="20"/>
                <w:szCs w:val="20"/>
              </w:rPr>
              <w:t>or as needed</w:t>
            </w:r>
          </w:p>
          <w:p w14:paraId="1CB7AEA1" w14:textId="77777777" w:rsidR="00CB3F61" w:rsidRPr="002A7F47" w:rsidRDefault="00CB3F61" w:rsidP="00CB3F61">
            <w:pPr>
              <w:autoSpaceDE w:val="0"/>
              <w:autoSpaceDN w:val="0"/>
              <w:adjustRightInd w:val="0"/>
              <w:rPr>
                <w:rFonts w:ascii="Arial" w:hAnsi="Arial" w:cs="Arial"/>
                <w:color w:val="000000"/>
                <w:sz w:val="20"/>
                <w:szCs w:val="20"/>
              </w:rPr>
            </w:pPr>
          </w:p>
        </w:tc>
        <w:tc>
          <w:tcPr>
            <w:tcW w:w="8005" w:type="dxa"/>
          </w:tcPr>
          <w:p w14:paraId="4DB31102" w14:textId="77777777" w:rsidR="00CB3F61" w:rsidRPr="002A7F47" w:rsidRDefault="00CB3F61" w:rsidP="008D6F60">
            <w:pPr>
              <w:pStyle w:val="ListParagraph"/>
              <w:numPr>
                <w:ilvl w:val="0"/>
                <w:numId w:val="67"/>
              </w:numPr>
              <w:autoSpaceDE w:val="0"/>
              <w:autoSpaceDN w:val="0"/>
              <w:adjustRightInd w:val="0"/>
              <w:rPr>
                <w:rFonts w:ascii="Arial" w:hAnsi="Arial" w:cs="Arial"/>
                <w:sz w:val="20"/>
                <w:szCs w:val="20"/>
              </w:rPr>
            </w:pPr>
            <w:r w:rsidRPr="002A7F47">
              <w:rPr>
                <w:rFonts w:ascii="Arial" w:hAnsi="Arial" w:cs="Arial"/>
                <w:sz w:val="20"/>
                <w:szCs w:val="20"/>
              </w:rPr>
              <w:t>Perform cleanout of the system with vacuum or boom trucks</w:t>
            </w:r>
          </w:p>
          <w:p w14:paraId="70538210" w14:textId="54404ACB" w:rsidR="0016558B" w:rsidRDefault="0016558B" w:rsidP="008D6F60">
            <w:pPr>
              <w:pStyle w:val="ListParagraph"/>
              <w:numPr>
                <w:ilvl w:val="0"/>
                <w:numId w:val="67"/>
              </w:numPr>
              <w:autoSpaceDE w:val="0"/>
              <w:autoSpaceDN w:val="0"/>
              <w:adjustRightInd w:val="0"/>
              <w:rPr>
                <w:rFonts w:ascii="Arial" w:hAnsi="Arial" w:cs="Arial"/>
                <w:sz w:val="20"/>
                <w:szCs w:val="20"/>
              </w:rPr>
            </w:pPr>
            <w:r>
              <w:rPr>
                <w:rFonts w:ascii="Arial" w:hAnsi="Arial" w:cs="Arial"/>
                <w:sz w:val="20"/>
                <w:szCs w:val="20"/>
              </w:rPr>
              <w:t xml:space="preserve">Clean pretreatment device </w:t>
            </w:r>
          </w:p>
          <w:p w14:paraId="69A04E3E" w14:textId="0A5C5EBA" w:rsidR="00CB3F61" w:rsidRPr="002A7F47" w:rsidRDefault="00CB3F61" w:rsidP="008D6F60">
            <w:pPr>
              <w:pStyle w:val="ListParagraph"/>
              <w:numPr>
                <w:ilvl w:val="0"/>
                <w:numId w:val="67"/>
              </w:numPr>
              <w:autoSpaceDE w:val="0"/>
              <w:autoSpaceDN w:val="0"/>
              <w:adjustRightInd w:val="0"/>
              <w:rPr>
                <w:rFonts w:ascii="Arial" w:hAnsi="Arial" w:cs="Arial"/>
                <w:sz w:val="20"/>
                <w:szCs w:val="20"/>
              </w:rPr>
            </w:pPr>
            <w:r w:rsidRPr="002A7F47">
              <w:rPr>
                <w:rFonts w:ascii="Arial" w:hAnsi="Arial" w:cs="Arial"/>
                <w:sz w:val="20"/>
                <w:szCs w:val="20"/>
              </w:rPr>
              <w:t xml:space="preserve">Clean any </w:t>
            </w:r>
            <w:r w:rsidR="0016558B">
              <w:rPr>
                <w:rFonts w:ascii="Arial" w:hAnsi="Arial" w:cs="Arial"/>
                <w:sz w:val="20"/>
                <w:szCs w:val="20"/>
              </w:rPr>
              <w:t>trapped or sump manhole structures connected to system (</w:t>
            </w:r>
            <w:r w:rsidR="00AA40FD">
              <w:rPr>
                <w:rFonts w:ascii="Arial" w:hAnsi="Arial" w:cs="Arial"/>
                <w:sz w:val="20"/>
                <w:szCs w:val="20"/>
              </w:rPr>
              <w:t>i</w:t>
            </w:r>
            <w:r w:rsidR="0016558B">
              <w:rPr>
                <w:rFonts w:ascii="Arial" w:hAnsi="Arial" w:cs="Arial"/>
                <w:sz w:val="20"/>
                <w:szCs w:val="20"/>
              </w:rPr>
              <w:t xml:space="preserve">f applicable) </w:t>
            </w:r>
          </w:p>
          <w:p w14:paraId="45E69C88" w14:textId="77777777" w:rsidR="00CB3F61" w:rsidRPr="002A7F47" w:rsidRDefault="00CB3F61" w:rsidP="008D6F60">
            <w:pPr>
              <w:pStyle w:val="ListParagraph"/>
              <w:numPr>
                <w:ilvl w:val="0"/>
                <w:numId w:val="67"/>
              </w:numPr>
              <w:autoSpaceDE w:val="0"/>
              <w:autoSpaceDN w:val="0"/>
              <w:adjustRightInd w:val="0"/>
              <w:rPr>
                <w:rFonts w:ascii="Arial" w:hAnsi="Arial" w:cs="Arial"/>
                <w:color w:val="000000"/>
                <w:sz w:val="20"/>
                <w:szCs w:val="20"/>
              </w:rPr>
            </w:pPr>
            <w:r w:rsidRPr="002A7F47">
              <w:rPr>
                <w:rFonts w:ascii="Arial" w:hAnsi="Arial" w:cs="Arial"/>
                <w:sz w:val="20"/>
                <w:szCs w:val="20"/>
              </w:rPr>
              <w:t>Inspect inlets, outlets and other structural features; repair as needed</w:t>
            </w:r>
          </w:p>
        </w:tc>
      </w:tr>
      <w:tr w:rsidR="00D46841" w:rsidRPr="00B4095B" w14:paraId="4A99F68F" w14:textId="77777777" w:rsidTr="00CB3F61">
        <w:tc>
          <w:tcPr>
            <w:tcW w:w="1345" w:type="dxa"/>
          </w:tcPr>
          <w:p w14:paraId="7AE69A50" w14:textId="03197A97" w:rsidR="00D46841" w:rsidRPr="002A7F47" w:rsidRDefault="00D46841" w:rsidP="00AA40FD">
            <w:pPr>
              <w:autoSpaceDE w:val="0"/>
              <w:autoSpaceDN w:val="0"/>
              <w:adjustRightInd w:val="0"/>
              <w:rPr>
                <w:rFonts w:ascii="Arial" w:hAnsi="Arial" w:cs="Arial"/>
                <w:sz w:val="20"/>
                <w:szCs w:val="20"/>
              </w:rPr>
            </w:pPr>
            <w:r>
              <w:rPr>
                <w:rFonts w:ascii="Arial" w:hAnsi="Arial" w:cs="Arial"/>
                <w:sz w:val="20"/>
                <w:szCs w:val="20"/>
              </w:rPr>
              <w:t xml:space="preserve">Upon </w:t>
            </w:r>
            <w:r w:rsidR="00AA40FD">
              <w:rPr>
                <w:rFonts w:ascii="Arial" w:hAnsi="Arial" w:cs="Arial"/>
                <w:sz w:val="20"/>
                <w:szCs w:val="20"/>
              </w:rPr>
              <w:t>f</w:t>
            </w:r>
            <w:r>
              <w:rPr>
                <w:rFonts w:ascii="Arial" w:hAnsi="Arial" w:cs="Arial"/>
                <w:sz w:val="20"/>
                <w:szCs w:val="20"/>
              </w:rPr>
              <w:t>ailure</w:t>
            </w:r>
          </w:p>
        </w:tc>
        <w:tc>
          <w:tcPr>
            <w:tcW w:w="8005" w:type="dxa"/>
          </w:tcPr>
          <w:p w14:paraId="1F4D8274" w14:textId="76C70AF5" w:rsidR="00D46841" w:rsidRDefault="00D46841" w:rsidP="008D6F60">
            <w:pPr>
              <w:pStyle w:val="ListParagraph"/>
              <w:numPr>
                <w:ilvl w:val="0"/>
                <w:numId w:val="67"/>
              </w:numPr>
              <w:autoSpaceDE w:val="0"/>
              <w:autoSpaceDN w:val="0"/>
              <w:adjustRightInd w:val="0"/>
              <w:rPr>
                <w:rFonts w:ascii="Arial" w:hAnsi="Arial" w:cs="Arial"/>
                <w:sz w:val="20"/>
                <w:szCs w:val="20"/>
              </w:rPr>
            </w:pPr>
            <w:r>
              <w:rPr>
                <w:rFonts w:ascii="Arial" w:hAnsi="Arial" w:cs="Arial"/>
                <w:sz w:val="20"/>
                <w:szCs w:val="20"/>
              </w:rPr>
              <w:t>When the base layer becomes clogged and no longer infiltrates at the design rate/volume, the subsurface will need to be removed and replace to achieve the design infiltration rate/volume</w:t>
            </w:r>
          </w:p>
          <w:p w14:paraId="7BBADC14" w14:textId="77707FD4" w:rsidR="00D46841" w:rsidRPr="008E6B62" w:rsidRDefault="00D46841" w:rsidP="008E6B62">
            <w:pPr>
              <w:autoSpaceDE w:val="0"/>
              <w:autoSpaceDN w:val="0"/>
              <w:adjustRightInd w:val="0"/>
              <w:ind w:left="360"/>
              <w:rPr>
                <w:rFonts w:ascii="Arial" w:hAnsi="Arial" w:cs="Arial"/>
                <w:sz w:val="20"/>
                <w:szCs w:val="20"/>
              </w:rPr>
            </w:pPr>
            <w:r w:rsidRPr="008E6B62">
              <w:rPr>
                <w:rFonts w:ascii="Arial" w:hAnsi="Arial" w:cs="Arial"/>
                <w:sz w:val="20"/>
                <w:szCs w:val="20"/>
              </w:rPr>
              <w:t xml:space="preserve">Note: Pretreatment is required for the system </w:t>
            </w:r>
            <w:r w:rsidR="00C66487" w:rsidRPr="008E6B62">
              <w:rPr>
                <w:rFonts w:ascii="Arial" w:hAnsi="Arial" w:cs="Arial"/>
                <w:sz w:val="20"/>
                <w:szCs w:val="20"/>
              </w:rPr>
              <w:t xml:space="preserve">to </w:t>
            </w:r>
            <w:r w:rsidRPr="008E6B62">
              <w:rPr>
                <w:rFonts w:ascii="Arial" w:hAnsi="Arial" w:cs="Arial"/>
                <w:sz w:val="20"/>
                <w:szCs w:val="20"/>
              </w:rPr>
              <w:t>prevent complete failure</w:t>
            </w:r>
          </w:p>
        </w:tc>
      </w:tr>
    </w:tbl>
    <w:p w14:paraId="5236D933" w14:textId="77777777" w:rsidR="00CB3F61" w:rsidRPr="00CB3F61" w:rsidRDefault="00CB3F61" w:rsidP="00D257C7"/>
    <w:p w14:paraId="092933E4" w14:textId="77777777" w:rsidR="003664A3" w:rsidRDefault="003664A3">
      <w:pPr>
        <w:rPr>
          <w:rFonts w:ascii="Arial" w:eastAsiaTheme="majorEastAsia" w:hAnsi="Arial" w:cstheme="majorBidi"/>
          <w:b/>
          <w:color w:val="3B8333"/>
          <w:sz w:val="20"/>
          <w:szCs w:val="32"/>
        </w:rPr>
      </w:pPr>
      <w:bookmarkStart w:id="215" w:name="_Toc51058316"/>
      <w:r>
        <w:br w:type="page"/>
      </w:r>
    </w:p>
    <w:p w14:paraId="49427864" w14:textId="43D2CDAD" w:rsidR="000038E6" w:rsidRDefault="00B4095B" w:rsidP="00F741E5">
      <w:pPr>
        <w:pStyle w:val="Heading1"/>
      </w:pPr>
      <w:bookmarkStart w:id="216" w:name="_Toc70695637"/>
      <w:r>
        <w:t>18.8</w:t>
      </w:r>
      <w:r w:rsidR="00F741E5">
        <w:t xml:space="preserve"> </w:t>
      </w:r>
      <w:r w:rsidR="000038E6">
        <w:t>R</w:t>
      </w:r>
      <w:r w:rsidR="00F60FD2">
        <w:t>EFERENCES</w:t>
      </w:r>
      <w:bookmarkEnd w:id="215"/>
      <w:bookmarkEnd w:id="216"/>
    </w:p>
    <w:p w14:paraId="22AC95B0" w14:textId="77777777" w:rsidR="00F741E5" w:rsidRPr="009A01B9" w:rsidRDefault="00F741E5" w:rsidP="000038E6">
      <w:pPr>
        <w:pStyle w:val="Bibliography"/>
        <w:ind w:left="720" w:hanging="720"/>
        <w:rPr>
          <w:sz w:val="20"/>
          <w:szCs w:val="20"/>
        </w:rPr>
      </w:pPr>
    </w:p>
    <w:sdt>
      <w:sdtPr>
        <w:rPr>
          <w:sz w:val="20"/>
          <w:szCs w:val="20"/>
        </w:rPr>
        <w:id w:val="-573587230"/>
        <w:bibliography/>
      </w:sdtPr>
      <w:sdtEndPr>
        <w:rPr>
          <w:sz w:val="22"/>
          <w:szCs w:val="22"/>
        </w:rPr>
      </w:sdtEndPr>
      <w:sdtContent>
        <w:sdt>
          <w:sdtPr>
            <w:rPr>
              <w:color w:val="000000"/>
              <w:sz w:val="20"/>
              <w:szCs w:val="20"/>
            </w:rPr>
            <w:id w:val="354627059"/>
            <w:bibliography/>
          </w:sdtPr>
          <w:sdtEndPr>
            <w:rPr>
              <w:color w:val="auto"/>
              <w:sz w:val="22"/>
              <w:szCs w:val="22"/>
            </w:rPr>
          </w:sdtEndPr>
          <w:sdtContent>
            <w:p w14:paraId="01376F4A" w14:textId="77777777" w:rsidR="009A01B9" w:rsidRPr="009A01B9" w:rsidRDefault="009A01B9" w:rsidP="009A01B9">
              <w:pPr>
                <w:pStyle w:val="Bibliography"/>
                <w:ind w:left="720" w:hanging="720"/>
                <w:rPr>
                  <w:rFonts w:ascii="Arial" w:hAnsi="Arial" w:cs="Arial"/>
                  <w:noProof/>
                  <w:color w:val="000000"/>
                  <w:sz w:val="20"/>
                  <w:szCs w:val="20"/>
                </w:rPr>
              </w:pPr>
              <w:r w:rsidRPr="009A01B9">
                <w:rPr>
                  <w:rFonts w:ascii="Arial" w:hAnsi="Arial" w:cs="Arial"/>
                  <w:color w:val="000000"/>
                  <w:sz w:val="20"/>
                  <w:szCs w:val="20"/>
                </w:rPr>
                <w:fldChar w:fldCharType="begin"/>
              </w:r>
              <w:r w:rsidRPr="009A01B9">
                <w:rPr>
                  <w:rFonts w:ascii="Arial" w:hAnsi="Arial" w:cs="Arial"/>
                  <w:color w:val="000000"/>
                  <w:sz w:val="20"/>
                  <w:szCs w:val="20"/>
                </w:rPr>
                <w:instrText xml:space="preserve"> BIBLIOGRAPHY </w:instrText>
              </w:r>
              <w:r w:rsidRPr="009A01B9">
                <w:rPr>
                  <w:rFonts w:ascii="Arial" w:hAnsi="Arial" w:cs="Arial"/>
                  <w:color w:val="000000"/>
                  <w:sz w:val="20"/>
                  <w:szCs w:val="20"/>
                </w:rPr>
                <w:fldChar w:fldCharType="separate"/>
              </w:r>
              <w:r w:rsidRPr="009A01B9">
                <w:rPr>
                  <w:rFonts w:ascii="Arial" w:hAnsi="Arial" w:cs="Arial"/>
                  <w:noProof/>
                  <w:color w:val="000000"/>
                  <w:sz w:val="20"/>
                  <w:szCs w:val="20"/>
                </w:rPr>
                <w:t xml:space="preserve">Associates, S., Consultants, G., Sustainable Streams, L., &amp; Kentucky, S. D. (2012). </w:t>
              </w:r>
              <w:r w:rsidRPr="009A01B9">
                <w:rPr>
                  <w:rFonts w:ascii="Arial" w:hAnsi="Arial" w:cs="Arial"/>
                  <w:i/>
                  <w:iCs/>
                  <w:noProof/>
                  <w:color w:val="000000"/>
                  <w:sz w:val="20"/>
                  <w:szCs w:val="20"/>
                </w:rPr>
                <w:t>Storm Water Best Management Practices Manual.</w:t>
              </w:r>
              <w:r w:rsidRPr="009A01B9">
                <w:rPr>
                  <w:rFonts w:ascii="Arial" w:hAnsi="Arial" w:cs="Arial"/>
                  <w:noProof/>
                  <w:color w:val="000000"/>
                  <w:sz w:val="20"/>
                  <w:szCs w:val="20"/>
                </w:rPr>
                <w:t xml:space="preserve"> Florence. Retrieved from http://www.sd1.org/Resources/NKYStormWaterBMPManualFeb2012.pdf</w:t>
              </w:r>
            </w:p>
            <w:p w14:paraId="2A9C21F9" w14:textId="77777777" w:rsidR="009A01B9" w:rsidRPr="009A01B9" w:rsidRDefault="009A01B9" w:rsidP="009A01B9">
              <w:pPr>
                <w:pStyle w:val="Bibliography"/>
                <w:ind w:left="720" w:hanging="720"/>
                <w:rPr>
                  <w:rFonts w:ascii="Arial" w:hAnsi="Arial" w:cs="Arial"/>
                  <w:noProof/>
                  <w:color w:val="000000"/>
                  <w:sz w:val="20"/>
                  <w:szCs w:val="20"/>
                </w:rPr>
              </w:pPr>
              <w:r w:rsidRPr="009A01B9">
                <w:rPr>
                  <w:rFonts w:ascii="Arial" w:hAnsi="Arial" w:cs="Arial"/>
                  <w:noProof/>
                  <w:color w:val="000000"/>
                  <w:sz w:val="20"/>
                  <w:szCs w:val="20"/>
                </w:rPr>
                <w:t xml:space="preserve">Center, T. W., &amp; Control, T. D. (2003). </w:t>
              </w:r>
              <w:r w:rsidRPr="009A01B9">
                <w:rPr>
                  <w:rFonts w:ascii="Arial" w:hAnsi="Arial" w:cs="Arial"/>
                  <w:i/>
                  <w:iCs/>
                  <w:noProof/>
                  <w:color w:val="000000"/>
                  <w:sz w:val="20"/>
                  <w:szCs w:val="20"/>
                </w:rPr>
                <w:t>Tennessee Guide to the Selection &amp; Design of Stormwater Best Management Practices (BMPs).</w:t>
              </w:r>
              <w:r w:rsidRPr="009A01B9">
                <w:rPr>
                  <w:rFonts w:ascii="Arial" w:hAnsi="Arial" w:cs="Arial"/>
                  <w:noProof/>
                  <w:color w:val="000000"/>
                  <w:sz w:val="20"/>
                  <w:szCs w:val="20"/>
                </w:rPr>
                <w:t xml:space="preserve"> Nashville. Retrieved from https://www.mtas.tennessee.edu/sites/default/files/phaseIIguide.pdf</w:t>
              </w:r>
            </w:p>
            <w:p w14:paraId="41561BC5" w14:textId="77777777" w:rsidR="009A01B9" w:rsidRPr="009A01B9" w:rsidRDefault="009A01B9" w:rsidP="009A01B9">
              <w:pPr>
                <w:pStyle w:val="Bibliography"/>
                <w:ind w:left="720" w:hanging="720"/>
                <w:rPr>
                  <w:rFonts w:ascii="Arial" w:hAnsi="Arial" w:cs="Arial"/>
                  <w:noProof/>
                  <w:color w:val="000000"/>
                  <w:sz w:val="20"/>
                  <w:szCs w:val="20"/>
                </w:rPr>
              </w:pPr>
              <w:r w:rsidRPr="009A01B9">
                <w:rPr>
                  <w:rFonts w:ascii="Arial" w:hAnsi="Arial" w:cs="Arial"/>
                  <w:noProof/>
                  <w:color w:val="000000"/>
                  <w:sz w:val="20"/>
                  <w:szCs w:val="20"/>
                </w:rPr>
                <w:t xml:space="preserve">City of Columbus Department of Public Utlities. (2017). </w:t>
              </w:r>
              <w:r w:rsidRPr="009A01B9">
                <w:rPr>
                  <w:rFonts w:ascii="Arial" w:hAnsi="Arial" w:cs="Arial"/>
                  <w:i/>
                  <w:iCs/>
                  <w:noProof/>
                  <w:color w:val="000000"/>
                  <w:sz w:val="20"/>
                  <w:szCs w:val="20"/>
                </w:rPr>
                <w:t>Stormwater Strategic Plan Green Infrastructure Design &amp; Implementation Guidelines.</w:t>
              </w:r>
              <w:r w:rsidRPr="009A01B9">
                <w:rPr>
                  <w:rFonts w:ascii="Arial" w:hAnsi="Arial" w:cs="Arial"/>
                  <w:noProof/>
                  <w:color w:val="000000"/>
                  <w:sz w:val="20"/>
                  <w:szCs w:val="20"/>
                </w:rPr>
                <w:t xml:space="preserve"> Columbus.  Retrieved from https://www.columbus.gov/utilities/projects/blueprint/Green-Infrastructure-Design-Guidelines-and-Supplemental-Specifications/</w:t>
              </w:r>
            </w:p>
            <w:p w14:paraId="497542D0" w14:textId="77777777" w:rsidR="009A01B9" w:rsidRPr="009A01B9" w:rsidRDefault="009A01B9" w:rsidP="009A01B9">
              <w:pPr>
                <w:pStyle w:val="Bibliography"/>
                <w:ind w:left="720" w:hanging="720"/>
                <w:rPr>
                  <w:rFonts w:ascii="Arial" w:hAnsi="Arial" w:cs="Arial"/>
                  <w:noProof/>
                  <w:color w:val="000000"/>
                  <w:sz w:val="20"/>
                  <w:szCs w:val="20"/>
                </w:rPr>
              </w:pPr>
              <w:r w:rsidRPr="009A01B9">
                <w:rPr>
                  <w:rFonts w:ascii="Arial" w:hAnsi="Arial" w:cs="Arial"/>
                  <w:noProof/>
                  <w:color w:val="000000"/>
                  <w:sz w:val="20"/>
                  <w:szCs w:val="20"/>
                </w:rPr>
                <w:t xml:space="preserve">Metro Water Services. (2016). </w:t>
              </w:r>
              <w:r w:rsidRPr="009A01B9">
                <w:rPr>
                  <w:rFonts w:ascii="Arial" w:hAnsi="Arial" w:cs="Arial"/>
                  <w:i/>
                  <w:iCs/>
                  <w:noProof/>
                  <w:color w:val="000000"/>
                  <w:sz w:val="20"/>
                  <w:szCs w:val="20"/>
                </w:rPr>
                <w:t>Low Impact Development Stormwater Management Manual.</w:t>
              </w:r>
              <w:r w:rsidRPr="009A01B9">
                <w:rPr>
                  <w:rFonts w:ascii="Arial" w:hAnsi="Arial" w:cs="Arial"/>
                  <w:noProof/>
                  <w:color w:val="000000"/>
                  <w:sz w:val="20"/>
                  <w:szCs w:val="20"/>
                </w:rPr>
                <w:t xml:space="preserve"> Nashville. Retrieved from https://www.nashville.gov/Portals/0/SiteContent/WaterServices/Stormwater/docs/ SWMM/2016/Vol5LID/2016_FullVol5LIDManual.pdf</w:t>
              </w:r>
            </w:p>
            <w:p w14:paraId="7ED3ED66" w14:textId="77777777" w:rsidR="009A01B9" w:rsidRPr="009A01B9" w:rsidRDefault="009A01B9" w:rsidP="009A01B9">
              <w:pPr>
                <w:pStyle w:val="Bibliography"/>
                <w:ind w:left="720" w:hanging="720"/>
                <w:rPr>
                  <w:rFonts w:ascii="Arial" w:hAnsi="Arial" w:cs="Arial"/>
                  <w:noProof/>
                  <w:color w:val="000000"/>
                  <w:sz w:val="20"/>
                  <w:szCs w:val="20"/>
                </w:rPr>
              </w:pPr>
              <w:r w:rsidRPr="009A01B9">
                <w:rPr>
                  <w:rFonts w:ascii="Arial" w:hAnsi="Arial" w:cs="Arial"/>
                  <w:noProof/>
                  <w:color w:val="000000"/>
                  <w:sz w:val="20"/>
                  <w:szCs w:val="20"/>
                </w:rPr>
                <w:t xml:space="preserve">Resources, M. D. (2012). </w:t>
              </w:r>
              <w:r w:rsidRPr="009A01B9">
                <w:rPr>
                  <w:rFonts w:ascii="Arial" w:hAnsi="Arial" w:cs="Arial"/>
                  <w:i/>
                  <w:iCs/>
                  <w:noProof/>
                  <w:color w:val="000000"/>
                  <w:sz w:val="20"/>
                  <w:szCs w:val="20"/>
                </w:rPr>
                <w:t>Missouri Guide to Green Infrastructure.</w:t>
              </w:r>
              <w:r w:rsidRPr="009A01B9">
                <w:rPr>
                  <w:rFonts w:ascii="Arial" w:hAnsi="Arial" w:cs="Arial"/>
                  <w:noProof/>
                  <w:color w:val="000000"/>
                  <w:sz w:val="20"/>
                  <w:szCs w:val="20"/>
                </w:rPr>
                <w:t xml:space="preserve"> Retrieved from https://dnr.mo.gov/pubs/pub2446.pdf</w:t>
              </w:r>
            </w:p>
            <w:p w14:paraId="02F92217" w14:textId="77777777" w:rsidR="009A01B9" w:rsidRPr="009A01B9" w:rsidRDefault="009A01B9" w:rsidP="009A01B9">
              <w:pPr>
                <w:pStyle w:val="Bibliography"/>
                <w:ind w:left="720" w:hanging="720"/>
                <w:rPr>
                  <w:rFonts w:ascii="Arial" w:hAnsi="Arial" w:cs="Arial"/>
                  <w:noProof/>
                  <w:color w:val="000000"/>
                  <w:sz w:val="20"/>
                  <w:szCs w:val="20"/>
                </w:rPr>
              </w:pPr>
              <w:r w:rsidRPr="009A01B9">
                <w:rPr>
                  <w:rFonts w:ascii="Arial" w:hAnsi="Arial" w:cs="Arial"/>
                  <w:noProof/>
                  <w:color w:val="000000"/>
                  <w:sz w:val="20"/>
                  <w:szCs w:val="20"/>
                </w:rPr>
                <w:t xml:space="preserve">USACE, &amp; Services, M. W. (2009). </w:t>
              </w:r>
              <w:r w:rsidRPr="009A01B9">
                <w:rPr>
                  <w:rFonts w:ascii="Arial" w:hAnsi="Arial" w:cs="Arial"/>
                  <w:i/>
                  <w:iCs/>
                  <w:noProof/>
                  <w:color w:val="000000"/>
                  <w:sz w:val="20"/>
                  <w:szCs w:val="20"/>
                </w:rPr>
                <w:t>Green Infrastructure Design Using Low Impact Development.</w:t>
              </w:r>
              <w:r w:rsidRPr="009A01B9">
                <w:rPr>
                  <w:rFonts w:ascii="Arial" w:hAnsi="Arial" w:cs="Arial"/>
                  <w:noProof/>
                  <w:color w:val="000000"/>
                  <w:sz w:val="20"/>
                  <w:szCs w:val="20"/>
                </w:rPr>
                <w:t xml:space="preserve"> Nashville. Retrieved from https://www.nashville.gov/Portals/0/SiteContent/GeneralServices/docs/Landscape-Manual/Green_Infrastructure_Design.pdf</w:t>
              </w:r>
            </w:p>
            <w:p w14:paraId="79ADA3FC" w14:textId="77777777" w:rsidR="009A01B9" w:rsidRPr="009A01B9" w:rsidRDefault="009A01B9" w:rsidP="009A01B9">
              <w:pPr>
                <w:pStyle w:val="Bibliography"/>
                <w:ind w:left="720" w:hanging="720"/>
                <w:rPr>
                  <w:rFonts w:ascii="Arial" w:hAnsi="Arial" w:cs="Arial"/>
                  <w:noProof/>
                  <w:color w:val="000000"/>
                  <w:sz w:val="20"/>
                  <w:szCs w:val="20"/>
                </w:rPr>
              </w:pPr>
              <w:r w:rsidRPr="009A01B9">
                <w:rPr>
                  <w:rFonts w:ascii="Arial" w:hAnsi="Arial" w:cs="Arial"/>
                  <w:noProof/>
                  <w:color w:val="000000"/>
                  <w:sz w:val="20"/>
                  <w:szCs w:val="20"/>
                </w:rPr>
                <w:t xml:space="preserve">USACE, &amp; Services, M. W. (n.d.). </w:t>
              </w:r>
              <w:r w:rsidRPr="009A01B9">
                <w:rPr>
                  <w:rFonts w:ascii="Arial" w:hAnsi="Arial" w:cs="Arial"/>
                  <w:i/>
                  <w:iCs/>
                  <w:noProof/>
                  <w:color w:val="000000"/>
                  <w:sz w:val="20"/>
                  <w:szCs w:val="20"/>
                </w:rPr>
                <w:t>Rain Gardens for Nashville.</w:t>
              </w:r>
              <w:r w:rsidRPr="009A01B9">
                <w:rPr>
                  <w:rFonts w:ascii="Arial" w:hAnsi="Arial" w:cs="Arial"/>
                  <w:noProof/>
                  <w:color w:val="000000"/>
                  <w:sz w:val="20"/>
                  <w:szCs w:val="20"/>
                </w:rPr>
                <w:t xml:space="preserve"> Nashville. Retrieved from https://ag.tennessee.edu/tnyards/Documents/Rain%20Garden%20Brochure%20Metro%20Nashville.pdf</w:t>
              </w:r>
            </w:p>
            <w:p w14:paraId="5ED09722" w14:textId="77777777" w:rsidR="009A01B9" w:rsidRPr="009A01B9" w:rsidRDefault="009A01B9" w:rsidP="009A01B9">
              <w:pPr>
                <w:pStyle w:val="Bibliography"/>
                <w:ind w:left="720" w:hanging="720"/>
                <w:rPr>
                  <w:rFonts w:ascii="Arial" w:hAnsi="Arial" w:cs="Arial"/>
                  <w:noProof/>
                  <w:color w:val="000000"/>
                  <w:sz w:val="20"/>
                  <w:szCs w:val="20"/>
                </w:rPr>
              </w:pPr>
              <w:r w:rsidRPr="009A01B9">
                <w:rPr>
                  <w:rFonts w:ascii="Arial" w:hAnsi="Arial" w:cs="Arial"/>
                  <w:noProof/>
                  <w:color w:val="000000"/>
                  <w:sz w:val="20"/>
                  <w:szCs w:val="20"/>
                </w:rPr>
                <w:t xml:space="preserve">Works, I. D. (2016). </w:t>
              </w:r>
              <w:r w:rsidRPr="009A01B9">
                <w:rPr>
                  <w:rFonts w:ascii="Arial" w:hAnsi="Arial" w:cs="Arial"/>
                  <w:i/>
                  <w:iCs/>
                  <w:noProof/>
                  <w:color w:val="000000"/>
                  <w:sz w:val="20"/>
                  <w:szCs w:val="20"/>
                </w:rPr>
                <w:t>City of Indianapolis Department of Public Works Green Infrastructure Supplemental Document 2016.</w:t>
              </w:r>
              <w:r w:rsidRPr="009A01B9">
                <w:rPr>
                  <w:rFonts w:ascii="Arial" w:hAnsi="Arial" w:cs="Arial"/>
                  <w:noProof/>
                  <w:color w:val="000000"/>
                  <w:sz w:val="20"/>
                  <w:szCs w:val="20"/>
                </w:rPr>
                <w:t xml:space="preserve"> Indianapolis. Retrieved from https://citybase-cms-prod.s3.amazonaws.com/bba092d3974b4bb195c23acd2ba2c18e.pdf</w:t>
              </w:r>
            </w:p>
            <w:p w14:paraId="745B23D7" w14:textId="35DA573E" w:rsidR="009A01B9" w:rsidRDefault="009A01B9" w:rsidP="009A01B9">
              <w:pPr>
                <w:pStyle w:val="Bibliography"/>
                <w:ind w:left="720" w:hanging="720"/>
              </w:pPr>
              <w:r w:rsidRPr="009A01B9">
                <w:rPr>
                  <w:rFonts w:ascii="Arial" w:hAnsi="Arial" w:cs="Arial"/>
                  <w:noProof/>
                  <w:color w:val="000000"/>
                  <w:sz w:val="20"/>
                  <w:szCs w:val="20"/>
                </w:rPr>
                <w:t xml:space="preserve">(2010). </w:t>
              </w:r>
              <w:r w:rsidRPr="009A01B9">
                <w:rPr>
                  <w:rFonts w:ascii="Arial" w:hAnsi="Arial" w:cs="Arial"/>
                  <w:i/>
                  <w:iCs/>
                  <w:noProof/>
                  <w:color w:val="000000"/>
                  <w:sz w:val="20"/>
                  <w:szCs w:val="20"/>
                </w:rPr>
                <w:t>Storm Water Design and Specification Manual.</w:t>
              </w:r>
              <w:r w:rsidRPr="009A01B9">
                <w:rPr>
                  <w:rFonts w:ascii="Arial" w:hAnsi="Arial" w:cs="Arial"/>
                  <w:noProof/>
                  <w:color w:val="000000"/>
                  <w:sz w:val="20"/>
                  <w:szCs w:val="20"/>
                </w:rPr>
                <w:t xml:space="preserve"> Fort Wayne. Retrieved from https://www.cityoffortwayne.org/resources-for-you/developers-engineers-contractors/3242-green-design-standards.html</w:t>
              </w:r>
              <w:r w:rsidRPr="009A01B9">
                <w:rPr>
                  <w:rFonts w:ascii="Arial" w:hAnsi="Arial" w:cs="Arial"/>
                  <w:b/>
                  <w:bCs/>
                  <w:noProof/>
                  <w:color w:val="000000"/>
                  <w:sz w:val="20"/>
                  <w:szCs w:val="20"/>
                </w:rPr>
                <w:fldChar w:fldCharType="end"/>
              </w:r>
            </w:p>
          </w:sdtContent>
        </w:sdt>
        <w:p w14:paraId="529C12DD" w14:textId="14584230" w:rsidR="009A01B9" w:rsidRDefault="009A01B9" w:rsidP="009A01B9">
          <w:pPr>
            <w:pStyle w:val="Bibliography"/>
            <w:ind w:left="720" w:hanging="720"/>
          </w:pPr>
        </w:p>
        <w:p w14:paraId="1033C684" w14:textId="08A3F03E" w:rsidR="000038E6" w:rsidRDefault="004F2CF1" w:rsidP="002E3BC9">
          <w:pPr>
            <w:autoSpaceDE w:val="0"/>
            <w:autoSpaceDN w:val="0"/>
            <w:adjustRightInd w:val="0"/>
            <w:spacing w:after="0" w:line="240" w:lineRule="auto"/>
            <w:ind w:left="1440" w:hanging="720"/>
          </w:pPr>
        </w:p>
      </w:sdtContent>
    </w:sdt>
    <w:p w14:paraId="11BBB7A1" w14:textId="77777777" w:rsidR="002A7F47" w:rsidRPr="00881D88" w:rsidRDefault="002A7F47" w:rsidP="000038E6">
      <w:pPr>
        <w:autoSpaceDE w:val="0"/>
        <w:autoSpaceDN w:val="0"/>
        <w:adjustRightInd w:val="0"/>
        <w:spacing w:after="0" w:line="240" w:lineRule="auto"/>
        <w:rPr>
          <w:rFonts w:ascii="Arial" w:hAnsi="Arial" w:cs="Arial"/>
          <w:color w:val="000000"/>
          <w:sz w:val="20"/>
          <w:szCs w:val="20"/>
        </w:rPr>
      </w:pPr>
    </w:p>
    <w:sectPr w:rsidR="002A7F47" w:rsidRPr="00881D88" w:rsidSect="00082454">
      <w:headerReference w:type="default" r:id="rId56"/>
      <w:footerReference w:type="default" r:id="rId57"/>
      <w:pgSz w:w="12240" w:h="15840"/>
      <w:pgMar w:top="216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2BF3D5F" w14:textId="77777777" w:rsidR="004F2CF1" w:rsidRDefault="004F2CF1" w:rsidP="00547E1C">
      <w:pPr>
        <w:spacing w:after="0" w:line="240" w:lineRule="auto"/>
      </w:pPr>
      <w:r>
        <w:separator/>
      </w:r>
    </w:p>
  </w:endnote>
  <w:endnote w:type="continuationSeparator" w:id="0">
    <w:p w14:paraId="3944B93E" w14:textId="77777777" w:rsidR="004F2CF1" w:rsidRDefault="004F2CF1" w:rsidP="00547E1C">
      <w:pPr>
        <w:spacing w:after="0" w:line="240" w:lineRule="auto"/>
      </w:pPr>
      <w:r>
        <w:continuationSeparator/>
      </w:r>
    </w:p>
  </w:endnote>
  <w:endnote w:type="continuationNotice" w:id="1">
    <w:p w14:paraId="7264C05B" w14:textId="77777777" w:rsidR="004F2CF1" w:rsidRDefault="004F2CF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6FF" w:usb1="420024FF" w:usb2="02000000" w:usb3="00000000" w:csb0="0000019F" w:csb1="00000000"/>
  </w:font>
  <w:font w:name="SymbolMT">
    <w:altName w:val="Malgun Gothic Semilight"/>
    <w:panose1 w:val="00000000000000000000"/>
    <w:charset w:val="88"/>
    <w:family w:val="auto"/>
    <w:notTrueType/>
    <w:pitch w:val="default"/>
    <w:sig w:usb0="00000000" w:usb1="08080000" w:usb2="00000010" w:usb3="00000000" w:csb0="00100000" w:csb1="00000000"/>
  </w:font>
  <w:font w:name="Garamond,Bold">
    <w:altName w:val="Calibri"/>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69E6D7" w14:textId="730AC845" w:rsidR="004F2CF1" w:rsidRPr="00100869" w:rsidRDefault="004F2CF1" w:rsidP="00100869">
    <w:pPr>
      <w:pStyle w:val="Footer"/>
      <w:rPr>
        <w:rFonts w:ascii="Arial" w:hAnsi="Arial" w:cs="Arial"/>
        <w:sz w:val="20"/>
        <w:szCs w:val="20"/>
      </w:rPr>
    </w:pPr>
    <w:r w:rsidRPr="00100869">
      <w:rPr>
        <w:rFonts w:ascii="Arial" w:hAnsi="Arial" w:cs="Arial"/>
        <w:sz w:val="20"/>
        <w:szCs w:val="20"/>
      </w:rPr>
      <w:t xml:space="preserve">Effective:  </w:t>
    </w:r>
    <w:r>
      <w:rPr>
        <w:rFonts w:ascii="Arial" w:hAnsi="Arial" w:cs="Arial"/>
        <w:sz w:val="20"/>
        <w:szCs w:val="20"/>
      </w:rPr>
      <w:t xml:space="preserve">   </w:t>
    </w:r>
    <w:r w:rsidRPr="00100869">
      <w:rPr>
        <w:rFonts w:ascii="Arial" w:hAnsi="Arial" w:cs="Arial"/>
        <w:sz w:val="20"/>
        <w:szCs w:val="20"/>
      </w:rPr>
      <w:t>__/2020</w:t>
    </w:r>
    <w:r w:rsidRPr="00100869">
      <w:rPr>
        <w:rFonts w:ascii="Arial" w:hAnsi="Arial" w:cs="Arial"/>
        <w:sz w:val="20"/>
        <w:szCs w:val="20"/>
      </w:rPr>
      <w:tab/>
    </w:r>
    <w:r w:rsidRPr="00100869">
      <w:rPr>
        <w:rFonts w:ascii="Arial" w:hAnsi="Arial" w:cs="Arial"/>
        <w:sz w:val="20"/>
        <w:szCs w:val="20"/>
      </w:rPr>
      <w:tab/>
      <w:t>18-</w:t>
    </w:r>
    <w:sdt>
      <w:sdtPr>
        <w:rPr>
          <w:rFonts w:ascii="Arial" w:hAnsi="Arial" w:cs="Arial"/>
          <w:sz w:val="20"/>
          <w:szCs w:val="20"/>
        </w:rPr>
        <w:id w:val="1935940913"/>
        <w:docPartObj>
          <w:docPartGallery w:val="Page Numbers (Bottom of Page)"/>
          <w:docPartUnique/>
        </w:docPartObj>
      </w:sdtPr>
      <w:sdtEndPr>
        <w:rPr>
          <w:noProof/>
        </w:rPr>
      </w:sdtEndPr>
      <w:sdtContent>
        <w:r w:rsidRPr="00100869">
          <w:rPr>
            <w:rFonts w:ascii="Arial" w:hAnsi="Arial" w:cs="Arial"/>
            <w:sz w:val="20"/>
            <w:szCs w:val="20"/>
          </w:rPr>
          <w:fldChar w:fldCharType="begin"/>
        </w:r>
        <w:r w:rsidRPr="00100869">
          <w:rPr>
            <w:rFonts w:ascii="Arial" w:hAnsi="Arial" w:cs="Arial"/>
            <w:sz w:val="20"/>
            <w:szCs w:val="20"/>
          </w:rPr>
          <w:instrText xml:space="preserve"> PAGE   \* MERGEFORMAT </w:instrText>
        </w:r>
        <w:r w:rsidRPr="00100869">
          <w:rPr>
            <w:rFonts w:ascii="Arial" w:hAnsi="Arial" w:cs="Arial"/>
            <w:sz w:val="20"/>
            <w:szCs w:val="20"/>
          </w:rPr>
          <w:fldChar w:fldCharType="separate"/>
        </w:r>
        <w:r w:rsidR="00203C39">
          <w:rPr>
            <w:rFonts w:ascii="Arial" w:hAnsi="Arial" w:cs="Arial"/>
            <w:noProof/>
            <w:sz w:val="20"/>
            <w:szCs w:val="20"/>
          </w:rPr>
          <w:t>i</w:t>
        </w:r>
        <w:r w:rsidRPr="00100869">
          <w:rPr>
            <w:rFonts w:ascii="Arial" w:hAnsi="Arial" w:cs="Arial"/>
            <w:noProof/>
            <w:sz w:val="20"/>
            <w:szCs w:val="20"/>
          </w:rPr>
          <w:fldChar w:fldCharType="end"/>
        </w:r>
      </w:sdtContent>
    </w:sdt>
  </w:p>
  <w:p w14:paraId="4AC96786" w14:textId="77777777" w:rsidR="004F2CF1" w:rsidRDefault="004F2CF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9513E4" w14:textId="5B138EEB" w:rsidR="004F2CF1" w:rsidRPr="00100869" w:rsidRDefault="004F2CF1" w:rsidP="00100869">
    <w:pPr>
      <w:pStyle w:val="Footer"/>
      <w:rPr>
        <w:rFonts w:ascii="Arial" w:hAnsi="Arial" w:cs="Arial"/>
        <w:sz w:val="20"/>
        <w:szCs w:val="20"/>
      </w:rPr>
    </w:pPr>
    <w:r w:rsidRPr="00100869">
      <w:rPr>
        <w:rFonts w:ascii="Arial" w:hAnsi="Arial" w:cs="Arial"/>
        <w:sz w:val="20"/>
        <w:szCs w:val="20"/>
      </w:rPr>
      <w:t xml:space="preserve">Effective:  </w:t>
    </w:r>
    <w:r>
      <w:rPr>
        <w:rFonts w:ascii="Arial" w:hAnsi="Arial" w:cs="Arial"/>
        <w:sz w:val="20"/>
        <w:szCs w:val="20"/>
      </w:rPr>
      <w:t xml:space="preserve">   </w:t>
    </w:r>
    <w:r w:rsidRPr="00100869">
      <w:rPr>
        <w:rFonts w:ascii="Arial" w:hAnsi="Arial" w:cs="Arial"/>
        <w:sz w:val="20"/>
        <w:szCs w:val="20"/>
      </w:rPr>
      <w:t>__/202</w:t>
    </w:r>
    <w:r>
      <w:rPr>
        <w:rFonts w:ascii="Arial" w:hAnsi="Arial" w:cs="Arial"/>
        <w:sz w:val="20"/>
        <w:szCs w:val="20"/>
      </w:rPr>
      <w:t>1</w:t>
    </w:r>
    <w:r w:rsidRPr="00100869">
      <w:rPr>
        <w:rFonts w:ascii="Arial" w:hAnsi="Arial" w:cs="Arial"/>
        <w:sz w:val="20"/>
        <w:szCs w:val="20"/>
      </w:rPr>
      <w:tab/>
    </w:r>
    <w:r w:rsidRPr="00100869">
      <w:rPr>
        <w:rFonts w:ascii="Arial" w:hAnsi="Arial" w:cs="Arial"/>
        <w:sz w:val="20"/>
        <w:szCs w:val="20"/>
      </w:rPr>
      <w:tab/>
      <w:t>18-</w:t>
    </w:r>
    <w:sdt>
      <w:sdtPr>
        <w:rPr>
          <w:rFonts w:ascii="Arial" w:hAnsi="Arial" w:cs="Arial"/>
          <w:sz w:val="20"/>
          <w:szCs w:val="20"/>
        </w:rPr>
        <w:id w:val="2008784357"/>
        <w:docPartObj>
          <w:docPartGallery w:val="Page Numbers (Bottom of Page)"/>
          <w:docPartUnique/>
        </w:docPartObj>
      </w:sdtPr>
      <w:sdtEndPr>
        <w:rPr>
          <w:noProof/>
        </w:rPr>
      </w:sdtEndPr>
      <w:sdtContent>
        <w:r>
          <w:rPr>
            <w:rFonts w:ascii="Arial" w:hAnsi="Arial" w:cs="Arial"/>
            <w:sz w:val="20"/>
            <w:szCs w:val="20"/>
          </w:rPr>
          <w:fldChar w:fldCharType="begin"/>
        </w:r>
        <w:r>
          <w:rPr>
            <w:rFonts w:ascii="Arial" w:hAnsi="Arial" w:cs="Arial"/>
            <w:sz w:val="20"/>
            <w:szCs w:val="20"/>
          </w:rPr>
          <w:instrText xml:space="preserve"> PAGE   \* MERGEFORMAT </w:instrText>
        </w:r>
        <w:r>
          <w:rPr>
            <w:rFonts w:ascii="Arial" w:hAnsi="Arial" w:cs="Arial"/>
            <w:sz w:val="20"/>
            <w:szCs w:val="20"/>
          </w:rPr>
          <w:fldChar w:fldCharType="separate"/>
        </w:r>
        <w:r w:rsidR="00231645">
          <w:rPr>
            <w:rFonts w:ascii="Arial" w:hAnsi="Arial" w:cs="Arial"/>
            <w:noProof/>
            <w:sz w:val="20"/>
            <w:szCs w:val="20"/>
          </w:rPr>
          <w:t>95</w:t>
        </w:r>
        <w:r>
          <w:rPr>
            <w:rFonts w:ascii="Arial" w:hAnsi="Arial" w:cs="Arial"/>
            <w:sz w:val="20"/>
            <w:szCs w:val="20"/>
          </w:rPr>
          <w:fldChar w:fldCharType="end"/>
        </w:r>
      </w:sdtContent>
    </w:sdt>
  </w:p>
  <w:p w14:paraId="762905D0" w14:textId="77777777" w:rsidR="004F2CF1" w:rsidRDefault="004F2CF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B8E3BC6" w14:textId="77777777" w:rsidR="004F2CF1" w:rsidRDefault="004F2CF1" w:rsidP="00547E1C">
      <w:pPr>
        <w:spacing w:after="0" w:line="240" w:lineRule="auto"/>
      </w:pPr>
      <w:r>
        <w:separator/>
      </w:r>
    </w:p>
  </w:footnote>
  <w:footnote w:type="continuationSeparator" w:id="0">
    <w:p w14:paraId="4656101E" w14:textId="77777777" w:rsidR="004F2CF1" w:rsidRDefault="004F2CF1" w:rsidP="00547E1C">
      <w:pPr>
        <w:spacing w:after="0" w:line="240" w:lineRule="auto"/>
      </w:pPr>
      <w:r>
        <w:continuationSeparator/>
      </w:r>
    </w:p>
  </w:footnote>
  <w:footnote w:type="continuationNotice" w:id="1">
    <w:p w14:paraId="3894F910" w14:textId="77777777" w:rsidR="004F2CF1" w:rsidRDefault="004F2CF1">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10C78D" w14:textId="77777777" w:rsidR="004F2CF1" w:rsidRDefault="004F2CF1">
    <w:pPr>
      <w:pStyle w:val="Header"/>
    </w:pPr>
    <w:r>
      <w:rPr>
        <w:noProof/>
        <w:sz w:val="24"/>
        <w:szCs w:val="24"/>
      </w:rPr>
      <w:drawing>
        <wp:anchor distT="0" distB="0" distL="114300" distR="114300" simplePos="0" relativeHeight="251659264" behindDoc="1" locked="0" layoutInCell="1" allowOverlap="1" wp14:anchorId="608678BB" wp14:editId="21D284BD">
          <wp:simplePos x="0" y="0"/>
          <wp:positionH relativeFrom="page">
            <wp:align>right</wp:align>
          </wp:positionH>
          <wp:positionV relativeFrom="paragraph">
            <wp:posOffset>-450850</wp:posOffset>
          </wp:positionV>
          <wp:extent cx="7767955" cy="10058400"/>
          <wp:effectExtent l="0" t="0" r="4445" b="0"/>
          <wp:wrapNone/>
          <wp:docPr id="46" name="Picture 17" descr="Description: Macintosh HD:Users:montazetrumbo:Creative Cloud Files (1):Letterheads and Memos Templates:MSD Memo_Inter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Macintosh HD:Users:montazetrumbo:Creative Cloud Files (1):Letterheads and Memos Templates:MSD Memo_Internal.jpg"/>
                  <pic:cNvPicPr>
                    <a:picLocks noChangeAspect="1" noChangeArrowheads="1"/>
                  </pic:cNvPicPr>
                </pic:nvPicPr>
                <pic:blipFill>
                  <a:blip r:embed="rId1"/>
                  <a:srcRect/>
                  <a:stretch>
                    <a:fillRect/>
                  </a:stretch>
                </pic:blipFill>
                <pic:spPr bwMode="auto">
                  <a:xfrm>
                    <a:off x="0" y="0"/>
                    <a:ext cx="7767955" cy="10058400"/>
                  </a:xfrm>
                  <a:prstGeom prst="rect">
                    <a:avLst/>
                  </a:prstGeom>
                  <a:noFill/>
                  <a:ln w="9525">
                    <a:noFill/>
                    <a:miter lim="800000"/>
                    <a:headEnd/>
                    <a:tailEnd/>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CA3042" w14:textId="77777777" w:rsidR="004F2CF1" w:rsidRDefault="004F2CF1">
    <w:pPr>
      <w:pStyle w:val="Header"/>
    </w:pPr>
    <w:r>
      <w:rPr>
        <w:noProof/>
        <w:sz w:val="24"/>
        <w:szCs w:val="24"/>
      </w:rPr>
      <w:drawing>
        <wp:anchor distT="0" distB="0" distL="114300" distR="114300" simplePos="0" relativeHeight="251661312" behindDoc="1" locked="0" layoutInCell="1" allowOverlap="1" wp14:anchorId="7CAA1709" wp14:editId="2442A3EA">
          <wp:simplePos x="0" y="0"/>
          <wp:positionH relativeFrom="page">
            <wp:align>right</wp:align>
          </wp:positionH>
          <wp:positionV relativeFrom="paragraph">
            <wp:posOffset>-450850</wp:posOffset>
          </wp:positionV>
          <wp:extent cx="7767955" cy="10058400"/>
          <wp:effectExtent l="0" t="0" r="4445" b="0"/>
          <wp:wrapNone/>
          <wp:docPr id="7" name="Picture 17" descr="Description: Macintosh HD:Users:montazetrumbo:Creative Cloud Files (1):Letterheads and Memos Templates:MSD Memo_Inter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Macintosh HD:Users:montazetrumbo:Creative Cloud Files (1):Letterheads and Memos Templates:MSD Memo_Internal.jpg"/>
                  <pic:cNvPicPr>
                    <a:picLocks noChangeAspect="1" noChangeArrowheads="1"/>
                  </pic:cNvPicPr>
                </pic:nvPicPr>
                <pic:blipFill>
                  <a:blip r:embed="rId1"/>
                  <a:srcRect/>
                  <a:stretch>
                    <a:fillRect/>
                  </a:stretch>
                </pic:blipFill>
                <pic:spPr bwMode="auto">
                  <a:xfrm>
                    <a:off x="0" y="0"/>
                    <a:ext cx="7767955" cy="10058400"/>
                  </a:xfrm>
                  <a:prstGeom prst="rect">
                    <a:avLst/>
                  </a:prstGeom>
                  <a:noFill/>
                  <a:ln w="9525">
                    <a:noFill/>
                    <a:miter lim="800000"/>
                    <a:headEnd/>
                    <a:tailEnd/>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5F21C1"/>
    <w:multiLevelType w:val="hybridMultilevel"/>
    <w:tmpl w:val="49AEE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8839C3"/>
    <w:multiLevelType w:val="hybridMultilevel"/>
    <w:tmpl w:val="3C9812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D608DB"/>
    <w:multiLevelType w:val="hybridMultilevel"/>
    <w:tmpl w:val="B61E0D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590BE5"/>
    <w:multiLevelType w:val="hybridMultilevel"/>
    <w:tmpl w:val="F02AFA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4D63090"/>
    <w:multiLevelType w:val="hybridMultilevel"/>
    <w:tmpl w:val="72083B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50B2A77"/>
    <w:multiLevelType w:val="hybridMultilevel"/>
    <w:tmpl w:val="C5B2F8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5664179"/>
    <w:multiLevelType w:val="hybridMultilevel"/>
    <w:tmpl w:val="F0AEFF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5E71D98"/>
    <w:multiLevelType w:val="hybridMultilevel"/>
    <w:tmpl w:val="1602BD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6B21DB3"/>
    <w:multiLevelType w:val="hybridMultilevel"/>
    <w:tmpl w:val="4762EF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6C01C41"/>
    <w:multiLevelType w:val="hybridMultilevel"/>
    <w:tmpl w:val="6172BC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8A37D25"/>
    <w:multiLevelType w:val="hybridMultilevel"/>
    <w:tmpl w:val="6FC8E6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B05783E"/>
    <w:multiLevelType w:val="hybridMultilevel"/>
    <w:tmpl w:val="A48C12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D3615E7"/>
    <w:multiLevelType w:val="hybridMultilevel"/>
    <w:tmpl w:val="E27AE3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DE6578C"/>
    <w:multiLevelType w:val="hybridMultilevel"/>
    <w:tmpl w:val="CA00DD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DF773DE"/>
    <w:multiLevelType w:val="hybridMultilevel"/>
    <w:tmpl w:val="CD20F4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F1B3388"/>
    <w:multiLevelType w:val="hybridMultilevel"/>
    <w:tmpl w:val="5BEE55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0D45680"/>
    <w:multiLevelType w:val="hybridMultilevel"/>
    <w:tmpl w:val="5F3856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31427CE"/>
    <w:multiLevelType w:val="hybridMultilevel"/>
    <w:tmpl w:val="A17EE4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60730AA"/>
    <w:multiLevelType w:val="hybridMultilevel"/>
    <w:tmpl w:val="4998DE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66145B9"/>
    <w:multiLevelType w:val="hybridMultilevel"/>
    <w:tmpl w:val="F7D2D9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6957FDB"/>
    <w:multiLevelType w:val="hybridMultilevel"/>
    <w:tmpl w:val="96C218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79E3A4A"/>
    <w:multiLevelType w:val="hybridMultilevel"/>
    <w:tmpl w:val="BA04AB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85117A5"/>
    <w:multiLevelType w:val="hybridMultilevel"/>
    <w:tmpl w:val="6F1866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A805CDE"/>
    <w:multiLevelType w:val="hybridMultilevel"/>
    <w:tmpl w:val="D0CCA9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EDF789B"/>
    <w:multiLevelType w:val="hybridMultilevel"/>
    <w:tmpl w:val="4A9EE6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F7C1965"/>
    <w:multiLevelType w:val="hybridMultilevel"/>
    <w:tmpl w:val="D7D801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12D7371"/>
    <w:multiLevelType w:val="hybridMultilevel"/>
    <w:tmpl w:val="514EAC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44E6AA8"/>
    <w:multiLevelType w:val="hybridMultilevel"/>
    <w:tmpl w:val="F1E8D4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599267D"/>
    <w:multiLevelType w:val="hybridMultilevel"/>
    <w:tmpl w:val="7BF4DE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6AC50F5"/>
    <w:multiLevelType w:val="hybridMultilevel"/>
    <w:tmpl w:val="F6B2B2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96B2EA4"/>
    <w:multiLevelType w:val="hybridMultilevel"/>
    <w:tmpl w:val="71F2B9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A703FC0"/>
    <w:multiLevelType w:val="hybridMultilevel"/>
    <w:tmpl w:val="28DE3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B9B2302"/>
    <w:multiLevelType w:val="hybridMultilevel"/>
    <w:tmpl w:val="6A443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C0911E9"/>
    <w:multiLevelType w:val="hybridMultilevel"/>
    <w:tmpl w:val="95CE9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C921A51"/>
    <w:multiLevelType w:val="hybridMultilevel"/>
    <w:tmpl w:val="974808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DE60E6C"/>
    <w:multiLevelType w:val="hybridMultilevel"/>
    <w:tmpl w:val="106A3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21F0E20"/>
    <w:multiLevelType w:val="hybridMultilevel"/>
    <w:tmpl w:val="48869B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23B46A5"/>
    <w:multiLevelType w:val="hybridMultilevel"/>
    <w:tmpl w:val="D0166A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2441C16"/>
    <w:multiLevelType w:val="hybridMultilevel"/>
    <w:tmpl w:val="7FCE7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5082C37"/>
    <w:multiLevelType w:val="hybridMultilevel"/>
    <w:tmpl w:val="06508D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6773C76"/>
    <w:multiLevelType w:val="hybridMultilevel"/>
    <w:tmpl w:val="6BBA3E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6AB06EC"/>
    <w:multiLevelType w:val="hybridMultilevel"/>
    <w:tmpl w:val="860269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6DD72D4"/>
    <w:multiLevelType w:val="hybridMultilevel"/>
    <w:tmpl w:val="0804E3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94C52ED"/>
    <w:multiLevelType w:val="hybridMultilevel"/>
    <w:tmpl w:val="2B7A69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BD75B54"/>
    <w:multiLevelType w:val="hybridMultilevel"/>
    <w:tmpl w:val="FF7241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3C03114C"/>
    <w:multiLevelType w:val="hybridMultilevel"/>
    <w:tmpl w:val="A69413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C0A17A4"/>
    <w:multiLevelType w:val="hybridMultilevel"/>
    <w:tmpl w:val="502408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C6A015C"/>
    <w:multiLevelType w:val="hybridMultilevel"/>
    <w:tmpl w:val="B8E4B0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E1727AF"/>
    <w:multiLevelType w:val="hybridMultilevel"/>
    <w:tmpl w:val="5504D0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E340E25"/>
    <w:multiLevelType w:val="hybridMultilevel"/>
    <w:tmpl w:val="BFC8F7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EA03446"/>
    <w:multiLevelType w:val="hybridMultilevel"/>
    <w:tmpl w:val="1D3608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407459B2"/>
    <w:multiLevelType w:val="hybridMultilevel"/>
    <w:tmpl w:val="92E4A5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44A0764F"/>
    <w:multiLevelType w:val="hybridMultilevel"/>
    <w:tmpl w:val="1F0219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4E266FB"/>
    <w:multiLevelType w:val="hybridMultilevel"/>
    <w:tmpl w:val="E49AA8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465C0B1B"/>
    <w:multiLevelType w:val="hybridMultilevel"/>
    <w:tmpl w:val="8EA616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486C2931"/>
    <w:multiLevelType w:val="hybridMultilevel"/>
    <w:tmpl w:val="046A95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48A05CDA"/>
    <w:multiLevelType w:val="hybridMultilevel"/>
    <w:tmpl w:val="BD9A53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4A696415"/>
    <w:multiLevelType w:val="hybridMultilevel"/>
    <w:tmpl w:val="9FC617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4B9C5A44"/>
    <w:multiLevelType w:val="hybridMultilevel"/>
    <w:tmpl w:val="348428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4CFB7924"/>
    <w:multiLevelType w:val="hybridMultilevel"/>
    <w:tmpl w:val="3580B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4F7B5CD1"/>
    <w:multiLevelType w:val="hybridMultilevel"/>
    <w:tmpl w:val="DA9657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507E2A12"/>
    <w:multiLevelType w:val="hybridMultilevel"/>
    <w:tmpl w:val="82BE3D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512E2262"/>
    <w:multiLevelType w:val="hybridMultilevel"/>
    <w:tmpl w:val="655633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54592B84"/>
    <w:multiLevelType w:val="hybridMultilevel"/>
    <w:tmpl w:val="67FA83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55EF77E2"/>
    <w:multiLevelType w:val="hybridMultilevel"/>
    <w:tmpl w:val="FCD29A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5AA3707F"/>
    <w:multiLevelType w:val="hybridMultilevel"/>
    <w:tmpl w:val="0302B9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5EB80B1D"/>
    <w:multiLevelType w:val="hybridMultilevel"/>
    <w:tmpl w:val="F2F41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602A798E"/>
    <w:multiLevelType w:val="hybridMultilevel"/>
    <w:tmpl w:val="5C3E2D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606711CB"/>
    <w:multiLevelType w:val="hybridMultilevel"/>
    <w:tmpl w:val="BD9EDF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60B12403"/>
    <w:multiLevelType w:val="hybridMultilevel"/>
    <w:tmpl w:val="8D64A2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61BA7507"/>
    <w:multiLevelType w:val="hybridMultilevel"/>
    <w:tmpl w:val="A28C4E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63B8637B"/>
    <w:multiLevelType w:val="hybridMultilevel"/>
    <w:tmpl w:val="7562A8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65942ADC"/>
    <w:multiLevelType w:val="hybridMultilevel"/>
    <w:tmpl w:val="F8DA86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664B291A"/>
    <w:multiLevelType w:val="hybridMultilevel"/>
    <w:tmpl w:val="ECA889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686C3C35"/>
    <w:multiLevelType w:val="hybridMultilevel"/>
    <w:tmpl w:val="F71C7B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6B8F177E"/>
    <w:multiLevelType w:val="hybridMultilevel"/>
    <w:tmpl w:val="D27C6F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6EA75E50"/>
    <w:multiLevelType w:val="hybridMultilevel"/>
    <w:tmpl w:val="6A7ECE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72AD16E8"/>
    <w:multiLevelType w:val="hybridMultilevel"/>
    <w:tmpl w:val="ED28CC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73EB593A"/>
    <w:multiLevelType w:val="hybridMultilevel"/>
    <w:tmpl w:val="8D1872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76AB5B0C"/>
    <w:multiLevelType w:val="hybridMultilevel"/>
    <w:tmpl w:val="64ACB8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77D460BC"/>
    <w:multiLevelType w:val="hybridMultilevel"/>
    <w:tmpl w:val="B388DF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78371BCA"/>
    <w:multiLevelType w:val="hybridMultilevel"/>
    <w:tmpl w:val="79C4F4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786A3FB5"/>
    <w:multiLevelType w:val="hybridMultilevel"/>
    <w:tmpl w:val="2B2A4A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7C617ABF"/>
    <w:multiLevelType w:val="hybridMultilevel"/>
    <w:tmpl w:val="667873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7CDA0235"/>
    <w:multiLevelType w:val="hybridMultilevel"/>
    <w:tmpl w:val="CF8E2A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7EE2070C"/>
    <w:multiLevelType w:val="hybridMultilevel"/>
    <w:tmpl w:val="02AA9AD6"/>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86" w15:restartNumberingAfterBreak="0">
    <w:nsid w:val="7F554167"/>
    <w:multiLevelType w:val="hybridMultilevel"/>
    <w:tmpl w:val="A18606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5"/>
  </w:num>
  <w:num w:numId="2">
    <w:abstractNumId w:val="64"/>
  </w:num>
  <w:num w:numId="3">
    <w:abstractNumId w:val="74"/>
  </w:num>
  <w:num w:numId="4">
    <w:abstractNumId w:val="55"/>
  </w:num>
  <w:num w:numId="5">
    <w:abstractNumId w:val="77"/>
  </w:num>
  <w:num w:numId="6">
    <w:abstractNumId w:val="7"/>
  </w:num>
  <w:num w:numId="7">
    <w:abstractNumId w:val="45"/>
  </w:num>
  <w:num w:numId="8">
    <w:abstractNumId w:val="44"/>
  </w:num>
  <w:num w:numId="9">
    <w:abstractNumId w:val="28"/>
  </w:num>
  <w:num w:numId="10">
    <w:abstractNumId w:val="63"/>
  </w:num>
  <w:num w:numId="11">
    <w:abstractNumId w:val="9"/>
  </w:num>
  <w:num w:numId="12">
    <w:abstractNumId w:val="18"/>
  </w:num>
  <w:num w:numId="13">
    <w:abstractNumId w:val="83"/>
  </w:num>
  <w:num w:numId="14">
    <w:abstractNumId w:val="59"/>
  </w:num>
  <w:num w:numId="15">
    <w:abstractNumId w:val="39"/>
  </w:num>
  <w:num w:numId="16">
    <w:abstractNumId w:val="42"/>
  </w:num>
  <w:num w:numId="17">
    <w:abstractNumId w:val="68"/>
  </w:num>
  <w:num w:numId="18">
    <w:abstractNumId w:val="60"/>
  </w:num>
  <w:num w:numId="19">
    <w:abstractNumId w:val="67"/>
  </w:num>
  <w:num w:numId="20">
    <w:abstractNumId w:val="12"/>
  </w:num>
  <w:num w:numId="21">
    <w:abstractNumId w:val="69"/>
  </w:num>
  <w:num w:numId="22">
    <w:abstractNumId w:val="24"/>
  </w:num>
  <w:num w:numId="23">
    <w:abstractNumId w:val="11"/>
  </w:num>
  <w:num w:numId="24">
    <w:abstractNumId w:val="48"/>
  </w:num>
  <w:num w:numId="25">
    <w:abstractNumId w:val="81"/>
  </w:num>
  <w:num w:numId="26">
    <w:abstractNumId w:val="57"/>
  </w:num>
  <w:num w:numId="27">
    <w:abstractNumId w:val="8"/>
  </w:num>
  <w:num w:numId="28">
    <w:abstractNumId w:val="76"/>
  </w:num>
  <w:num w:numId="29">
    <w:abstractNumId w:val="38"/>
  </w:num>
  <w:num w:numId="30">
    <w:abstractNumId w:val="41"/>
  </w:num>
  <w:num w:numId="31">
    <w:abstractNumId w:val="10"/>
  </w:num>
  <w:num w:numId="32">
    <w:abstractNumId w:val="34"/>
  </w:num>
  <w:num w:numId="33">
    <w:abstractNumId w:val="30"/>
  </w:num>
  <w:num w:numId="34">
    <w:abstractNumId w:val="26"/>
  </w:num>
  <w:num w:numId="35">
    <w:abstractNumId w:val="73"/>
  </w:num>
  <w:num w:numId="36">
    <w:abstractNumId w:val="47"/>
  </w:num>
  <w:num w:numId="37">
    <w:abstractNumId w:val="13"/>
  </w:num>
  <w:num w:numId="38">
    <w:abstractNumId w:val="25"/>
  </w:num>
  <w:num w:numId="39">
    <w:abstractNumId w:val="14"/>
  </w:num>
  <w:num w:numId="40">
    <w:abstractNumId w:val="78"/>
  </w:num>
  <w:num w:numId="41">
    <w:abstractNumId w:val="31"/>
  </w:num>
  <w:num w:numId="42">
    <w:abstractNumId w:val="0"/>
  </w:num>
  <w:num w:numId="43">
    <w:abstractNumId w:val="62"/>
  </w:num>
  <w:num w:numId="44">
    <w:abstractNumId w:val="37"/>
  </w:num>
  <w:num w:numId="45">
    <w:abstractNumId w:val="1"/>
  </w:num>
  <w:num w:numId="46">
    <w:abstractNumId w:val="86"/>
  </w:num>
  <w:num w:numId="47">
    <w:abstractNumId w:val="43"/>
  </w:num>
  <w:num w:numId="48">
    <w:abstractNumId w:val="17"/>
  </w:num>
  <w:num w:numId="49">
    <w:abstractNumId w:val="2"/>
  </w:num>
  <w:num w:numId="50">
    <w:abstractNumId w:val="23"/>
  </w:num>
  <w:num w:numId="51">
    <w:abstractNumId w:val="58"/>
  </w:num>
  <w:num w:numId="52">
    <w:abstractNumId w:val="66"/>
  </w:num>
  <w:num w:numId="53">
    <w:abstractNumId w:val="50"/>
  </w:num>
  <w:num w:numId="54">
    <w:abstractNumId w:val="65"/>
  </w:num>
  <w:num w:numId="55">
    <w:abstractNumId w:val="32"/>
  </w:num>
  <w:num w:numId="56">
    <w:abstractNumId w:val="3"/>
  </w:num>
  <w:num w:numId="57">
    <w:abstractNumId w:val="70"/>
  </w:num>
  <w:num w:numId="58">
    <w:abstractNumId w:val="20"/>
  </w:num>
  <w:num w:numId="59">
    <w:abstractNumId w:val="40"/>
  </w:num>
  <w:num w:numId="60">
    <w:abstractNumId w:val="46"/>
  </w:num>
  <w:num w:numId="61">
    <w:abstractNumId w:val="72"/>
  </w:num>
  <w:num w:numId="62">
    <w:abstractNumId w:val="16"/>
  </w:num>
  <w:num w:numId="63">
    <w:abstractNumId w:val="53"/>
  </w:num>
  <w:num w:numId="64">
    <w:abstractNumId w:val="52"/>
  </w:num>
  <w:num w:numId="65">
    <w:abstractNumId w:val="35"/>
  </w:num>
  <w:num w:numId="66">
    <w:abstractNumId w:val="27"/>
  </w:num>
  <w:num w:numId="67">
    <w:abstractNumId w:val="82"/>
  </w:num>
  <w:num w:numId="68">
    <w:abstractNumId w:val="85"/>
  </w:num>
  <w:num w:numId="69">
    <w:abstractNumId w:val="75"/>
  </w:num>
  <w:num w:numId="70">
    <w:abstractNumId w:val="61"/>
  </w:num>
  <w:num w:numId="71">
    <w:abstractNumId w:val="4"/>
  </w:num>
  <w:num w:numId="72">
    <w:abstractNumId w:val="33"/>
  </w:num>
  <w:num w:numId="73">
    <w:abstractNumId w:val="54"/>
  </w:num>
  <w:num w:numId="74">
    <w:abstractNumId w:val="6"/>
  </w:num>
  <w:num w:numId="75">
    <w:abstractNumId w:val="29"/>
  </w:num>
  <w:num w:numId="76">
    <w:abstractNumId w:val="22"/>
  </w:num>
  <w:num w:numId="77">
    <w:abstractNumId w:val="56"/>
  </w:num>
  <w:num w:numId="78">
    <w:abstractNumId w:val="36"/>
  </w:num>
  <w:num w:numId="79">
    <w:abstractNumId w:val="79"/>
  </w:num>
  <w:num w:numId="80">
    <w:abstractNumId w:val="51"/>
  </w:num>
  <w:num w:numId="81">
    <w:abstractNumId w:val="84"/>
  </w:num>
  <w:num w:numId="82">
    <w:abstractNumId w:val="21"/>
  </w:num>
  <w:num w:numId="83">
    <w:abstractNumId w:val="49"/>
  </w:num>
  <w:num w:numId="84">
    <w:abstractNumId w:val="71"/>
  </w:num>
  <w:num w:numId="85">
    <w:abstractNumId w:val="80"/>
  </w:num>
  <w:num w:numId="86">
    <w:abstractNumId w:val="19"/>
  </w:num>
  <w:num w:numId="87">
    <w:abstractNumId w:val="5"/>
  </w:num>
  <w:numIdMacAtCleanup w:val="8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proofState w:spelling="clean" w:grammar="clean"/>
  <w:defaultTabStop w:val="720"/>
  <w:characterSpacingControl w:val="doNotCompress"/>
  <w:hdrShapeDefaults>
    <o:shapedefaults v:ext="edit" spidmax="6758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4326"/>
    <w:rsid w:val="00002DD5"/>
    <w:rsid w:val="000038E6"/>
    <w:rsid w:val="00003D99"/>
    <w:rsid w:val="00005A2D"/>
    <w:rsid w:val="00016905"/>
    <w:rsid w:val="0001789E"/>
    <w:rsid w:val="0002727B"/>
    <w:rsid w:val="000358D3"/>
    <w:rsid w:val="00043B58"/>
    <w:rsid w:val="000442DE"/>
    <w:rsid w:val="00055801"/>
    <w:rsid w:val="00064D8A"/>
    <w:rsid w:val="00066FAF"/>
    <w:rsid w:val="00070338"/>
    <w:rsid w:val="000739E4"/>
    <w:rsid w:val="00076E78"/>
    <w:rsid w:val="00082454"/>
    <w:rsid w:val="000828D1"/>
    <w:rsid w:val="000876BC"/>
    <w:rsid w:val="0009325E"/>
    <w:rsid w:val="00094938"/>
    <w:rsid w:val="00095832"/>
    <w:rsid w:val="00095AF9"/>
    <w:rsid w:val="00097F95"/>
    <w:rsid w:val="000A2BF6"/>
    <w:rsid w:val="000B04DC"/>
    <w:rsid w:val="000B13D6"/>
    <w:rsid w:val="000B224D"/>
    <w:rsid w:val="000B6461"/>
    <w:rsid w:val="000C4B91"/>
    <w:rsid w:val="000D0C4F"/>
    <w:rsid w:val="000D5063"/>
    <w:rsid w:val="000E1B64"/>
    <w:rsid w:val="000E2C06"/>
    <w:rsid w:val="000E4270"/>
    <w:rsid w:val="000E7D85"/>
    <w:rsid w:val="000F16E8"/>
    <w:rsid w:val="000F36FA"/>
    <w:rsid w:val="000F591D"/>
    <w:rsid w:val="000F6423"/>
    <w:rsid w:val="00100869"/>
    <w:rsid w:val="00105243"/>
    <w:rsid w:val="00106ADC"/>
    <w:rsid w:val="00106FFC"/>
    <w:rsid w:val="00112D39"/>
    <w:rsid w:val="001148CF"/>
    <w:rsid w:val="00114FFA"/>
    <w:rsid w:val="001272A9"/>
    <w:rsid w:val="00133122"/>
    <w:rsid w:val="00133A56"/>
    <w:rsid w:val="00134710"/>
    <w:rsid w:val="00134845"/>
    <w:rsid w:val="00136157"/>
    <w:rsid w:val="0014060C"/>
    <w:rsid w:val="001426C6"/>
    <w:rsid w:val="00147533"/>
    <w:rsid w:val="0015155A"/>
    <w:rsid w:val="00156321"/>
    <w:rsid w:val="00162A88"/>
    <w:rsid w:val="00163AE7"/>
    <w:rsid w:val="0016558B"/>
    <w:rsid w:val="001658B6"/>
    <w:rsid w:val="00171229"/>
    <w:rsid w:val="00174E5C"/>
    <w:rsid w:val="00175A6F"/>
    <w:rsid w:val="00176B69"/>
    <w:rsid w:val="00177DF3"/>
    <w:rsid w:val="00181DB2"/>
    <w:rsid w:val="00192EF8"/>
    <w:rsid w:val="0019423F"/>
    <w:rsid w:val="001977D2"/>
    <w:rsid w:val="001A1987"/>
    <w:rsid w:val="001A3713"/>
    <w:rsid w:val="001A42EE"/>
    <w:rsid w:val="001B1689"/>
    <w:rsid w:val="001B21CF"/>
    <w:rsid w:val="001B6C1C"/>
    <w:rsid w:val="001C1CCD"/>
    <w:rsid w:val="001C28F8"/>
    <w:rsid w:val="001C5CF7"/>
    <w:rsid w:val="001C6D13"/>
    <w:rsid w:val="001D3186"/>
    <w:rsid w:val="001D3B23"/>
    <w:rsid w:val="001D7E25"/>
    <w:rsid w:val="001E3CED"/>
    <w:rsid w:val="001F09E3"/>
    <w:rsid w:val="001F32FF"/>
    <w:rsid w:val="001F391F"/>
    <w:rsid w:val="001F63FF"/>
    <w:rsid w:val="001F651F"/>
    <w:rsid w:val="001F701A"/>
    <w:rsid w:val="00200A97"/>
    <w:rsid w:val="00200C78"/>
    <w:rsid w:val="00200CF2"/>
    <w:rsid w:val="00203BCD"/>
    <w:rsid w:val="00203C39"/>
    <w:rsid w:val="00203F4D"/>
    <w:rsid w:val="002140DC"/>
    <w:rsid w:val="00214552"/>
    <w:rsid w:val="00215EDD"/>
    <w:rsid w:val="00216169"/>
    <w:rsid w:val="00221FCD"/>
    <w:rsid w:val="00222C89"/>
    <w:rsid w:val="00226DC7"/>
    <w:rsid w:val="00230AC0"/>
    <w:rsid w:val="002311E9"/>
    <w:rsid w:val="00231645"/>
    <w:rsid w:val="002332EC"/>
    <w:rsid w:val="002358FB"/>
    <w:rsid w:val="00241F39"/>
    <w:rsid w:val="00243066"/>
    <w:rsid w:val="00244A6C"/>
    <w:rsid w:val="00244CDB"/>
    <w:rsid w:val="00246F8A"/>
    <w:rsid w:val="0025260B"/>
    <w:rsid w:val="002532B2"/>
    <w:rsid w:val="00253983"/>
    <w:rsid w:val="00253B48"/>
    <w:rsid w:val="002605F4"/>
    <w:rsid w:val="0026157C"/>
    <w:rsid w:val="002648C1"/>
    <w:rsid w:val="00267D94"/>
    <w:rsid w:val="0027090D"/>
    <w:rsid w:val="00272425"/>
    <w:rsid w:val="0027524F"/>
    <w:rsid w:val="002773FC"/>
    <w:rsid w:val="00277B29"/>
    <w:rsid w:val="00283BEF"/>
    <w:rsid w:val="002843A2"/>
    <w:rsid w:val="00287E5B"/>
    <w:rsid w:val="002909B4"/>
    <w:rsid w:val="0029319B"/>
    <w:rsid w:val="00297FF3"/>
    <w:rsid w:val="002A21C5"/>
    <w:rsid w:val="002A6CFD"/>
    <w:rsid w:val="002A7DCE"/>
    <w:rsid w:val="002A7F47"/>
    <w:rsid w:val="002B0640"/>
    <w:rsid w:val="002B65E5"/>
    <w:rsid w:val="002C3647"/>
    <w:rsid w:val="002C3A31"/>
    <w:rsid w:val="002C7412"/>
    <w:rsid w:val="002D056B"/>
    <w:rsid w:val="002D149E"/>
    <w:rsid w:val="002D6291"/>
    <w:rsid w:val="002D6966"/>
    <w:rsid w:val="002E0C3F"/>
    <w:rsid w:val="002E24D8"/>
    <w:rsid w:val="002E3BC9"/>
    <w:rsid w:val="002E77B2"/>
    <w:rsid w:val="002E78C8"/>
    <w:rsid w:val="002F2C2F"/>
    <w:rsid w:val="002F472D"/>
    <w:rsid w:val="002F6C57"/>
    <w:rsid w:val="002F6C67"/>
    <w:rsid w:val="00310743"/>
    <w:rsid w:val="00314D6D"/>
    <w:rsid w:val="003213CE"/>
    <w:rsid w:val="00322F8A"/>
    <w:rsid w:val="00323613"/>
    <w:rsid w:val="00324CC3"/>
    <w:rsid w:val="00330334"/>
    <w:rsid w:val="0033672B"/>
    <w:rsid w:val="003432C2"/>
    <w:rsid w:val="0034392D"/>
    <w:rsid w:val="003628CA"/>
    <w:rsid w:val="0036365C"/>
    <w:rsid w:val="003664A3"/>
    <w:rsid w:val="00367114"/>
    <w:rsid w:val="003679EF"/>
    <w:rsid w:val="003704E2"/>
    <w:rsid w:val="00370DBE"/>
    <w:rsid w:val="00371061"/>
    <w:rsid w:val="00382E12"/>
    <w:rsid w:val="00383838"/>
    <w:rsid w:val="00391587"/>
    <w:rsid w:val="0039646C"/>
    <w:rsid w:val="00397CAA"/>
    <w:rsid w:val="003A1B30"/>
    <w:rsid w:val="003A6515"/>
    <w:rsid w:val="003B3721"/>
    <w:rsid w:val="003B485D"/>
    <w:rsid w:val="003B4C08"/>
    <w:rsid w:val="003B6113"/>
    <w:rsid w:val="003D57C8"/>
    <w:rsid w:val="003E1660"/>
    <w:rsid w:val="003E4281"/>
    <w:rsid w:val="003E4F3B"/>
    <w:rsid w:val="003E4F50"/>
    <w:rsid w:val="003E6DEA"/>
    <w:rsid w:val="003E79C5"/>
    <w:rsid w:val="003F084E"/>
    <w:rsid w:val="003F1EE3"/>
    <w:rsid w:val="003F248D"/>
    <w:rsid w:val="003F2BC2"/>
    <w:rsid w:val="003F37DA"/>
    <w:rsid w:val="003F7215"/>
    <w:rsid w:val="003F7476"/>
    <w:rsid w:val="003F7B48"/>
    <w:rsid w:val="00401FFD"/>
    <w:rsid w:val="00403065"/>
    <w:rsid w:val="00404E16"/>
    <w:rsid w:val="00404ED7"/>
    <w:rsid w:val="00416AAF"/>
    <w:rsid w:val="00416DFA"/>
    <w:rsid w:val="004205FD"/>
    <w:rsid w:val="00431773"/>
    <w:rsid w:val="0044037B"/>
    <w:rsid w:val="004529FA"/>
    <w:rsid w:val="00455C3D"/>
    <w:rsid w:val="004721A7"/>
    <w:rsid w:val="00476B59"/>
    <w:rsid w:val="00476F2F"/>
    <w:rsid w:val="00481B7B"/>
    <w:rsid w:val="00483754"/>
    <w:rsid w:val="004850FF"/>
    <w:rsid w:val="004904E7"/>
    <w:rsid w:val="004A1837"/>
    <w:rsid w:val="004A5EE2"/>
    <w:rsid w:val="004B28E3"/>
    <w:rsid w:val="004B31D8"/>
    <w:rsid w:val="004B357F"/>
    <w:rsid w:val="004B7859"/>
    <w:rsid w:val="004C4E94"/>
    <w:rsid w:val="004C5C91"/>
    <w:rsid w:val="004C7854"/>
    <w:rsid w:val="004D0808"/>
    <w:rsid w:val="004D3DF7"/>
    <w:rsid w:val="004D4C38"/>
    <w:rsid w:val="004D5FCA"/>
    <w:rsid w:val="004D6AB5"/>
    <w:rsid w:val="004F1B0B"/>
    <w:rsid w:val="004F2CF1"/>
    <w:rsid w:val="004F3103"/>
    <w:rsid w:val="00515C2C"/>
    <w:rsid w:val="00531967"/>
    <w:rsid w:val="0053489E"/>
    <w:rsid w:val="00536EA0"/>
    <w:rsid w:val="005419B7"/>
    <w:rsid w:val="005432AF"/>
    <w:rsid w:val="00547E1C"/>
    <w:rsid w:val="00550EE2"/>
    <w:rsid w:val="00561ED5"/>
    <w:rsid w:val="00573701"/>
    <w:rsid w:val="005759EF"/>
    <w:rsid w:val="00576FE7"/>
    <w:rsid w:val="005839E8"/>
    <w:rsid w:val="00584143"/>
    <w:rsid w:val="0059224F"/>
    <w:rsid w:val="0059532D"/>
    <w:rsid w:val="00596AF5"/>
    <w:rsid w:val="0059796E"/>
    <w:rsid w:val="005A18FB"/>
    <w:rsid w:val="005A4A95"/>
    <w:rsid w:val="005A6798"/>
    <w:rsid w:val="005B2943"/>
    <w:rsid w:val="005B7723"/>
    <w:rsid w:val="005C08DB"/>
    <w:rsid w:val="005C1AC5"/>
    <w:rsid w:val="005C34AB"/>
    <w:rsid w:val="005C4E9D"/>
    <w:rsid w:val="005D26E4"/>
    <w:rsid w:val="005D4690"/>
    <w:rsid w:val="005E0081"/>
    <w:rsid w:val="005E2FDF"/>
    <w:rsid w:val="005E332F"/>
    <w:rsid w:val="005E70B4"/>
    <w:rsid w:val="005F0A93"/>
    <w:rsid w:val="005F6E39"/>
    <w:rsid w:val="005F7AD7"/>
    <w:rsid w:val="00600CDE"/>
    <w:rsid w:val="006037CC"/>
    <w:rsid w:val="00605D60"/>
    <w:rsid w:val="00613340"/>
    <w:rsid w:val="006169CC"/>
    <w:rsid w:val="00617026"/>
    <w:rsid w:val="0062002E"/>
    <w:rsid w:val="006223D2"/>
    <w:rsid w:val="006231EF"/>
    <w:rsid w:val="0062765C"/>
    <w:rsid w:val="00633CB3"/>
    <w:rsid w:val="006343F5"/>
    <w:rsid w:val="0063742A"/>
    <w:rsid w:val="006456B1"/>
    <w:rsid w:val="00651CA2"/>
    <w:rsid w:val="006520C0"/>
    <w:rsid w:val="00657AE2"/>
    <w:rsid w:val="00663945"/>
    <w:rsid w:val="00664DED"/>
    <w:rsid w:val="006653FB"/>
    <w:rsid w:val="00671D8A"/>
    <w:rsid w:val="00672D0E"/>
    <w:rsid w:val="00673D44"/>
    <w:rsid w:val="0067551B"/>
    <w:rsid w:val="00684FCE"/>
    <w:rsid w:val="00686734"/>
    <w:rsid w:val="0069179B"/>
    <w:rsid w:val="00693434"/>
    <w:rsid w:val="006A176F"/>
    <w:rsid w:val="006A38FD"/>
    <w:rsid w:val="006A3E38"/>
    <w:rsid w:val="006B2A90"/>
    <w:rsid w:val="006B3474"/>
    <w:rsid w:val="006B529F"/>
    <w:rsid w:val="006B76B5"/>
    <w:rsid w:val="006C68A6"/>
    <w:rsid w:val="006D1892"/>
    <w:rsid w:val="006D5E04"/>
    <w:rsid w:val="006D6ED7"/>
    <w:rsid w:val="006D7649"/>
    <w:rsid w:val="006E14E3"/>
    <w:rsid w:val="006E2EE5"/>
    <w:rsid w:val="006F2B17"/>
    <w:rsid w:val="006F2F41"/>
    <w:rsid w:val="006F5B3C"/>
    <w:rsid w:val="00700049"/>
    <w:rsid w:val="00700E22"/>
    <w:rsid w:val="00701A69"/>
    <w:rsid w:val="0070238E"/>
    <w:rsid w:val="00706425"/>
    <w:rsid w:val="00707107"/>
    <w:rsid w:val="007079F0"/>
    <w:rsid w:val="00723220"/>
    <w:rsid w:val="00726386"/>
    <w:rsid w:val="0072649F"/>
    <w:rsid w:val="00727ABF"/>
    <w:rsid w:val="00730106"/>
    <w:rsid w:val="00737C39"/>
    <w:rsid w:val="00737E27"/>
    <w:rsid w:val="00742465"/>
    <w:rsid w:val="007440D9"/>
    <w:rsid w:val="007448A3"/>
    <w:rsid w:val="00744B9B"/>
    <w:rsid w:val="007461E7"/>
    <w:rsid w:val="00747AE0"/>
    <w:rsid w:val="00747E57"/>
    <w:rsid w:val="007501E6"/>
    <w:rsid w:val="00750E31"/>
    <w:rsid w:val="00752E6F"/>
    <w:rsid w:val="00753BE7"/>
    <w:rsid w:val="00760A79"/>
    <w:rsid w:val="00760ADA"/>
    <w:rsid w:val="00762386"/>
    <w:rsid w:val="0076597F"/>
    <w:rsid w:val="00767207"/>
    <w:rsid w:val="00767690"/>
    <w:rsid w:val="00770652"/>
    <w:rsid w:val="00771EC3"/>
    <w:rsid w:val="00773F86"/>
    <w:rsid w:val="00781432"/>
    <w:rsid w:val="007974F5"/>
    <w:rsid w:val="007A42D4"/>
    <w:rsid w:val="007A4546"/>
    <w:rsid w:val="007A5A21"/>
    <w:rsid w:val="007A7B7C"/>
    <w:rsid w:val="007B2BCB"/>
    <w:rsid w:val="007B2CD6"/>
    <w:rsid w:val="007B3C1D"/>
    <w:rsid w:val="007B5A2E"/>
    <w:rsid w:val="007B7C9E"/>
    <w:rsid w:val="007C0BF8"/>
    <w:rsid w:val="007C1AB6"/>
    <w:rsid w:val="007C2968"/>
    <w:rsid w:val="007C2B34"/>
    <w:rsid w:val="007C7522"/>
    <w:rsid w:val="007D4858"/>
    <w:rsid w:val="007D6CB2"/>
    <w:rsid w:val="007E22B2"/>
    <w:rsid w:val="007E2B65"/>
    <w:rsid w:val="007F0204"/>
    <w:rsid w:val="007F08E3"/>
    <w:rsid w:val="007F09FA"/>
    <w:rsid w:val="007F23EA"/>
    <w:rsid w:val="007F4BCA"/>
    <w:rsid w:val="007F7539"/>
    <w:rsid w:val="007F7DAA"/>
    <w:rsid w:val="008015F3"/>
    <w:rsid w:val="00801958"/>
    <w:rsid w:val="008032BC"/>
    <w:rsid w:val="00805C94"/>
    <w:rsid w:val="00815A65"/>
    <w:rsid w:val="00815C54"/>
    <w:rsid w:val="0081739C"/>
    <w:rsid w:val="00817748"/>
    <w:rsid w:val="008212F9"/>
    <w:rsid w:val="00823F1D"/>
    <w:rsid w:val="00830E36"/>
    <w:rsid w:val="00834C67"/>
    <w:rsid w:val="00835C83"/>
    <w:rsid w:val="00840F9C"/>
    <w:rsid w:val="00842700"/>
    <w:rsid w:val="008428B1"/>
    <w:rsid w:val="0084363F"/>
    <w:rsid w:val="008441C8"/>
    <w:rsid w:val="00844879"/>
    <w:rsid w:val="008453D4"/>
    <w:rsid w:val="00846AE2"/>
    <w:rsid w:val="00847F0C"/>
    <w:rsid w:val="008517C4"/>
    <w:rsid w:val="008523FD"/>
    <w:rsid w:val="00853906"/>
    <w:rsid w:val="0085396B"/>
    <w:rsid w:val="00855E63"/>
    <w:rsid w:val="008609E5"/>
    <w:rsid w:val="0086401D"/>
    <w:rsid w:val="00865E58"/>
    <w:rsid w:val="00870CEB"/>
    <w:rsid w:val="0087151E"/>
    <w:rsid w:val="0087422A"/>
    <w:rsid w:val="00881908"/>
    <w:rsid w:val="00881D88"/>
    <w:rsid w:val="00884779"/>
    <w:rsid w:val="0089132B"/>
    <w:rsid w:val="00891FC8"/>
    <w:rsid w:val="0089779F"/>
    <w:rsid w:val="00897FC9"/>
    <w:rsid w:val="008A0D33"/>
    <w:rsid w:val="008A3EED"/>
    <w:rsid w:val="008B0CD7"/>
    <w:rsid w:val="008B3E33"/>
    <w:rsid w:val="008B75EE"/>
    <w:rsid w:val="008C1E56"/>
    <w:rsid w:val="008C356E"/>
    <w:rsid w:val="008C525E"/>
    <w:rsid w:val="008D0EDA"/>
    <w:rsid w:val="008D6BAD"/>
    <w:rsid w:val="008D6F60"/>
    <w:rsid w:val="008D781B"/>
    <w:rsid w:val="008D7F13"/>
    <w:rsid w:val="008E6B62"/>
    <w:rsid w:val="008E78ED"/>
    <w:rsid w:val="008E7C50"/>
    <w:rsid w:val="008F0421"/>
    <w:rsid w:val="008F33A2"/>
    <w:rsid w:val="00902B01"/>
    <w:rsid w:val="00904A36"/>
    <w:rsid w:val="009142D5"/>
    <w:rsid w:val="009169C7"/>
    <w:rsid w:val="00917563"/>
    <w:rsid w:val="00922509"/>
    <w:rsid w:val="00923FF9"/>
    <w:rsid w:val="009265EB"/>
    <w:rsid w:val="0093139C"/>
    <w:rsid w:val="00933084"/>
    <w:rsid w:val="00934B45"/>
    <w:rsid w:val="00936B19"/>
    <w:rsid w:val="0093798F"/>
    <w:rsid w:val="00942B6B"/>
    <w:rsid w:val="009432E1"/>
    <w:rsid w:val="009467F0"/>
    <w:rsid w:val="009478DB"/>
    <w:rsid w:val="0095110C"/>
    <w:rsid w:val="00952C8A"/>
    <w:rsid w:val="00953792"/>
    <w:rsid w:val="0095426D"/>
    <w:rsid w:val="0096058F"/>
    <w:rsid w:val="009610A0"/>
    <w:rsid w:val="009626F0"/>
    <w:rsid w:val="00967BEF"/>
    <w:rsid w:val="00972B24"/>
    <w:rsid w:val="00976E94"/>
    <w:rsid w:val="00980092"/>
    <w:rsid w:val="00980AC5"/>
    <w:rsid w:val="00980D96"/>
    <w:rsid w:val="00985ECF"/>
    <w:rsid w:val="00986CBD"/>
    <w:rsid w:val="009947DE"/>
    <w:rsid w:val="0099678E"/>
    <w:rsid w:val="009A01B9"/>
    <w:rsid w:val="009A3110"/>
    <w:rsid w:val="009B103F"/>
    <w:rsid w:val="009B6569"/>
    <w:rsid w:val="009B7BF9"/>
    <w:rsid w:val="009C210D"/>
    <w:rsid w:val="009C42C8"/>
    <w:rsid w:val="009C60E8"/>
    <w:rsid w:val="009C74B4"/>
    <w:rsid w:val="009E58D2"/>
    <w:rsid w:val="009E5D82"/>
    <w:rsid w:val="009F152B"/>
    <w:rsid w:val="009F2615"/>
    <w:rsid w:val="009F39CF"/>
    <w:rsid w:val="009F6C2D"/>
    <w:rsid w:val="009F7930"/>
    <w:rsid w:val="00A01612"/>
    <w:rsid w:val="00A0498E"/>
    <w:rsid w:val="00A0545D"/>
    <w:rsid w:val="00A11CDF"/>
    <w:rsid w:val="00A1225D"/>
    <w:rsid w:val="00A13C13"/>
    <w:rsid w:val="00A144C3"/>
    <w:rsid w:val="00A14D36"/>
    <w:rsid w:val="00A14F3A"/>
    <w:rsid w:val="00A16053"/>
    <w:rsid w:val="00A205B8"/>
    <w:rsid w:val="00A32AEF"/>
    <w:rsid w:val="00A3309E"/>
    <w:rsid w:val="00A34326"/>
    <w:rsid w:val="00A36167"/>
    <w:rsid w:val="00A50094"/>
    <w:rsid w:val="00A5258B"/>
    <w:rsid w:val="00A563AA"/>
    <w:rsid w:val="00A625C6"/>
    <w:rsid w:val="00A62813"/>
    <w:rsid w:val="00A71005"/>
    <w:rsid w:val="00A73D1E"/>
    <w:rsid w:val="00A76484"/>
    <w:rsid w:val="00A767AC"/>
    <w:rsid w:val="00A80650"/>
    <w:rsid w:val="00A862AA"/>
    <w:rsid w:val="00AA3110"/>
    <w:rsid w:val="00AA3647"/>
    <w:rsid w:val="00AA40FD"/>
    <w:rsid w:val="00AA5BEB"/>
    <w:rsid w:val="00AB127C"/>
    <w:rsid w:val="00AB2FA8"/>
    <w:rsid w:val="00AB4ED0"/>
    <w:rsid w:val="00AB54C6"/>
    <w:rsid w:val="00AC258D"/>
    <w:rsid w:val="00AC2E7C"/>
    <w:rsid w:val="00AC5C68"/>
    <w:rsid w:val="00AC728C"/>
    <w:rsid w:val="00AC7AC1"/>
    <w:rsid w:val="00AD33A6"/>
    <w:rsid w:val="00AD3673"/>
    <w:rsid w:val="00AD475C"/>
    <w:rsid w:val="00AD5053"/>
    <w:rsid w:val="00AD7D1C"/>
    <w:rsid w:val="00AF14DE"/>
    <w:rsid w:val="00AF1F20"/>
    <w:rsid w:val="00AF45B6"/>
    <w:rsid w:val="00AF571F"/>
    <w:rsid w:val="00B02432"/>
    <w:rsid w:val="00B06683"/>
    <w:rsid w:val="00B069FE"/>
    <w:rsid w:val="00B06BD7"/>
    <w:rsid w:val="00B20937"/>
    <w:rsid w:val="00B239A2"/>
    <w:rsid w:val="00B27893"/>
    <w:rsid w:val="00B30163"/>
    <w:rsid w:val="00B36A14"/>
    <w:rsid w:val="00B404B8"/>
    <w:rsid w:val="00B4095B"/>
    <w:rsid w:val="00B40EB5"/>
    <w:rsid w:val="00B44738"/>
    <w:rsid w:val="00B47D27"/>
    <w:rsid w:val="00B63118"/>
    <w:rsid w:val="00B6540D"/>
    <w:rsid w:val="00B65D15"/>
    <w:rsid w:val="00B706EE"/>
    <w:rsid w:val="00B743DC"/>
    <w:rsid w:val="00B748B4"/>
    <w:rsid w:val="00B761BD"/>
    <w:rsid w:val="00B863C4"/>
    <w:rsid w:val="00B86EF3"/>
    <w:rsid w:val="00B90309"/>
    <w:rsid w:val="00B91E86"/>
    <w:rsid w:val="00B92B07"/>
    <w:rsid w:val="00B97C08"/>
    <w:rsid w:val="00BA0E88"/>
    <w:rsid w:val="00BB0B2B"/>
    <w:rsid w:val="00BB2FE1"/>
    <w:rsid w:val="00BC7FB3"/>
    <w:rsid w:val="00BD39DE"/>
    <w:rsid w:val="00BD5F38"/>
    <w:rsid w:val="00BD65F6"/>
    <w:rsid w:val="00BE2F84"/>
    <w:rsid w:val="00BE2FB5"/>
    <w:rsid w:val="00BE4A18"/>
    <w:rsid w:val="00BE50E3"/>
    <w:rsid w:val="00BE583E"/>
    <w:rsid w:val="00BE6661"/>
    <w:rsid w:val="00BE6AA0"/>
    <w:rsid w:val="00BE733A"/>
    <w:rsid w:val="00BF6C51"/>
    <w:rsid w:val="00BF6C7C"/>
    <w:rsid w:val="00BF7D6E"/>
    <w:rsid w:val="00C014EE"/>
    <w:rsid w:val="00C10EB5"/>
    <w:rsid w:val="00C12FB9"/>
    <w:rsid w:val="00C138D3"/>
    <w:rsid w:val="00C203A1"/>
    <w:rsid w:val="00C24BBD"/>
    <w:rsid w:val="00C2527D"/>
    <w:rsid w:val="00C33C89"/>
    <w:rsid w:val="00C415F1"/>
    <w:rsid w:val="00C4215E"/>
    <w:rsid w:val="00C443DB"/>
    <w:rsid w:val="00C44932"/>
    <w:rsid w:val="00C44B0F"/>
    <w:rsid w:val="00C525B3"/>
    <w:rsid w:val="00C5286F"/>
    <w:rsid w:val="00C52CCC"/>
    <w:rsid w:val="00C52D95"/>
    <w:rsid w:val="00C635DC"/>
    <w:rsid w:val="00C63B16"/>
    <w:rsid w:val="00C64854"/>
    <w:rsid w:val="00C66487"/>
    <w:rsid w:val="00C666D8"/>
    <w:rsid w:val="00C67A96"/>
    <w:rsid w:val="00C67E18"/>
    <w:rsid w:val="00C714B8"/>
    <w:rsid w:val="00C74AF9"/>
    <w:rsid w:val="00C75AFB"/>
    <w:rsid w:val="00C7636B"/>
    <w:rsid w:val="00C763EA"/>
    <w:rsid w:val="00C844C7"/>
    <w:rsid w:val="00C905DC"/>
    <w:rsid w:val="00C93904"/>
    <w:rsid w:val="00C93ECA"/>
    <w:rsid w:val="00C964AC"/>
    <w:rsid w:val="00C97D88"/>
    <w:rsid w:val="00CA2B50"/>
    <w:rsid w:val="00CA5D97"/>
    <w:rsid w:val="00CB1738"/>
    <w:rsid w:val="00CB31CB"/>
    <w:rsid w:val="00CB39F1"/>
    <w:rsid w:val="00CB3F61"/>
    <w:rsid w:val="00CB5C15"/>
    <w:rsid w:val="00CC40D1"/>
    <w:rsid w:val="00CD1EB3"/>
    <w:rsid w:val="00CD29A2"/>
    <w:rsid w:val="00CD5324"/>
    <w:rsid w:val="00CE0DF1"/>
    <w:rsid w:val="00CE27E4"/>
    <w:rsid w:val="00CE59BF"/>
    <w:rsid w:val="00CF2C08"/>
    <w:rsid w:val="00CF6792"/>
    <w:rsid w:val="00D0552B"/>
    <w:rsid w:val="00D07429"/>
    <w:rsid w:val="00D16475"/>
    <w:rsid w:val="00D16885"/>
    <w:rsid w:val="00D2200D"/>
    <w:rsid w:val="00D232EC"/>
    <w:rsid w:val="00D23A05"/>
    <w:rsid w:val="00D25640"/>
    <w:rsid w:val="00D257C7"/>
    <w:rsid w:val="00D267E8"/>
    <w:rsid w:val="00D31590"/>
    <w:rsid w:val="00D36213"/>
    <w:rsid w:val="00D3739C"/>
    <w:rsid w:val="00D424AF"/>
    <w:rsid w:val="00D45FBC"/>
    <w:rsid w:val="00D46841"/>
    <w:rsid w:val="00D52843"/>
    <w:rsid w:val="00D5320E"/>
    <w:rsid w:val="00D56540"/>
    <w:rsid w:val="00D6793C"/>
    <w:rsid w:val="00D73A45"/>
    <w:rsid w:val="00D77D3C"/>
    <w:rsid w:val="00D853F4"/>
    <w:rsid w:val="00D86CB4"/>
    <w:rsid w:val="00D86F01"/>
    <w:rsid w:val="00D94DA9"/>
    <w:rsid w:val="00D964AA"/>
    <w:rsid w:val="00D96F57"/>
    <w:rsid w:val="00D97C41"/>
    <w:rsid w:val="00DA45C2"/>
    <w:rsid w:val="00DA5D8C"/>
    <w:rsid w:val="00DA6964"/>
    <w:rsid w:val="00DB5FD8"/>
    <w:rsid w:val="00DC1116"/>
    <w:rsid w:val="00DD0E09"/>
    <w:rsid w:val="00DD250D"/>
    <w:rsid w:val="00DD69DF"/>
    <w:rsid w:val="00DE0582"/>
    <w:rsid w:val="00DE2B6D"/>
    <w:rsid w:val="00DE3B51"/>
    <w:rsid w:val="00DF1D04"/>
    <w:rsid w:val="00DF302D"/>
    <w:rsid w:val="00DF6632"/>
    <w:rsid w:val="00E017C1"/>
    <w:rsid w:val="00E05E55"/>
    <w:rsid w:val="00E12744"/>
    <w:rsid w:val="00E13F2C"/>
    <w:rsid w:val="00E1722F"/>
    <w:rsid w:val="00E1739D"/>
    <w:rsid w:val="00E173F9"/>
    <w:rsid w:val="00E201A9"/>
    <w:rsid w:val="00E22D0D"/>
    <w:rsid w:val="00E23017"/>
    <w:rsid w:val="00E2699E"/>
    <w:rsid w:val="00E26DE6"/>
    <w:rsid w:val="00E323E9"/>
    <w:rsid w:val="00E37C96"/>
    <w:rsid w:val="00E405AC"/>
    <w:rsid w:val="00E40DC2"/>
    <w:rsid w:val="00E469B7"/>
    <w:rsid w:val="00E5114D"/>
    <w:rsid w:val="00E51282"/>
    <w:rsid w:val="00E57AC3"/>
    <w:rsid w:val="00E60300"/>
    <w:rsid w:val="00E65BEC"/>
    <w:rsid w:val="00E71743"/>
    <w:rsid w:val="00E772B8"/>
    <w:rsid w:val="00E90C19"/>
    <w:rsid w:val="00E939D5"/>
    <w:rsid w:val="00E961D1"/>
    <w:rsid w:val="00E96DF5"/>
    <w:rsid w:val="00EA76C1"/>
    <w:rsid w:val="00EB271F"/>
    <w:rsid w:val="00EB54B3"/>
    <w:rsid w:val="00EB55F0"/>
    <w:rsid w:val="00EC2F51"/>
    <w:rsid w:val="00ED59CF"/>
    <w:rsid w:val="00EE25CE"/>
    <w:rsid w:val="00EE3E68"/>
    <w:rsid w:val="00EE4882"/>
    <w:rsid w:val="00EF2A43"/>
    <w:rsid w:val="00EF3B5E"/>
    <w:rsid w:val="00EF49D6"/>
    <w:rsid w:val="00EF68BA"/>
    <w:rsid w:val="00F045A5"/>
    <w:rsid w:val="00F064C6"/>
    <w:rsid w:val="00F07343"/>
    <w:rsid w:val="00F0751C"/>
    <w:rsid w:val="00F1045F"/>
    <w:rsid w:val="00F1151D"/>
    <w:rsid w:val="00F12585"/>
    <w:rsid w:val="00F141DE"/>
    <w:rsid w:val="00F1670F"/>
    <w:rsid w:val="00F217C7"/>
    <w:rsid w:val="00F254C0"/>
    <w:rsid w:val="00F2617B"/>
    <w:rsid w:val="00F301B5"/>
    <w:rsid w:val="00F30692"/>
    <w:rsid w:val="00F316FC"/>
    <w:rsid w:val="00F31F8F"/>
    <w:rsid w:val="00F3450B"/>
    <w:rsid w:val="00F4004C"/>
    <w:rsid w:val="00F42003"/>
    <w:rsid w:val="00F435B2"/>
    <w:rsid w:val="00F46787"/>
    <w:rsid w:val="00F507D5"/>
    <w:rsid w:val="00F54D8D"/>
    <w:rsid w:val="00F60FD2"/>
    <w:rsid w:val="00F64979"/>
    <w:rsid w:val="00F71C7E"/>
    <w:rsid w:val="00F741E5"/>
    <w:rsid w:val="00F74A28"/>
    <w:rsid w:val="00F75124"/>
    <w:rsid w:val="00F811AB"/>
    <w:rsid w:val="00F90A00"/>
    <w:rsid w:val="00F946F4"/>
    <w:rsid w:val="00FA1D39"/>
    <w:rsid w:val="00FA22CB"/>
    <w:rsid w:val="00FA3C4D"/>
    <w:rsid w:val="00FB51C3"/>
    <w:rsid w:val="00FC3850"/>
    <w:rsid w:val="00FC6ABE"/>
    <w:rsid w:val="00FD2A5C"/>
    <w:rsid w:val="00FD45F2"/>
    <w:rsid w:val="00FD4A35"/>
    <w:rsid w:val="00FD5628"/>
    <w:rsid w:val="00FD56F6"/>
    <w:rsid w:val="00FD7476"/>
    <w:rsid w:val="00FE6B6F"/>
    <w:rsid w:val="00FF277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7585"/>
    <o:shapelayout v:ext="edit">
      <o:idmap v:ext="edit" data="1"/>
    </o:shapelayout>
  </w:shapeDefaults>
  <w:decimalSymbol w:val="."/>
  <w:listSeparator w:val=","/>
  <w14:docId w14:val="243B023B"/>
  <w15:docId w15:val="{153A13E0-6ECE-4C3D-AA86-55B3FC12F9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2699E"/>
  </w:style>
  <w:style w:type="paragraph" w:styleId="Heading1">
    <w:name w:val="heading 1"/>
    <w:basedOn w:val="Normal"/>
    <w:next w:val="Normal"/>
    <w:link w:val="Heading1Char"/>
    <w:uiPriority w:val="9"/>
    <w:qFormat/>
    <w:rsid w:val="00171229"/>
    <w:pPr>
      <w:keepNext/>
      <w:keepLines/>
      <w:spacing w:before="240" w:after="0"/>
      <w:outlineLvl w:val="0"/>
    </w:pPr>
    <w:rPr>
      <w:rFonts w:ascii="Arial" w:eastAsiaTheme="majorEastAsia" w:hAnsi="Arial" w:cstheme="majorBidi"/>
      <w:b/>
      <w:color w:val="3B8333"/>
      <w:sz w:val="20"/>
      <w:szCs w:val="32"/>
    </w:rPr>
  </w:style>
  <w:style w:type="paragraph" w:styleId="Heading2">
    <w:name w:val="heading 2"/>
    <w:basedOn w:val="Normal"/>
    <w:next w:val="Normal"/>
    <w:link w:val="Heading2Char"/>
    <w:uiPriority w:val="9"/>
    <w:unhideWhenUsed/>
    <w:qFormat/>
    <w:rsid w:val="00171229"/>
    <w:pPr>
      <w:keepNext/>
      <w:keepLines/>
      <w:spacing w:before="40" w:after="0"/>
      <w:outlineLvl w:val="1"/>
    </w:pPr>
    <w:rPr>
      <w:rFonts w:ascii="Arial" w:eastAsiaTheme="majorEastAsia" w:hAnsi="Arial" w:cstheme="majorBidi"/>
      <w:b/>
      <w:color w:val="3B8333"/>
      <w:sz w:val="20"/>
      <w:szCs w:val="26"/>
    </w:rPr>
  </w:style>
  <w:style w:type="paragraph" w:styleId="Heading3">
    <w:name w:val="heading 3"/>
    <w:basedOn w:val="Normal"/>
    <w:next w:val="Normal"/>
    <w:link w:val="Heading3Char"/>
    <w:uiPriority w:val="9"/>
    <w:unhideWhenUsed/>
    <w:qFormat/>
    <w:rsid w:val="00B02432"/>
    <w:pPr>
      <w:keepNext/>
      <w:keepLines/>
      <w:spacing w:before="100" w:beforeAutospacing="1" w:after="100" w:afterAutospacing="1"/>
      <w:outlineLvl w:val="2"/>
    </w:pPr>
    <w:rPr>
      <w:rFonts w:ascii="Arial" w:eastAsiaTheme="majorEastAsia" w:hAnsi="Arial" w:cstheme="majorBidi"/>
      <w:b/>
      <w:color w:val="3B8333"/>
      <w:sz w:val="20"/>
      <w:szCs w:val="24"/>
    </w:rPr>
  </w:style>
  <w:style w:type="paragraph" w:styleId="Heading4">
    <w:name w:val="heading 4"/>
    <w:basedOn w:val="Normal"/>
    <w:next w:val="Normal"/>
    <w:link w:val="Heading4Char"/>
    <w:uiPriority w:val="9"/>
    <w:unhideWhenUsed/>
    <w:qFormat/>
    <w:rsid w:val="00192EF8"/>
    <w:pPr>
      <w:keepNext/>
      <w:keepLines/>
      <w:spacing w:before="100" w:beforeAutospacing="1" w:after="100" w:afterAutospacing="1"/>
      <w:outlineLvl w:val="3"/>
    </w:pPr>
    <w:rPr>
      <w:rFonts w:ascii="Arial" w:eastAsiaTheme="majorEastAsia" w:hAnsi="Arial" w:cstheme="majorBidi"/>
      <w:b/>
      <w:i/>
      <w:iCs/>
      <w:color w:val="3B8333"/>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71229"/>
    <w:rPr>
      <w:rFonts w:ascii="Arial" w:eastAsiaTheme="majorEastAsia" w:hAnsi="Arial" w:cstheme="majorBidi"/>
      <w:b/>
      <w:color w:val="3B8333"/>
      <w:sz w:val="20"/>
      <w:szCs w:val="32"/>
    </w:rPr>
  </w:style>
  <w:style w:type="character" w:customStyle="1" w:styleId="Heading2Char">
    <w:name w:val="Heading 2 Char"/>
    <w:basedOn w:val="DefaultParagraphFont"/>
    <w:link w:val="Heading2"/>
    <w:uiPriority w:val="9"/>
    <w:rsid w:val="00171229"/>
    <w:rPr>
      <w:rFonts w:ascii="Arial" w:eastAsiaTheme="majorEastAsia" w:hAnsi="Arial" w:cstheme="majorBidi"/>
      <w:b/>
      <w:color w:val="3B8333"/>
      <w:sz w:val="20"/>
      <w:szCs w:val="26"/>
    </w:rPr>
  </w:style>
  <w:style w:type="character" w:customStyle="1" w:styleId="Heading3Char">
    <w:name w:val="Heading 3 Char"/>
    <w:basedOn w:val="DefaultParagraphFont"/>
    <w:link w:val="Heading3"/>
    <w:uiPriority w:val="9"/>
    <w:rsid w:val="00B02432"/>
    <w:rPr>
      <w:rFonts w:ascii="Arial" w:eastAsiaTheme="majorEastAsia" w:hAnsi="Arial" w:cstheme="majorBidi"/>
      <w:b/>
      <w:color w:val="3B8333"/>
      <w:sz w:val="20"/>
      <w:szCs w:val="24"/>
    </w:rPr>
  </w:style>
  <w:style w:type="character" w:customStyle="1" w:styleId="Heading4Char">
    <w:name w:val="Heading 4 Char"/>
    <w:basedOn w:val="DefaultParagraphFont"/>
    <w:link w:val="Heading4"/>
    <w:uiPriority w:val="9"/>
    <w:rsid w:val="00192EF8"/>
    <w:rPr>
      <w:rFonts w:ascii="Arial" w:eastAsiaTheme="majorEastAsia" w:hAnsi="Arial" w:cstheme="majorBidi"/>
      <w:b/>
      <w:i/>
      <w:iCs/>
      <w:color w:val="3B8333"/>
      <w:sz w:val="20"/>
    </w:rPr>
  </w:style>
  <w:style w:type="character" w:styleId="Hyperlink">
    <w:name w:val="Hyperlink"/>
    <w:basedOn w:val="DefaultParagraphFont"/>
    <w:uiPriority w:val="99"/>
    <w:unhideWhenUsed/>
    <w:rsid w:val="00200C78"/>
    <w:rPr>
      <w:color w:val="0563C1" w:themeColor="hyperlink"/>
      <w:u w:val="single"/>
    </w:rPr>
  </w:style>
  <w:style w:type="paragraph" w:styleId="ListParagraph">
    <w:name w:val="List Paragraph"/>
    <w:basedOn w:val="Normal"/>
    <w:uiPriority w:val="34"/>
    <w:qFormat/>
    <w:rsid w:val="00B92B07"/>
    <w:pPr>
      <w:ind w:left="720"/>
      <w:contextualSpacing/>
    </w:pPr>
  </w:style>
  <w:style w:type="character" w:styleId="CommentReference">
    <w:name w:val="annotation reference"/>
    <w:basedOn w:val="DefaultParagraphFont"/>
    <w:uiPriority w:val="99"/>
    <w:semiHidden/>
    <w:unhideWhenUsed/>
    <w:rsid w:val="0063742A"/>
    <w:rPr>
      <w:sz w:val="16"/>
      <w:szCs w:val="16"/>
    </w:rPr>
  </w:style>
  <w:style w:type="paragraph" w:styleId="CommentText">
    <w:name w:val="annotation text"/>
    <w:basedOn w:val="Normal"/>
    <w:link w:val="CommentTextChar"/>
    <w:uiPriority w:val="99"/>
    <w:semiHidden/>
    <w:unhideWhenUsed/>
    <w:rsid w:val="0063742A"/>
    <w:pPr>
      <w:spacing w:line="240" w:lineRule="auto"/>
    </w:pPr>
    <w:rPr>
      <w:sz w:val="20"/>
      <w:szCs w:val="20"/>
    </w:rPr>
  </w:style>
  <w:style w:type="character" w:customStyle="1" w:styleId="CommentTextChar">
    <w:name w:val="Comment Text Char"/>
    <w:basedOn w:val="DefaultParagraphFont"/>
    <w:link w:val="CommentText"/>
    <w:uiPriority w:val="99"/>
    <w:semiHidden/>
    <w:rsid w:val="0063742A"/>
    <w:rPr>
      <w:sz w:val="20"/>
      <w:szCs w:val="20"/>
    </w:rPr>
  </w:style>
  <w:style w:type="paragraph" w:styleId="CommentSubject">
    <w:name w:val="annotation subject"/>
    <w:basedOn w:val="CommentText"/>
    <w:next w:val="CommentText"/>
    <w:link w:val="CommentSubjectChar"/>
    <w:uiPriority w:val="99"/>
    <w:semiHidden/>
    <w:unhideWhenUsed/>
    <w:rsid w:val="0063742A"/>
    <w:rPr>
      <w:b/>
      <w:bCs/>
    </w:rPr>
  </w:style>
  <w:style w:type="character" w:customStyle="1" w:styleId="CommentSubjectChar">
    <w:name w:val="Comment Subject Char"/>
    <w:basedOn w:val="CommentTextChar"/>
    <w:link w:val="CommentSubject"/>
    <w:uiPriority w:val="99"/>
    <w:semiHidden/>
    <w:rsid w:val="0063742A"/>
    <w:rPr>
      <w:b/>
      <w:bCs/>
      <w:sz w:val="20"/>
      <w:szCs w:val="20"/>
    </w:rPr>
  </w:style>
  <w:style w:type="paragraph" w:styleId="BalloonText">
    <w:name w:val="Balloon Text"/>
    <w:basedOn w:val="Normal"/>
    <w:link w:val="BalloonTextChar"/>
    <w:uiPriority w:val="99"/>
    <w:semiHidden/>
    <w:unhideWhenUsed/>
    <w:rsid w:val="0063742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3742A"/>
    <w:rPr>
      <w:rFonts w:ascii="Tahoma" w:hAnsi="Tahoma" w:cs="Tahoma"/>
      <w:sz w:val="16"/>
      <w:szCs w:val="16"/>
    </w:rPr>
  </w:style>
  <w:style w:type="table" w:styleId="TableGrid">
    <w:name w:val="Table Grid"/>
    <w:basedOn w:val="TableNormal"/>
    <w:uiPriority w:val="39"/>
    <w:rsid w:val="00BF6C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E017C1"/>
    <w:rPr>
      <w:color w:val="808080"/>
    </w:rPr>
  </w:style>
  <w:style w:type="paragraph" w:styleId="Header">
    <w:name w:val="header"/>
    <w:basedOn w:val="Normal"/>
    <w:link w:val="HeaderChar"/>
    <w:uiPriority w:val="99"/>
    <w:unhideWhenUsed/>
    <w:rsid w:val="00547E1C"/>
    <w:pPr>
      <w:tabs>
        <w:tab w:val="center" w:pos="4680"/>
        <w:tab w:val="right" w:pos="9360"/>
      </w:tabs>
      <w:spacing w:after="0" w:line="240" w:lineRule="auto"/>
    </w:pPr>
  </w:style>
  <w:style w:type="character" w:customStyle="1" w:styleId="HeaderChar">
    <w:name w:val="Header Char"/>
    <w:basedOn w:val="DefaultParagraphFont"/>
    <w:link w:val="Header"/>
    <w:uiPriority w:val="99"/>
    <w:rsid w:val="00547E1C"/>
  </w:style>
  <w:style w:type="paragraph" w:styleId="Footer">
    <w:name w:val="footer"/>
    <w:basedOn w:val="Normal"/>
    <w:link w:val="FooterChar"/>
    <w:uiPriority w:val="99"/>
    <w:unhideWhenUsed/>
    <w:rsid w:val="00547E1C"/>
    <w:pPr>
      <w:tabs>
        <w:tab w:val="center" w:pos="4680"/>
        <w:tab w:val="right" w:pos="9360"/>
      </w:tabs>
      <w:spacing w:after="0" w:line="240" w:lineRule="auto"/>
    </w:pPr>
  </w:style>
  <w:style w:type="character" w:customStyle="1" w:styleId="FooterChar">
    <w:name w:val="Footer Char"/>
    <w:basedOn w:val="DefaultParagraphFont"/>
    <w:link w:val="Footer"/>
    <w:uiPriority w:val="99"/>
    <w:rsid w:val="00547E1C"/>
  </w:style>
  <w:style w:type="paragraph" w:styleId="Caption">
    <w:name w:val="caption"/>
    <w:basedOn w:val="Normal"/>
    <w:next w:val="Normal"/>
    <w:uiPriority w:val="35"/>
    <w:unhideWhenUsed/>
    <w:qFormat/>
    <w:rsid w:val="00147533"/>
    <w:pPr>
      <w:spacing w:after="200" w:line="240" w:lineRule="auto"/>
    </w:pPr>
    <w:rPr>
      <w:i/>
      <w:iCs/>
      <w:color w:val="44546A" w:themeColor="text2"/>
      <w:sz w:val="18"/>
      <w:szCs w:val="18"/>
    </w:rPr>
  </w:style>
  <w:style w:type="paragraph" w:styleId="Bibliography">
    <w:name w:val="Bibliography"/>
    <w:basedOn w:val="Normal"/>
    <w:next w:val="Normal"/>
    <w:uiPriority w:val="37"/>
    <w:unhideWhenUsed/>
    <w:rsid w:val="000038E6"/>
  </w:style>
  <w:style w:type="paragraph" w:styleId="TOCHeading">
    <w:name w:val="TOC Heading"/>
    <w:basedOn w:val="Heading1"/>
    <w:next w:val="Normal"/>
    <w:uiPriority w:val="39"/>
    <w:unhideWhenUsed/>
    <w:qFormat/>
    <w:rsid w:val="00737E27"/>
    <w:pPr>
      <w:outlineLvl w:val="9"/>
    </w:pPr>
    <w:rPr>
      <w:rFonts w:asciiTheme="majorHAnsi" w:hAnsiTheme="majorHAnsi"/>
      <w:b w:val="0"/>
      <w:color w:val="2E74B5" w:themeColor="accent1" w:themeShade="BF"/>
      <w:sz w:val="32"/>
    </w:rPr>
  </w:style>
  <w:style w:type="paragraph" w:styleId="TOC1">
    <w:name w:val="toc 1"/>
    <w:basedOn w:val="Normal"/>
    <w:next w:val="Normal"/>
    <w:autoRedefine/>
    <w:uiPriority w:val="39"/>
    <w:unhideWhenUsed/>
    <w:rsid w:val="00737E27"/>
    <w:pPr>
      <w:spacing w:after="100"/>
    </w:pPr>
  </w:style>
  <w:style w:type="paragraph" w:styleId="TOC2">
    <w:name w:val="toc 2"/>
    <w:basedOn w:val="Normal"/>
    <w:next w:val="Normal"/>
    <w:autoRedefine/>
    <w:uiPriority w:val="39"/>
    <w:unhideWhenUsed/>
    <w:rsid w:val="00737E27"/>
    <w:pPr>
      <w:spacing w:after="100"/>
      <w:ind w:left="220"/>
    </w:pPr>
  </w:style>
  <w:style w:type="paragraph" w:styleId="TOC3">
    <w:name w:val="toc 3"/>
    <w:basedOn w:val="Normal"/>
    <w:next w:val="Normal"/>
    <w:autoRedefine/>
    <w:uiPriority w:val="39"/>
    <w:unhideWhenUsed/>
    <w:rsid w:val="00737E27"/>
    <w:pPr>
      <w:spacing w:after="100"/>
      <w:ind w:left="440"/>
    </w:pPr>
  </w:style>
  <w:style w:type="paragraph" w:customStyle="1" w:styleId="TableParagraph">
    <w:name w:val="Table Paragraph"/>
    <w:basedOn w:val="Normal"/>
    <w:uiPriority w:val="1"/>
    <w:qFormat/>
    <w:rsid w:val="00DA6964"/>
    <w:pPr>
      <w:autoSpaceDE w:val="0"/>
      <w:autoSpaceDN w:val="0"/>
      <w:adjustRightInd w:val="0"/>
      <w:spacing w:after="0" w:line="227" w:lineRule="exact"/>
    </w:pPr>
    <w:rPr>
      <w:rFonts w:ascii="Garamond" w:hAnsi="Garamond" w:cs="Garamond"/>
      <w:sz w:val="24"/>
      <w:szCs w:val="24"/>
    </w:rPr>
  </w:style>
  <w:style w:type="paragraph" w:styleId="TOC4">
    <w:name w:val="toc 4"/>
    <w:basedOn w:val="Normal"/>
    <w:next w:val="Normal"/>
    <w:autoRedefine/>
    <w:uiPriority w:val="39"/>
    <w:unhideWhenUsed/>
    <w:rsid w:val="002A7F47"/>
    <w:pPr>
      <w:spacing w:after="100"/>
      <w:ind w:left="660"/>
    </w:pPr>
    <w:rPr>
      <w:rFonts w:eastAsiaTheme="minorEastAsia"/>
    </w:rPr>
  </w:style>
  <w:style w:type="paragraph" w:styleId="TOC5">
    <w:name w:val="toc 5"/>
    <w:basedOn w:val="Normal"/>
    <w:next w:val="Normal"/>
    <w:autoRedefine/>
    <w:uiPriority w:val="39"/>
    <w:unhideWhenUsed/>
    <w:rsid w:val="002A7F47"/>
    <w:pPr>
      <w:spacing w:after="100"/>
      <w:ind w:left="880"/>
    </w:pPr>
    <w:rPr>
      <w:rFonts w:eastAsiaTheme="minorEastAsia"/>
    </w:rPr>
  </w:style>
  <w:style w:type="paragraph" w:styleId="TOC6">
    <w:name w:val="toc 6"/>
    <w:basedOn w:val="Normal"/>
    <w:next w:val="Normal"/>
    <w:autoRedefine/>
    <w:uiPriority w:val="39"/>
    <w:unhideWhenUsed/>
    <w:rsid w:val="002A7F47"/>
    <w:pPr>
      <w:spacing w:after="100"/>
      <w:ind w:left="1100"/>
    </w:pPr>
    <w:rPr>
      <w:rFonts w:eastAsiaTheme="minorEastAsia"/>
    </w:rPr>
  </w:style>
  <w:style w:type="paragraph" w:styleId="TOC7">
    <w:name w:val="toc 7"/>
    <w:basedOn w:val="Normal"/>
    <w:next w:val="Normal"/>
    <w:autoRedefine/>
    <w:uiPriority w:val="39"/>
    <w:unhideWhenUsed/>
    <w:rsid w:val="002A7F47"/>
    <w:pPr>
      <w:spacing w:after="100"/>
      <w:ind w:left="1320"/>
    </w:pPr>
    <w:rPr>
      <w:rFonts w:eastAsiaTheme="minorEastAsia"/>
    </w:rPr>
  </w:style>
  <w:style w:type="paragraph" w:styleId="TOC8">
    <w:name w:val="toc 8"/>
    <w:basedOn w:val="Normal"/>
    <w:next w:val="Normal"/>
    <w:autoRedefine/>
    <w:uiPriority w:val="39"/>
    <w:unhideWhenUsed/>
    <w:rsid w:val="002A7F47"/>
    <w:pPr>
      <w:spacing w:after="100"/>
      <w:ind w:left="1540"/>
    </w:pPr>
    <w:rPr>
      <w:rFonts w:eastAsiaTheme="minorEastAsia"/>
    </w:rPr>
  </w:style>
  <w:style w:type="paragraph" w:styleId="TOC9">
    <w:name w:val="toc 9"/>
    <w:basedOn w:val="Normal"/>
    <w:next w:val="Normal"/>
    <w:autoRedefine/>
    <w:uiPriority w:val="39"/>
    <w:unhideWhenUsed/>
    <w:rsid w:val="002A7F47"/>
    <w:pPr>
      <w:spacing w:after="100"/>
      <w:ind w:left="1760"/>
    </w:pPr>
    <w:rPr>
      <w:rFonts w:eastAsiaTheme="minorEastAsia"/>
    </w:rPr>
  </w:style>
  <w:style w:type="paragraph" w:styleId="Revision">
    <w:name w:val="Revision"/>
    <w:hidden/>
    <w:uiPriority w:val="99"/>
    <w:semiHidden/>
    <w:rsid w:val="00F1670F"/>
    <w:pPr>
      <w:spacing w:after="0" w:line="240" w:lineRule="auto"/>
    </w:pPr>
  </w:style>
  <w:style w:type="table" w:styleId="TableGridLight">
    <w:name w:val="Grid Table Light"/>
    <w:basedOn w:val="TableNormal"/>
    <w:uiPriority w:val="40"/>
    <w:rsid w:val="00E173F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E173F9"/>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E173F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FollowedHyperlink">
    <w:name w:val="FollowedHyperlink"/>
    <w:basedOn w:val="DefaultParagraphFont"/>
    <w:uiPriority w:val="99"/>
    <w:semiHidden/>
    <w:unhideWhenUsed/>
    <w:rsid w:val="00760AD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4108113">
      <w:bodyDiv w:val="1"/>
      <w:marLeft w:val="0"/>
      <w:marRight w:val="0"/>
      <w:marTop w:val="0"/>
      <w:marBottom w:val="0"/>
      <w:divBdr>
        <w:top w:val="none" w:sz="0" w:space="0" w:color="auto"/>
        <w:left w:val="none" w:sz="0" w:space="0" w:color="auto"/>
        <w:bottom w:val="none" w:sz="0" w:space="0" w:color="auto"/>
        <w:right w:val="none" w:sz="0" w:space="0" w:color="auto"/>
      </w:divBdr>
    </w:div>
    <w:div w:id="534541859">
      <w:bodyDiv w:val="1"/>
      <w:marLeft w:val="0"/>
      <w:marRight w:val="0"/>
      <w:marTop w:val="0"/>
      <w:marBottom w:val="0"/>
      <w:divBdr>
        <w:top w:val="none" w:sz="0" w:space="0" w:color="auto"/>
        <w:left w:val="none" w:sz="0" w:space="0" w:color="auto"/>
        <w:bottom w:val="none" w:sz="0" w:space="0" w:color="auto"/>
        <w:right w:val="none" w:sz="0" w:space="0" w:color="auto"/>
      </w:divBdr>
    </w:div>
    <w:div w:id="709770242">
      <w:bodyDiv w:val="1"/>
      <w:marLeft w:val="0"/>
      <w:marRight w:val="0"/>
      <w:marTop w:val="0"/>
      <w:marBottom w:val="0"/>
      <w:divBdr>
        <w:top w:val="none" w:sz="0" w:space="0" w:color="auto"/>
        <w:left w:val="none" w:sz="0" w:space="0" w:color="auto"/>
        <w:bottom w:val="none" w:sz="0" w:space="0" w:color="auto"/>
        <w:right w:val="none" w:sz="0" w:space="0" w:color="auto"/>
      </w:divBdr>
    </w:div>
    <w:div w:id="723800314">
      <w:bodyDiv w:val="1"/>
      <w:marLeft w:val="0"/>
      <w:marRight w:val="0"/>
      <w:marTop w:val="0"/>
      <w:marBottom w:val="0"/>
      <w:divBdr>
        <w:top w:val="none" w:sz="0" w:space="0" w:color="auto"/>
        <w:left w:val="none" w:sz="0" w:space="0" w:color="auto"/>
        <w:bottom w:val="none" w:sz="0" w:space="0" w:color="auto"/>
        <w:right w:val="none" w:sz="0" w:space="0" w:color="auto"/>
      </w:divBdr>
    </w:div>
    <w:div w:id="877081708">
      <w:bodyDiv w:val="1"/>
      <w:marLeft w:val="0"/>
      <w:marRight w:val="0"/>
      <w:marTop w:val="0"/>
      <w:marBottom w:val="0"/>
      <w:divBdr>
        <w:top w:val="none" w:sz="0" w:space="0" w:color="auto"/>
        <w:left w:val="none" w:sz="0" w:space="0" w:color="auto"/>
        <w:bottom w:val="none" w:sz="0" w:space="0" w:color="auto"/>
        <w:right w:val="none" w:sz="0" w:space="0" w:color="auto"/>
      </w:divBdr>
    </w:div>
    <w:div w:id="995034428">
      <w:bodyDiv w:val="1"/>
      <w:marLeft w:val="0"/>
      <w:marRight w:val="0"/>
      <w:marTop w:val="0"/>
      <w:marBottom w:val="0"/>
      <w:divBdr>
        <w:top w:val="none" w:sz="0" w:space="0" w:color="auto"/>
        <w:left w:val="none" w:sz="0" w:space="0" w:color="auto"/>
        <w:bottom w:val="none" w:sz="0" w:space="0" w:color="auto"/>
        <w:right w:val="none" w:sz="0" w:space="0" w:color="auto"/>
      </w:divBdr>
    </w:div>
    <w:div w:id="1043409863">
      <w:bodyDiv w:val="1"/>
      <w:marLeft w:val="0"/>
      <w:marRight w:val="0"/>
      <w:marTop w:val="0"/>
      <w:marBottom w:val="0"/>
      <w:divBdr>
        <w:top w:val="none" w:sz="0" w:space="0" w:color="auto"/>
        <w:left w:val="none" w:sz="0" w:space="0" w:color="auto"/>
        <w:bottom w:val="none" w:sz="0" w:space="0" w:color="auto"/>
        <w:right w:val="none" w:sz="0" w:space="0" w:color="auto"/>
      </w:divBdr>
    </w:div>
    <w:div w:id="1247114378">
      <w:bodyDiv w:val="1"/>
      <w:marLeft w:val="0"/>
      <w:marRight w:val="0"/>
      <w:marTop w:val="0"/>
      <w:marBottom w:val="0"/>
      <w:divBdr>
        <w:top w:val="none" w:sz="0" w:space="0" w:color="auto"/>
        <w:left w:val="none" w:sz="0" w:space="0" w:color="auto"/>
        <w:bottom w:val="none" w:sz="0" w:space="0" w:color="auto"/>
        <w:right w:val="none" w:sz="0" w:space="0" w:color="auto"/>
      </w:divBdr>
    </w:div>
    <w:div w:id="1359043583">
      <w:bodyDiv w:val="1"/>
      <w:marLeft w:val="0"/>
      <w:marRight w:val="0"/>
      <w:marTop w:val="0"/>
      <w:marBottom w:val="0"/>
      <w:divBdr>
        <w:top w:val="none" w:sz="0" w:space="0" w:color="auto"/>
        <w:left w:val="none" w:sz="0" w:space="0" w:color="auto"/>
        <w:bottom w:val="none" w:sz="0" w:space="0" w:color="auto"/>
        <w:right w:val="none" w:sz="0" w:space="0" w:color="auto"/>
      </w:divBdr>
    </w:div>
    <w:div w:id="1793673203">
      <w:bodyDiv w:val="1"/>
      <w:marLeft w:val="0"/>
      <w:marRight w:val="0"/>
      <w:marTop w:val="0"/>
      <w:marBottom w:val="0"/>
      <w:divBdr>
        <w:top w:val="none" w:sz="0" w:space="0" w:color="auto"/>
        <w:left w:val="none" w:sz="0" w:space="0" w:color="auto"/>
        <w:bottom w:val="none" w:sz="0" w:space="0" w:color="auto"/>
        <w:right w:val="none" w:sz="0" w:space="0" w:color="auto"/>
      </w:divBdr>
    </w:div>
    <w:div w:id="1819104025">
      <w:bodyDiv w:val="1"/>
      <w:marLeft w:val="0"/>
      <w:marRight w:val="0"/>
      <w:marTop w:val="0"/>
      <w:marBottom w:val="0"/>
      <w:divBdr>
        <w:top w:val="none" w:sz="0" w:space="0" w:color="auto"/>
        <w:left w:val="none" w:sz="0" w:space="0" w:color="auto"/>
        <w:bottom w:val="none" w:sz="0" w:space="0" w:color="auto"/>
        <w:right w:val="none" w:sz="0" w:space="0" w:color="auto"/>
      </w:divBdr>
    </w:div>
    <w:div w:id="1967392571">
      <w:bodyDiv w:val="1"/>
      <w:marLeft w:val="0"/>
      <w:marRight w:val="0"/>
      <w:marTop w:val="0"/>
      <w:marBottom w:val="0"/>
      <w:divBdr>
        <w:top w:val="none" w:sz="0" w:space="0" w:color="auto"/>
        <w:left w:val="none" w:sz="0" w:space="0" w:color="auto"/>
        <w:bottom w:val="none" w:sz="0" w:space="0" w:color="auto"/>
        <w:right w:val="none" w:sz="0" w:space="0" w:color="auto"/>
      </w:divBdr>
    </w:div>
    <w:div w:id="20721959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7.png"/><Relationship Id="rId26" Type="http://schemas.openxmlformats.org/officeDocument/2006/relationships/hyperlink" Target="http://www.louisvillemsd.org" TargetMode="External"/><Relationship Id="rId39" Type="http://schemas.openxmlformats.org/officeDocument/2006/relationships/image" Target="media/image22.png"/><Relationship Id="rId21" Type="http://schemas.openxmlformats.org/officeDocument/2006/relationships/image" Target="media/image9.jpeg"/><Relationship Id="rId34" Type="http://schemas.openxmlformats.org/officeDocument/2006/relationships/image" Target="media/image19.jpeg"/><Relationship Id="rId42" Type="http://schemas.openxmlformats.org/officeDocument/2006/relationships/hyperlink" Target="http://www.louisvillemsd.org" TargetMode="External"/><Relationship Id="rId47" Type="http://schemas.openxmlformats.org/officeDocument/2006/relationships/hyperlink" Target="http://www.louisvillemsd.org" TargetMode="External"/><Relationship Id="rId50" Type="http://schemas.openxmlformats.org/officeDocument/2006/relationships/image" Target="media/image29.png"/><Relationship Id="rId55" Type="http://schemas.openxmlformats.org/officeDocument/2006/relationships/image" Target="media/image34.png"/><Relationship Id="rId7" Type="http://schemas.openxmlformats.org/officeDocument/2006/relationships/endnotes" Target="endnotes.xml"/><Relationship Id="rId12" Type="http://schemas.openxmlformats.org/officeDocument/2006/relationships/hyperlink" Target="http://www.louisvillemsd.org" TargetMode="External"/><Relationship Id="rId17" Type="http://schemas.openxmlformats.org/officeDocument/2006/relationships/image" Target="media/image6.png"/><Relationship Id="rId25" Type="http://schemas.openxmlformats.org/officeDocument/2006/relationships/image" Target="media/image12.jpeg"/><Relationship Id="rId33" Type="http://schemas.openxmlformats.org/officeDocument/2006/relationships/image" Target="media/image18.jpeg"/><Relationship Id="rId38" Type="http://schemas.openxmlformats.org/officeDocument/2006/relationships/hyperlink" Target="http://www.louisvillemsd.org" TargetMode="External"/><Relationship Id="rId46" Type="http://schemas.openxmlformats.org/officeDocument/2006/relationships/image" Target="media/image26.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louisvillemsd.org" TargetMode="External"/><Relationship Id="rId20" Type="http://schemas.openxmlformats.org/officeDocument/2006/relationships/image" Target="media/image8.jpeg"/><Relationship Id="rId29" Type="http://schemas.openxmlformats.org/officeDocument/2006/relationships/image" Target="media/image15.jpeg"/><Relationship Id="rId41" Type="http://schemas.openxmlformats.org/officeDocument/2006/relationships/image" Target="media/image23.jpeg"/><Relationship Id="rId54"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1.jpeg"/><Relationship Id="rId32" Type="http://schemas.openxmlformats.org/officeDocument/2006/relationships/hyperlink" Target="http://www.louisvillemsd.org" TargetMode="External"/><Relationship Id="rId37" Type="http://schemas.openxmlformats.org/officeDocument/2006/relationships/image" Target="media/image21.png"/><Relationship Id="rId40" Type="http://schemas.openxmlformats.org/officeDocument/2006/relationships/hyperlink" Target="http://www.louisvillemsd.org" TargetMode="External"/><Relationship Id="rId45" Type="http://schemas.openxmlformats.org/officeDocument/2006/relationships/hyperlink" Target="http://www.epa.gov" TargetMode="External"/><Relationship Id="rId53" Type="http://schemas.openxmlformats.org/officeDocument/2006/relationships/image" Target="media/image32.pn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osha.gov" TargetMode="External"/><Relationship Id="rId23" Type="http://schemas.openxmlformats.org/officeDocument/2006/relationships/image" Target="media/image10.jpeg"/><Relationship Id="rId28" Type="http://schemas.openxmlformats.org/officeDocument/2006/relationships/image" Target="media/image14.jpeg"/><Relationship Id="rId36" Type="http://schemas.openxmlformats.org/officeDocument/2006/relationships/hyperlink" Target="http://www.louisvillemsd.org" TargetMode="External"/><Relationship Id="rId49" Type="http://schemas.openxmlformats.org/officeDocument/2006/relationships/image" Target="media/image28.png"/><Relationship Id="rId57" Type="http://schemas.openxmlformats.org/officeDocument/2006/relationships/footer" Target="footer2.xml"/><Relationship Id="rId10" Type="http://schemas.openxmlformats.org/officeDocument/2006/relationships/image" Target="media/image2.jpeg"/><Relationship Id="rId19" Type="http://schemas.openxmlformats.org/officeDocument/2006/relationships/hyperlink" Target="http://www.louisvillemsd.org" TargetMode="External"/><Relationship Id="rId31" Type="http://schemas.openxmlformats.org/officeDocument/2006/relationships/image" Target="media/image17.jpeg"/><Relationship Id="rId44" Type="http://schemas.openxmlformats.org/officeDocument/2006/relationships/image" Target="media/image25.jpeg"/><Relationship Id="rId52" Type="http://schemas.openxmlformats.org/officeDocument/2006/relationships/image" Target="media/image31.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emf"/><Relationship Id="rId22" Type="http://schemas.openxmlformats.org/officeDocument/2006/relationships/hyperlink" Target="http://www.louisvillemsd.org" TargetMode="External"/><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0.png"/><Relationship Id="rId43" Type="http://schemas.openxmlformats.org/officeDocument/2006/relationships/image" Target="media/image24.jpeg"/><Relationship Id="rId48" Type="http://schemas.openxmlformats.org/officeDocument/2006/relationships/image" Target="media/image27.jpeg"/><Relationship Id="rId56" Type="http://schemas.openxmlformats.org/officeDocument/2006/relationships/header" Target="header2.xml"/><Relationship Id="rId8" Type="http://schemas.openxmlformats.org/officeDocument/2006/relationships/header" Target="header1.xml"/><Relationship Id="rId51" Type="http://schemas.openxmlformats.org/officeDocument/2006/relationships/image" Target="media/image30.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USA09</b:Tag>
    <b:SourceType>Report</b:SourceType>
    <b:Guid>{C3A9FEE4-27EB-4286-B1E2-D9AB2B3035E6}</b:Guid>
    <b:Author>
      <b:Author>
        <b:NameList>
          <b:Person>
            <b:Last>USACE</b:Last>
          </b:Person>
          <b:Person>
            <b:Last>Services</b:Last>
            <b:First>Metro</b:First>
            <b:Middle>Water</b:Middle>
          </b:Person>
        </b:NameList>
      </b:Author>
    </b:Author>
    <b:Title>Green Infrastructure Design Using Low Impact Development</b:Title>
    <b:Year>2009</b:Year>
    <b:City>Nashville</b:City>
    <b:URL>https://www.nashville.gov/Portals/0/SiteContent/GeneralServices/docs/Landscape-Manual/Green_Infrastructure_Design.pdf</b:URL>
    <b:RefOrder>1</b:RefOrder>
  </b:Source>
  <b:Source>
    <b:Tag>Low16</b:Tag>
    <b:SourceType>Report</b:SourceType>
    <b:Guid>{E184055C-6C32-4FAE-A9BD-06C6E79F14C7}</b:Guid>
    <b:Title>Low Impact Development Stormwater Management Manual</b:Title>
    <b:Year>2016</b:Year>
    <b:City>Nashville</b:City>
    <b:URL>https://www.nashville.gov/Portals/0/SiteContent/WaterServices/Stormwater/docs/SWMM/2016/Vol5LID/2016_FullVol5LIDManual.pdf</b:URL>
    <b:RefOrder>2</b:RefOrder>
  </b:Source>
  <b:Source>
    <b:Tag>USA</b:Tag>
    <b:SourceType>Report</b:SourceType>
    <b:Guid>{55CC9DAA-88D7-4D69-9DCA-B40F0260A84E}</b:Guid>
    <b:Author>
      <b:Author>
        <b:NameList>
          <b:Person>
            <b:Last>USACE</b:Last>
          </b:Person>
          <b:Person>
            <b:Last>Services</b:Last>
            <b:First>Metro</b:First>
            <b:Middle>Water</b:Middle>
          </b:Person>
        </b:NameList>
      </b:Author>
    </b:Author>
    <b:Title>Rain Gardens for Nashville</b:Title>
    <b:City>Nashville</b:City>
    <b:URL>https://ag.tennessee.edu/tnyards/Documents/Rain%20Garden%20Brochure%20Metro%20Nashville.pdf</b:URL>
    <b:RefOrder>3</b:RefOrder>
  </b:Source>
  <b:Source>
    <b:Tag>Cen03</b:Tag>
    <b:SourceType>Report</b:SourceType>
    <b:Guid>{1549D620-05B4-48AA-89C5-C60E1E89E167}</b:Guid>
    <b:Author>
      <b:Author>
        <b:NameList>
          <b:Person>
            <b:Last>Center</b:Last>
            <b:First>Tennessee</b:First>
            <b:Middle>Water Resources Research</b:Middle>
          </b:Person>
          <b:Person>
            <b:Last>Control</b:Last>
            <b:First>Tennessee</b:First>
            <b:Middle>Department of Environmental and Conservation Division of Water Pollution</b:Middle>
          </b:Person>
        </b:NameList>
      </b:Author>
    </b:Author>
    <b:Title>Tennessee Guide to the Selection &amp; Design of Stormwater Best Management Practices (BMPs)</b:Title>
    <b:Year>2003</b:Year>
    <b:City>Nashville</b:City>
    <b:URL>https://www.mtas.tennessee.edu/sites/default/files/phaseIIguide.pdf</b:URL>
    <b:RefOrder>4</b:RefOrder>
  </b:Source>
  <b:Source>
    <b:Tag>Res12</b:Tag>
    <b:SourceType>Report</b:SourceType>
    <b:Guid>{18C296C4-67B4-4059-9B21-CD0762DA264C}</b:Guid>
    <b:Author>
      <b:Author>
        <b:NameList>
          <b:Person>
            <b:Last>Resources</b:Last>
            <b:First>Missouri</b:First>
            <b:Middle>Department of Natural</b:Middle>
          </b:Person>
        </b:NameList>
      </b:Author>
    </b:Author>
    <b:Title>Missouri Guide to Green Infrastructure</b:Title>
    <b:Year>2012</b:Year>
    <b:URL>https://dnr.mo.gov/pubs/pub2446.pdf</b:URL>
    <b:RefOrder>5</b:RefOrder>
  </b:Source>
  <b:Source>
    <b:Tag>Sto10</b:Tag>
    <b:SourceType>Report</b:SourceType>
    <b:Guid>{8E7B5195-698F-423D-B7FD-3B4340C027DA}</b:Guid>
    <b:Title>Storm Water Design and Specification Manual</b:Title>
    <b:Year>2010</b:Year>
    <b:City>Fort Wayne</b:City>
    <b:URL>https://www.cityoffortwayne.org/resources-for-you/developers-engineers-contractors/3242-green-design-standards.html</b:URL>
    <b:RefOrder>6</b:RefOrder>
  </b:Source>
  <b:Source>
    <b:Tag>Div20</b:Tag>
    <b:SourceType>Report</b:SourceType>
    <b:Guid>{430949D2-5C44-4BE1-9A85-D9BA7F1B506D}</b:Guid>
    <b:Title>Stormwater Strategic Plan Green Infrastructure Design &amp; Implementation Guidelines</b:Title>
    <b:Year>2020</b:Year>
    <b:City>Columbus</b:City>
    <b:Author>
      <b:Author>
        <b:NameList>
          <b:Person>
            <b:Last>Drainage</b:Last>
            <b:First>Division</b:First>
            <b:Middle>of Sewerage and</b:Middle>
          </b:Person>
        </b:NameList>
      </b:Author>
    </b:Author>
    <b:RefOrder>7</b:RefOrder>
  </b:Source>
  <b:Source>
    <b:Tag>Ass12</b:Tag>
    <b:SourceType>Report</b:SourceType>
    <b:Guid>{1F1493CA-2567-421F-A6AC-711D2031AC65}</b:Guid>
    <b:Author>
      <b:Author>
        <b:NameList>
          <b:Person>
            <b:Last>Associates</b:Last>
            <b:First>Strand</b:First>
          </b:Person>
          <b:Person>
            <b:Last>Consultants</b:Last>
            <b:First>Geosyntec</b:First>
          </b:Person>
          <b:Person>
            <b:Last>Sustainable Streams</b:Last>
            <b:First>LLC</b:First>
          </b:Person>
          <b:Person>
            <b:Last>Kentucky</b:Last>
            <b:First>Sanitation</b:First>
            <b:Middle>District No. 1 of Northern</b:Middle>
          </b:Person>
        </b:NameList>
      </b:Author>
    </b:Author>
    <b:Title>Storm Water Best Management Practices Manual</b:Title>
    <b:Year>2012</b:Year>
    <b:City>Florence</b:City>
    <b:URL>http://www.sd1.org/Resources/NKYStormWaterBMPManualFeb2012.pdf</b:URL>
    <b:RefOrder>8</b:RefOrder>
  </b:Source>
  <b:Source>
    <b:Tag>Wor16</b:Tag>
    <b:SourceType>Report</b:SourceType>
    <b:Guid>{B21BCC9B-9396-4FC0-A590-DC3AFEBED43A}</b:Guid>
    <b:Author>
      <b:Author>
        <b:NameList>
          <b:Person>
            <b:Last>Works</b:Last>
            <b:First>Indianapolis</b:First>
            <b:Middle>Department of Public</b:Middle>
          </b:Person>
        </b:NameList>
      </b:Author>
    </b:Author>
    <b:Title>City of Indianapolis Department of Public Works Green Infrastructure Supplemental Document 2016</b:Title>
    <b:Year>2016</b:Year>
    <b:City>Indianapolis</b:City>
    <b:URL>https://citybase-cms-prod.s3.amazonaws.com/bba092d3974b4bb195c23acd2ba2c18e.pdf</b:URL>
    <b:RefOrder>9</b:RefOrder>
  </b:Source>
</b:Sources>
</file>

<file path=customXml/itemProps1.xml><?xml version="1.0" encoding="utf-8"?>
<ds:datastoreItem xmlns:ds="http://schemas.openxmlformats.org/officeDocument/2006/customXml" ds:itemID="{3B946FE8-2222-4914-AFE7-C83B511752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706</TotalTime>
  <Pages>99</Pages>
  <Words>31744</Words>
  <Characters>180946</Characters>
  <Application>Microsoft Office Word</Application>
  <DocSecurity>0</DocSecurity>
  <Lines>1507</Lines>
  <Paragraphs>424</Paragraphs>
  <ScaleCrop>false</ScaleCrop>
  <HeadingPairs>
    <vt:vector size="2" baseType="variant">
      <vt:variant>
        <vt:lpstr>Title</vt:lpstr>
      </vt:variant>
      <vt:variant>
        <vt:i4>1</vt:i4>
      </vt:variant>
    </vt:vector>
  </HeadingPairs>
  <TitlesOfParts>
    <vt:vector size="1" baseType="lpstr">
      <vt:lpstr/>
    </vt:vector>
  </TitlesOfParts>
  <Company>Metropolitan Sewer District</Company>
  <LinksUpToDate>false</LinksUpToDate>
  <CharactersWithSpaces>212266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Lori Rafferty</dc:creator>
  <cp:lastModifiedBy>Jennifer Kern</cp:lastModifiedBy>
  <cp:revision>23</cp:revision>
  <cp:lastPrinted>2021-03-31T18:07:00Z</cp:lastPrinted>
  <dcterms:created xsi:type="dcterms:W3CDTF">2021-04-29T18:32:00Z</dcterms:created>
  <dcterms:modified xsi:type="dcterms:W3CDTF">2021-05-17T17:53:00Z</dcterms:modified>
</cp:coreProperties>
</file>